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24E2" w14:textId="0F72D664" w:rsidR="00781BD9" w:rsidRPr="009D6F41" w:rsidRDefault="009D6F41" w:rsidP="009D6F41">
      <w:r>
        <w:rPr>
          <w:rFonts w:ascii="Verdana" w:hAnsi="Verdana"/>
          <w:b/>
          <w:bCs/>
          <w:color w:val="000000"/>
          <w:shd w:val="clear" w:color="auto" w:fill="FFFFFF"/>
        </w:rPr>
        <w:t>Прудько Олена Іванівна. Розрахунок плитних фундаментів на в'язкопружній основі під впливом статичних і динамічних навантажень : Дис... канд. наук: 05.23.02 - 2010.</w:t>
      </w:r>
    </w:p>
    <w:sectPr w:rsidR="00781BD9" w:rsidRPr="009D6F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0571" w14:textId="77777777" w:rsidR="0011446D" w:rsidRDefault="0011446D">
      <w:pPr>
        <w:spacing w:after="0" w:line="240" w:lineRule="auto"/>
      </w:pPr>
      <w:r>
        <w:separator/>
      </w:r>
    </w:p>
  </w:endnote>
  <w:endnote w:type="continuationSeparator" w:id="0">
    <w:p w14:paraId="5CFFDB12" w14:textId="77777777" w:rsidR="0011446D" w:rsidRDefault="0011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5078" w14:textId="77777777" w:rsidR="0011446D" w:rsidRDefault="0011446D">
      <w:pPr>
        <w:spacing w:after="0" w:line="240" w:lineRule="auto"/>
      </w:pPr>
      <w:r>
        <w:separator/>
      </w:r>
    </w:p>
  </w:footnote>
  <w:footnote w:type="continuationSeparator" w:id="0">
    <w:p w14:paraId="412A6AF2" w14:textId="77777777" w:rsidR="0011446D" w:rsidRDefault="0011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44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46D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83579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4228</cp:revision>
  <dcterms:created xsi:type="dcterms:W3CDTF">2024-06-20T08:51:00Z</dcterms:created>
  <dcterms:modified xsi:type="dcterms:W3CDTF">2024-11-29T15:11:00Z</dcterms:modified>
  <cp:category/>
</cp:coreProperties>
</file>