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9EABC" w14:textId="77777777" w:rsidR="00E13F6C" w:rsidRDefault="00E13F6C" w:rsidP="00E13F6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Кончаков, Николай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тонкостенных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криогенного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оборудования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анизотропии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материала</w:t>
      </w:r>
      <w:r>
        <w:rPr>
          <w:rStyle w:val="js-item-maininfo"/>
          <w:rFonts w:ascii="Helvetica" w:hAnsi="Helvetica" w:cs="Helvetica"/>
          <w:color w:val="222222"/>
          <w:sz w:val="21"/>
          <w:szCs w:val="21"/>
        </w:rPr>
        <w:t> : диссертация ... кандидата технических наук : 01.02.06. - Балашиха, 1984. - 202 с. : ил.</w:t>
      </w:r>
      <w:r>
        <w:rPr>
          <w:rStyle w:val="search-descr"/>
          <w:rFonts w:ascii="Helvetica" w:hAnsi="Helvetica" w:cs="Helvetica"/>
          <w:color w:val="222222"/>
          <w:sz w:val="21"/>
          <w:szCs w:val="21"/>
        </w:rPr>
        <w:t>больше</w:t>
      </w:r>
    </w:p>
    <w:p w14:paraId="09EF0A76" w14:textId="77777777" w:rsidR="00E13F6C" w:rsidRDefault="00E13F6C" w:rsidP="00E13F6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2711461" w14:textId="77777777" w:rsidR="00E13F6C" w:rsidRDefault="00E13F6C" w:rsidP="0003767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72799F7" w14:textId="77777777" w:rsidR="00E13F6C" w:rsidRDefault="00E13F6C" w:rsidP="00E13F6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ЕАЛАШХИНЖОЕ ОРДЕНА ЛЕШША НАУЧНО-ПРОИЗВОДСТВЕННОЕ ЖШИ ОБЕЕДИНЕШЕЕ </w:t>
      </w:r>
      <w:r>
        <w:rPr>
          <w:rFonts w:ascii="Helvetica" w:hAnsi="Helvetica" w:cs="Helvetica"/>
          <w:b/>
          <w:bCs/>
          <w:color w:val="222222"/>
          <w:sz w:val="21"/>
          <w:szCs w:val="21"/>
        </w:rPr>
        <w:t>КРИОГЕННОГО</w:t>
      </w:r>
      <w:r>
        <w:rPr>
          <w:rFonts w:ascii="Helvetica" w:hAnsi="Helvetica" w:cs="Helvetica"/>
          <w:color w:val="222222"/>
          <w:sz w:val="21"/>
          <w:szCs w:val="21"/>
        </w:rPr>
        <w:t> IviAEfflOCTPOEHI'm 40-ЛЕТИЯ ОКТЯБРЯ На правах рукописи </w:t>
      </w:r>
      <w:r>
        <w:rPr>
          <w:rFonts w:ascii="Helvetica" w:hAnsi="Helvetica" w:cs="Helvetica"/>
          <w:b/>
          <w:bCs/>
          <w:color w:val="222222"/>
          <w:sz w:val="21"/>
          <w:szCs w:val="21"/>
        </w:rPr>
        <w:t>Кончаков</w:t>
      </w:r>
      <w:r>
        <w:rPr>
          <w:rFonts w:ascii="Helvetica" w:hAnsi="Helvetica" w:cs="Helvetica"/>
          <w:color w:val="222222"/>
          <w:sz w:val="21"/>
          <w:szCs w:val="21"/>
        </w:rPr>
        <w:t> </w:t>
      </w:r>
      <w:r>
        <w:rPr>
          <w:rFonts w:ascii="Helvetica" w:hAnsi="Helvetica" w:cs="Helvetica"/>
          <w:b/>
          <w:bCs/>
          <w:color w:val="222222"/>
          <w:sz w:val="21"/>
          <w:szCs w:val="21"/>
        </w:rPr>
        <w:t>Николай</w:t>
      </w:r>
      <w:r>
        <w:rPr>
          <w:rFonts w:ascii="Helvetica" w:hAnsi="Helvetica" w:cs="Helvetica"/>
          <w:color w:val="222222"/>
          <w:sz w:val="21"/>
          <w:szCs w:val="21"/>
        </w:rPr>
        <w:t> </w:t>
      </w:r>
      <w:r>
        <w:rPr>
          <w:rFonts w:ascii="Helvetica" w:hAnsi="Helvetica" w:cs="Helvetica"/>
          <w:b/>
          <w:bCs/>
          <w:color w:val="222222"/>
          <w:sz w:val="21"/>
          <w:szCs w:val="21"/>
        </w:rPr>
        <w:t>Иванович</w:t>
      </w:r>
      <w:r>
        <w:rPr>
          <w:rFonts w:ascii="Helvetica" w:hAnsi="Helvetica" w:cs="Helvetica"/>
          <w:color w:val="222222"/>
          <w:sz w:val="21"/>
          <w:szCs w:val="21"/>
        </w:rPr>
        <w:t> УДК 621.592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-ДЕФОРГИРОВАННОГО </w:t>
      </w:r>
      <w:r>
        <w:rPr>
          <w:rFonts w:ascii="Helvetica" w:hAnsi="Helvetica" w:cs="Helvetica"/>
          <w:b/>
          <w:bCs/>
          <w:color w:val="222222"/>
          <w:sz w:val="21"/>
          <w:szCs w:val="21"/>
        </w:rPr>
        <w:t>СОСТОЯНИЯ</w:t>
      </w:r>
      <w:r>
        <w:rPr>
          <w:rFonts w:ascii="Helvetica" w:hAnsi="Helvetica" w:cs="Helvetica"/>
          <w:color w:val="222222"/>
          <w:sz w:val="21"/>
          <w:szCs w:val="21"/>
        </w:rPr>
        <w:t> И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ТОНКОСТЕННЫХ</w:t>
      </w:r>
      <w:r>
        <w:rPr>
          <w:rFonts w:ascii="Helvetica" w:hAnsi="Helvetica" w:cs="Helvetica"/>
          <w:color w:val="222222"/>
          <w:sz w:val="21"/>
          <w:szCs w:val="21"/>
        </w:rPr>
        <w:t> </w:t>
      </w:r>
      <w:r>
        <w:rPr>
          <w:rFonts w:ascii="Helvetica" w:hAnsi="Helvetica" w:cs="Helvetica"/>
          <w:b/>
          <w:bCs/>
          <w:color w:val="222222"/>
          <w:sz w:val="21"/>
          <w:szCs w:val="21"/>
        </w:rPr>
        <w:t>КОНСТРУКЦИИ</w:t>
      </w:r>
      <w:r>
        <w:rPr>
          <w:rFonts w:ascii="Helvetica" w:hAnsi="Helvetica" w:cs="Helvetica"/>
          <w:color w:val="222222"/>
          <w:sz w:val="21"/>
          <w:szCs w:val="21"/>
        </w:rPr>
        <w:t> КРИОГЕН НОГО ОБОРУДОВАН^Ы С У^ТОМ </w:t>
      </w:r>
      <w:r>
        <w:rPr>
          <w:rFonts w:ascii="Helvetica" w:hAnsi="Helvetica" w:cs="Helvetica"/>
          <w:b/>
          <w:bCs/>
          <w:color w:val="222222"/>
          <w:sz w:val="21"/>
          <w:szCs w:val="21"/>
        </w:rPr>
        <w:t>АНИЗОТРОПИИ</w:t>
      </w:r>
      <w:r>
        <w:rPr>
          <w:rFonts w:ascii="Helvetica" w:hAnsi="Helvetica" w:cs="Helvetica"/>
          <w:color w:val="222222"/>
          <w:sz w:val="21"/>
          <w:szCs w:val="21"/>
        </w:rPr>
        <w:t> ЩТЕРИАЛА QE.C2.06 - ДинагжЕса, прочность машин, приборов и аппаратуры Диссертация на соискание ученой степени...</w:t>
      </w:r>
    </w:p>
    <w:p w14:paraId="054A7293" w14:textId="77777777" w:rsidR="00E13F6C" w:rsidRDefault="00E13F6C" w:rsidP="0003767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141A1CB7" w14:textId="77777777" w:rsidR="00E13F6C" w:rsidRDefault="00E13F6C" w:rsidP="00E13F6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членов в соотношениях нелине1шых деформа</w:t>
      </w:r>
      <w:r>
        <w:rPr>
          <w:rFonts w:ascii="Helvetica" w:hAnsi="Helvetica" w:cs="Helvetica"/>
          <w:color w:val="222222"/>
          <w:sz w:val="21"/>
          <w:szCs w:val="21"/>
        </w:rPr>
        <w:softHyphen/>
        <w:t xml:space="preserve"> ций при </w:t>
      </w:r>
      <w:r>
        <w:rPr>
          <w:rFonts w:ascii="Helvetica" w:hAnsi="Helvetica" w:cs="Helvetica"/>
          <w:b/>
          <w:bCs/>
          <w:color w:val="222222"/>
          <w:sz w:val="21"/>
          <w:szCs w:val="21"/>
        </w:rPr>
        <w:t>расчете</w:t>
      </w:r>
      <w:r>
        <w:rPr>
          <w:rFonts w:ascii="Helvetica" w:hAnsi="Helvetica" w:cs="Helvetica"/>
          <w:color w:val="222222"/>
          <w:sz w:val="21"/>
          <w:szCs w:val="21"/>
        </w:rPr>
        <w:t> оболочек на </w:t>
      </w:r>
      <w:r>
        <w:rPr>
          <w:rFonts w:ascii="Helvetica" w:hAnsi="Helvetica" w:cs="Helvetica"/>
          <w:b/>
          <w:bCs/>
          <w:color w:val="222222"/>
          <w:sz w:val="21"/>
          <w:szCs w:val="21"/>
        </w:rPr>
        <w:t>устойчивость</w:t>
      </w:r>
      <w:r>
        <w:rPr>
          <w:rFonts w:ascii="Helvetica" w:hAnsi="Helvetica" w:cs="Helvetica"/>
          <w:color w:val="222222"/>
          <w:sz w:val="21"/>
          <w:szCs w:val="21"/>
        </w:rPr>
        <w:t> Глава 4.ИССЛЕД0ВАНИЕ </w:t>
      </w:r>
      <w:r>
        <w:rPr>
          <w:rFonts w:ascii="Helvetica" w:hAnsi="Helvetica" w:cs="Helvetica"/>
          <w:b/>
          <w:bCs/>
          <w:color w:val="222222"/>
          <w:sz w:val="21"/>
          <w:szCs w:val="21"/>
        </w:rPr>
        <w:t>НАПРЯЖЕННО</w:t>
      </w:r>
      <w:r>
        <w:rPr>
          <w:rFonts w:ascii="Helvetica" w:hAnsi="Helvetica" w:cs="Helvetica"/>
          <w:color w:val="222222"/>
          <w:sz w:val="21"/>
          <w:szCs w:val="21"/>
        </w:rPr>
        <w:t>-ДЕФОВДИРОВАШОГО </w:t>
      </w:r>
      <w:r>
        <w:rPr>
          <w:rFonts w:ascii="Helvetica" w:hAnsi="Helvetica" w:cs="Helvetica"/>
          <w:b/>
          <w:bCs/>
          <w:color w:val="222222"/>
          <w:sz w:val="21"/>
          <w:szCs w:val="21"/>
        </w:rPr>
        <w:t>СОСТОЯНИЯ</w:t>
      </w:r>
      <w:r>
        <w:rPr>
          <w:rFonts w:ascii="Helvetica" w:hAnsi="Helvetica" w:cs="Helvetica"/>
          <w:color w:val="222222"/>
          <w:sz w:val="21"/>
          <w:szCs w:val="21"/>
        </w:rPr>
        <w:t> И </w:t>
      </w:r>
      <w:r>
        <w:rPr>
          <w:rFonts w:ascii="Helvetica" w:hAnsi="Helvetica" w:cs="Helvetica"/>
          <w:b/>
          <w:bCs/>
          <w:color w:val="222222"/>
          <w:sz w:val="21"/>
          <w:szCs w:val="21"/>
        </w:rPr>
        <w:t>УСТОЙЧИВОСТИ</w:t>
      </w:r>
      <w:r>
        <w:rPr>
          <w:rFonts w:ascii="Helvetica" w:hAnsi="Helvetica" w:cs="Helvetica"/>
          <w:color w:val="222222"/>
          <w:sz w:val="21"/>
          <w:szCs w:val="21"/>
        </w:rPr>
        <w:t> Т1Ш0ВЫХ ЭЛЕМЕН</w:t>
      </w:r>
      <w:r>
        <w:rPr>
          <w:rFonts w:ascii="Helvetica" w:hAnsi="Helvetica" w:cs="Helvetica"/>
          <w:color w:val="222222"/>
          <w:sz w:val="21"/>
          <w:szCs w:val="21"/>
        </w:rPr>
        <w:softHyphen/>
        <w:t xml:space="preserve"> ТОВ И </w:t>
      </w:r>
      <w:r>
        <w:rPr>
          <w:rFonts w:ascii="Helvetica" w:hAnsi="Helvetica" w:cs="Helvetica"/>
          <w:b/>
          <w:bCs/>
          <w:color w:val="222222"/>
          <w:sz w:val="21"/>
          <w:szCs w:val="21"/>
        </w:rPr>
        <w:t>КОНСТРУКЦИЙ</w:t>
      </w:r>
      <w:r>
        <w:rPr>
          <w:rFonts w:ascii="Helvetica" w:hAnsi="Helvetica" w:cs="Helvetica"/>
          <w:color w:val="222222"/>
          <w:sz w:val="21"/>
          <w:szCs w:val="21"/>
        </w:rPr>
        <w:t> </w:t>
      </w:r>
      <w:r>
        <w:rPr>
          <w:rFonts w:ascii="Helvetica" w:hAnsi="Helvetica" w:cs="Helvetica"/>
          <w:b/>
          <w:bCs/>
          <w:color w:val="222222"/>
          <w:sz w:val="21"/>
          <w:szCs w:val="21"/>
        </w:rPr>
        <w:t>КРИОГЕННОГО</w:t>
      </w:r>
      <w:r>
        <w:rPr>
          <w:rFonts w:ascii="Helvetica" w:hAnsi="Helvetica" w:cs="Helvetica"/>
          <w:color w:val="222222"/>
          <w:sz w:val="21"/>
          <w:szCs w:val="21"/>
        </w:rPr>
        <w:t> </w:t>
      </w:r>
      <w:r>
        <w:rPr>
          <w:rFonts w:ascii="Helvetica" w:hAnsi="Helvetica" w:cs="Helvetica"/>
          <w:b/>
          <w:bCs/>
          <w:color w:val="222222"/>
          <w:sz w:val="21"/>
          <w:szCs w:val="21"/>
        </w:rPr>
        <w:t>ОБОРУДО</w:t>
      </w:r>
      <w:r>
        <w:rPr>
          <w:rFonts w:ascii="Helvetica" w:hAnsi="Helvetica" w:cs="Helvetica"/>
          <w:b/>
          <w:bCs/>
          <w:color w:val="222222"/>
          <w:sz w:val="21"/>
          <w:szCs w:val="21"/>
        </w:rPr>
        <w:softHyphen/>
        <w:t xml:space="preserve"> ВАНИЯ</w:t>
      </w:r>
      <w:r>
        <w:rPr>
          <w:rFonts w:ascii="Helvetica" w:hAnsi="Helvetica" w:cs="Helvetica"/>
          <w:color w:val="222222"/>
          <w:sz w:val="21"/>
          <w:szCs w:val="21"/>
        </w:rPr>
        <w:t> 4.1. Исследование влияния ориентации подкреп</w:t>
      </w:r>
      <w:r>
        <w:rPr>
          <w:rFonts w:ascii="Helvetica" w:hAnsi="Helvetica" w:cs="Helvetica"/>
          <w:color w:val="222222"/>
          <w:sz w:val="21"/>
          <w:szCs w:val="21"/>
        </w:rPr>
        <w:softHyphen/>
        <w:t xml:space="preserve"> ляющего набора на напрякенно-</w:t>
      </w:r>
      <w:r>
        <w:rPr>
          <w:rFonts w:ascii="Helvetica" w:hAnsi="Helvetica" w:cs="Helvetica"/>
          <w:b/>
          <w:bCs/>
          <w:color w:val="222222"/>
          <w:sz w:val="21"/>
          <w:szCs w:val="21"/>
        </w:rPr>
        <w:t>деформированное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и </w:t>
      </w:r>
      <w:r>
        <w:rPr>
          <w:rFonts w:ascii="Helvetica" w:hAnsi="Helvetica" w:cs="Helvetica"/>
          <w:b/>
          <w:bCs/>
          <w:color w:val="222222"/>
          <w:sz w:val="21"/>
          <w:szCs w:val="21"/>
        </w:rPr>
        <w:t>устойчивость</w:t>
      </w:r>
      <w:r>
        <w:rPr>
          <w:rFonts w:ascii="Helvetica" w:hAnsi="Helvetica" w:cs="Helvetica"/>
          <w:color w:val="222222"/>
          <w:sz w:val="21"/>
          <w:szCs w:val="21"/>
        </w:rPr>
        <w:t> цилинд</w:t>
      </w:r>
      <w:r>
        <w:rPr>
          <w:rFonts w:ascii="Helvetica" w:hAnsi="Helvetica" w:cs="Helvetica"/>
          <w:color w:val="222222"/>
          <w:sz w:val="21"/>
          <w:szCs w:val="21"/>
        </w:rPr>
        <w:softHyphen/>
        <w:t xml:space="preserve"> рической оболочки 4:2. Исследование влияния о х е ш размещения подкрепляющих ребер...</w:t>
      </w:r>
    </w:p>
    <w:p w14:paraId="48CC4B82" w14:textId="77777777" w:rsidR="00E13F6C" w:rsidRDefault="00E13F6C" w:rsidP="0003767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60798873" w14:textId="77777777" w:rsidR="00E13F6C" w:rsidRDefault="00E13F6C" w:rsidP="00E13F6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исследования влияния </w:t>
      </w:r>
      <w:r>
        <w:rPr>
          <w:rFonts w:ascii="Helvetica" w:hAnsi="Helvetica" w:cs="Helvetica"/>
          <w:b/>
          <w:bCs/>
          <w:color w:val="222222"/>
          <w:sz w:val="21"/>
          <w:szCs w:val="21"/>
        </w:rPr>
        <w:t>учета</w:t>
      </w:r>
      <w:r>
        <w:rPr>
          <w:rFonts w:ascii="Helvetica" w:hAnsi="Helvetica" w:cs="Helvetica"/>
          <w:color w:val="222222"/>
          <w:sz w:val="21"/>
          <w:szCs w:val="21"/>
        </w:rPr>
        <w:t> дополнительных членов в соотношениях нелинейных деформаций при </w:t>
      </w:r>
      <w:r>
        <w:rPr>
          <w:rFonts w:ascii="Helvetica" w:hAnsi="Helvetica" w:cs="Helvetica"/>
          <w:b/>
          <w:bCs/>
          <w:color w:val="222222"/>
          <w:sz w:val="21"/>
          <w:szCs w:val="21"/>
        </w:rPr>
        <w:t>расчете</w:t>
      </w:r>
      <w:r>
        <w:rPr>
          <w:rFonts w:ascii="Helvetica" w:hAnsi="Helvetica" w:cs="Helvetica"/>
          <w:color w:val="222222"/>
          <w:sz w:val="21"/>
          <w:szCs w:val="21"/>
        </w:rPr>
        <w:t> оболочек с ветвлением меридиана; - результаты исследования влияния </w:t>
      </w:r>
      <w:r>
        <w:rPr>
          <w:rFonts w:ascii="Helvetica" w:hAnsi="Helvetica" w:cs="Helvetica"/>
          <w:b/>
          <w:bCs/>
          <w:color w:val="222222"/>
          <w:sz w:val="21"/>
          <w:szCs w:val="21"/>
        </w:rPr>
        <w:t>анизотропии</w:t>
      </w:r>
      <w:r>
        <w:rPr>
          <w:rFonts w:ascii="Helvetica" w:hAnsi="Helvetica" w:cs="Helvetica"/>
          <w:color w:val="222222"/>
          <w:sz w:val="21"/>
          <w:szCs w:val="21"/>
        </w:rPr>
        <w:t> </w:t>
      </w:r>
      <w:r>
        <w:rPr>
          <w:rFonts w:ascii="Helvetica" w:hAnsi="Helvetica" w:cs="Helvetica"/>
          <w:b/>
          <w:bCs/>
          <w:color w:val="222222"/>
          <w:sz w:val="21"/>
          <w:szCs w:val="21"/>
        </w:rPr>
        <w:t>материа</w:t>
      </w:r>
      <w:r>
        <w:rPr>
          <w:rFonts w:ascii="Helvetica" w:hAnsi="Helvetica" w:cs="Helvetica"/>
          <w:b/>
          <w:bCs/>
          <w:color w:val="222222"/>
          <w:sz w:val="21"/>
          <w:szCs w:val="21"/>
        </w:rPr>
        <w:softHyphen/>
        <w:t xml:space="preserve"> ла</w:t>
      </w:r>
      <w:r>
        <w:rPr>
          <w:rFonts w:ascii="Helvetica" w:hAnsi="Helvetica" w:cs="Helvetica"/>
          <w:color w:val="222222"/>
          <w:sz w:val="21"/>
          <w:szCs w:val="21"/>
        </w:rPr>
        <w:t> и конструктивной </w:t>
      </w:r>
      <w:r>
        <w:rPr>
          <w:rFonts w:ascii="Helvetica" w:hAnsi="Helvetica" w:cs="Helvetica"/>
          <w:b/>
          <w:bCs/>
          <w:color w:val="222222"/>
          <w:sz w:val="21"/>
          <w:szCs w:val="21"/>
        </w:rPr>
        <w:t>анизотропии</w:t>
      </w:r>
      <w:r>
        <w:rPr>
          <w:rFonts w:ascii="Helvetica" w:hAnsi="Helvetica" w:cs="Helvetica"/>
          <w:color w:val="222222"/>
          <w:sz w:val="21"/>
          <w:szCs w:val="21"/>
        </w:rPr>
        <w:t> на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w:t>
      </w:r>
      <w:r>
        <w:rPr>
          <w:rFonts w:ascii="Helvetica" w:hAnsi="Helvetica" w:cs="Helvetica"/>
          <w:b/>
          <w:bCs/>
          <w:color w:val="222222"/>
          <w:sz w:val="21"/>
          <w:szCs w:val="21"/>
        </w:rPr>
        <w:softHyphen/>
        <w:t xml:space="preserve"> 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и </w:t>
      </w:r>
      <w:r>
        <w:rPr>
          <w:rFonts w:ascii="Helvetica" w:hAnsi="Helvetica" w:cs="Helvetica"/>
          <w:b/>
          <w:bCs/>
          <w:color w:val="222222"/>
          <w:sz w:val="21"/>
          <w:szCs w:val="21"/>
        </w:rPr>
        <w:t>устойчивость</w:t>
      </w:r>
      <w:r>
        <w:rPr>
          <w:rFonts w:ascii="Helvetica" w:hAnsi="Helvetica" w:cs="Helvetica"/>
          <w:color w:val="222222"/>
          <w:sz w:val="21"/>
          <w:szCs w:val="21"/>
        </w:rPr>
        <w:t> элементов и </w:t>
      </w:r>
      <w:r>
        <w:rPr>
          <w:rFonts w:ascii="Helvetica" w:hAnsi="Helvetica" w:cs="Helvetica"/>
          <w:b/>
          <w:bCs/>
          <w:color w:val="222222"/>
          <w:sz w:val="21"/>
          <w:szCs w:val="21"/>
        </w:rPr>
        <w:t>конструкций</w:t>
      </w:r>
      <w:r>
        <w:rPr>
          <w:rFonts w:ascii="Helvetica" w:hAnsi="Helvetica" w:cs="Helvetica"/>
          <w:color w:val="222222"/>
          <w:sz w:val="21"/>
          <w:szCs w:val="21"/>
        </w:rPr>
        <w:t> </w:t>
      </w:r>
      <w:r>
        <w:rPr>
          <w:rFonts w:ascii="Helvetica" w:hAnsi="Helvetica" w:cs="Helvetica"/>
          <w:b/>
          <w:bCs/>
          <w:color w:val="222222"/>
          <w:sz w:val="21"/>
          <w:szCs w:val="21"/>
        </w:rPr>
        <w:t>крио</w:t>
      </w:r>
      <w:r>
        <w:rPr>
          <w:rFonts w:ascii="Helvetica" w:hAnsi="Helvetica" w:cs="Helvetica"/>
          <w:b/>
          <w:bCs/>
          <w:color w:val="222222"/>
          <w:sz w:val="21"/>
          <w:szCs w:val="21"/>
        </w:rPr>
        <w:softHyphen/>
        <w:t xml:space="preserve"> генного</w:t>
      </w:r>
      <w:r>
        <w:rPr>
          <w:rFonts w:ascii="Helvetica" w:hAnsi="Helvetica" w:cs="Helvetica"/>
          <w:color w:val="222222"/>
          <w:sz w:val="21"/>
          <w:szCs w:val="21"/>
        </w:rPr>
        <w:t> </w:t>
      </w:r>
      <w:r>
        <w:rPr>
          <w:rFonts w:ascii="Helvetica" w:hAnsi="Helvetica" w:cs="Helvetica"/>
          <w:b/>
          <w:bCs/>
          <w:color w:val="222222"/>
          <w:sz w:val="21"/>
          <w:szCs w:val="21"/>
        </w:rPr>
        <w:t>оборудования</w:t>
      </w:r>
      <w:r>
        <w:rPr>
          <w:rFonts w:ascii="Helvetica" w:hAnsi="Helvetica" w:cs="Helvetica"/>
          <w:color w:val="222222"/>
          <w:sz w:val="21"/>
          <w:szCs w:val="21"/>
        </w:rPr>
        <w:t> при различных видах нагружения, - 14 Глава I. Ш10Ш </w:t>
      </w:r>
      <w:r>
        <w:rPr>
          <w:rFonts w:ascii="Helvetica" w:hAnsi="Helvetica" w:cs="Helvetica"/>
          <w:b/>
          <w:bCs/>
          <w:color w:val="222222"/>
          <w:sz w:val="21"/>
          <w:szCs w:val="21"/>
        </w:rPr>
        <w:t>РАСЧЕТА</w:t>
      </w:r>
      <w:r>
        <w:rPr>
          <w:rFonts w:ascii="Helvetica" w:hAnsi="Helvetica" w:cs="Helvetica"/>
          <w:color w:val="222222"/>
          <w:sz w:val="21"/>
          <w:szCs w:val="21"/>
        </w:rPr>
        <w:t> НАШШШШО-ДЕФОНШРО-...</w:t>
      </w:r>
    </w:p>
    <w:p w14:paraId="317495E5" w14:textId="77777777" w:rsidR="00E13F6C" w:rsidRDefault="00E13F6C" w:rsidP="0003767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0A73E2B" w14:textId="77777777" w:rsidR="00E13F6C" w:rsidRDefault="00E13F6C" w:rsidP="00E13F6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Кончаков, Николай Иванович</w:t>
      </w:r>
    </w:p>
    <w:p w14:paraId="0B08D882"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D66A161"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РАСЧЕТА НАПЕЯЖЕННО-ДЕФОРМИРОВАН-НОГО СОСТОЯНИЯ И УСТОЙЧИВОСТИ АНИЗОТРОПНЫХ ОБОЛОЧЕЧНЫХ КОНСТРУКЦИЙ</w:t>
      </w:r>
    </w:p>
    <w:p w14:paraId="154A023F"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НАПРЯЖЕННО-ДЕФОРМИРОВАННОГО СОСТОЯНИЯ И УСТОЙЧИВОСТИ ПОДКРЕПЛЕННЫХ МН0Г0СВЯЗНЫХ АНИЗОТРОПНЫХ ОБОЛОЧЕК ВРАЩЕНИЯ</w:t>
      </w:r>
    </w:p>
    <w:p w14:paraId="5344F60A"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Конечные элементы оболочки вращения</w:t>
      </w:r>
    </w:p>
    <w:p w14:paraId="179FBE98"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Соотношения между усилиями, моментами и деформациями для подкрепленной анизотропной оболочки и призматического шпангоута</w:t>
      </w:r>
    </w:p>
    <w:p w14:paraId="665F8257"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Уравнения равновесия ансамбля конечных элементов</w:t>
      </w:r>
    </w:p>
    <w:p w14:paraId="79183B7D"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Линеаризованные уравнения устойчивости ансамбля конечных элементов при неоднородном напряженном состоянии</w:t>
      </w:r>
    </w:p>
    <w:p w14:paraId="31AF1C3A"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Особенности построения разрешающих уравнений метода конечных элементов</w:t>
      </w:r>
    </w:p>
    <w:p w14:paraId="25DAB39D"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РЕАЛИЗАЦИЯ АЛГОРИТМА РАСЧЕТА НА ЭВМ.</w:t>
      </w:r>
    </w:p>
    <w:p w14:paraId="52296002"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ОЦЕНКА ТОЧНОСТИ МЕТОДА</w:t>
      </w:r>
    </w:p>
    <w:p w14:paraId="1854FBA1"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Программа расчета напряженно-деформиро-ваиного состояния и устойчивости сложных оболочечных конструкций и особенности ее реализации на ЭВМ</w:t>
      </w:r>
    </w:p>
    <w:p w14:paraId="0F460D3C"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Точность аппроксимации геометрии оболочки</w:t>
      </w:r>
    </w:p>
    <w:p w14:paraId="0D765DB0"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w:t>
      </w:r>
    </w:p>
    <w:p w14:paraId="10F4E6D5"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точности и сходимости численного алгоритма</w:t>
      </w:r>
    </w:p>
    <w:p w14:paraId="1E482E35"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влияния учета дополнительных членов в соотношениях нелинейных деформаций при расчете оболочек на устойчивость</w:t>
      </w:r>
    </w:p>
    <w:p w14:paraId="52215CE7"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4.ИССЛЕДОВАНИЕ НАПРЯЖЕННО-даОВМРОВАШОГО СОСТОЯНИЯ И УСТОЙЧИВОСТИ ТИПОВЫХ ЭЛЕМЕНТОВ И КОНСТРУКЦИЙ КРИОГЕННОГО ОБОРУДОВАНИЯ</w:t>
      </w:r>
    </w:p>
    <w:p w14:paraId="64F5E5DA"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влияния ориентации подкрепляющего набора на напрякенно-деформиро-ванное состояние и устойчивость цилиндрической оболочки</w:t>
      </w:r>
    </w:p>
    <w:p w14:paraId="487FD787"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влияния схемы размещения подкрепляющих ребер на устойчивость цилиндрической оболочки</w:t>
      </w:r>
    </w:p>
    <w:p w14:paraId="6B7C2F21"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влияния угла между подкрепляющими ребрами на устойчивость цилиндрической оболочки при комбинированном нагружении</w:t>
      </w:r>
    </w:p>
    <w:p w14:paraId="16290412"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Влияние анизотропии на напряженно-деформированное состояние и устойчивость цилиндрической оболочки</w:t>
      </w:r>
    </w:p>
    <w:p w14:paraId="3E8DDC6A"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4.5. Исследование устойчивости усеченной конической оболочки при кручении и осевом сжатии</w:t>
      </w:r>
    </w:p>
    <w:p w14:paraId="634D98FC"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Исследование устойчивости составных оболочек с ветвлением меридиана</w:t>
      </w:r>
    </w:p>
    <w:p w14:paraId="32F2EA84" w14:textId="77777777" w:rsidR="00E13F6C" w:rsidRDefault="00E13F6C" w:rsidP="00E13F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Расчет внутреннего сосуда промышленного криогенного резервуара</w:t>
      </w:r>
    </w:p>
    <w:p w14:paraId="4CCADE6E" w14:textId="77D75C2A" w:rsidR="004F7911" w:rsidRPr="00E13F6C" w:rsidRDefault="004F7911" w:rsidP="00E13F6C"/>
    <w:sectPr w:rsidR="004F7911" w:rsidRPr="00E13F6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EC86" w14:textId="77777777" w:rsidR="00037679" w:rsidRDefault="00037679">
      <w:pPr>
        <w:spacing w:after="0" w:line="240" w:lineRule="auto"/>
      </w:pPr>
      <w:r>
        <w:separator/>
      </w:r>
    </w:p>
  </w:endnote>
  <w:endnote w:type="continuationSeparator" w:id="0">
    <w:p w14:paraId="08F4DF68" w14:textId="77777777" w:rsidR="00037679" w:rsidRDefault="0003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CEA8" w14:textId="77777777" w:rsidR="00037679" w:rsidRDefault="00037679"/>
    <w:p w14:paraId="3AC8F992" w14:textId="77777777" w:rsidR="00037679" w:rsidRDefault="00037679"/>
    <w:p w14:paraId="4B1B174D" w14:textId="77777777" w:rsidR="00037679" w:rsidRDefault="00037679"/>
    <w:p w14:paraId="6959C6D4" w14:textId="77777777" w:rsidR="00037679" w:rsidRDefault="00037679"/>
    <w:p w14:paraId="342D9566" w14:textId="77777777" w:rsidR="00037679" w:rsidRDefault="00037679"/>
    <w:p w14:paraId="53C9307D" w14:textId="77777777" w:rsidR="00037679" w:rsidRDefault="00037679"/>
    <w:p w14:paraId="6855FB5B" w14:textId="77777777" w:rsidR="00037679" w:rsidRDefault="000376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EB945D" wp14:editId="1FA776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7AD64" w14:textId="77777777" w:rsidR="00037679" w:rsidRDefault="000376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EB94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47AD64" w14:textId="77777777" w:rsidR="00037679" w:rsidRDefault="000376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98CAFE" w14:textId="77777777" w:rsidR="00037679" w:rsidRDefault="00037679"/>
    <w:p w14:paraId="11B0528F" w14:textId="77777777" w:rsidR="00037679" w:rsidRDefault="00037679"/>
    <w:p w14:paraId="345BFB16" w14:textId="77777777" w:rsidR="00037679" w:rsidRDefault="000376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6D4D46" wp14:editId="5A3A67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8D330" w14:textId="77777777" w:rsidR="00037679" w:rsidRDefault="00037679"/>
                          <w:p w14:paraId="500AC203" w14:textId="77777777" w:rsidR="00037679" w:rsidRDefault="000376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6D4D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38D330" w14:textId="77777777" w:rsidR="00037679" w:rsidRDefault="00037679"/>
                    <w:p w14:paraId="500AC203" w14:textId="77777777" w:rsidR="00037679" w:rsidRDefault="000376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BC4B3E" w14:textId="77777777" w:rsidR="00037679" w:rsidRDefault="00037679"/>
    <w:p w14:paraId="1D9F519B" w14:textId="77777777" w:rsidR="00037679" w:rsidRDefault="00037679">
      <w:pPr>
        <w:rPr>
          <w:sz w:val="2"/>
          <w:szCs w:val="2"/>
        </w:rPr>
      </w:pPr>
    </w:p>
    <w:p w14:paraId="040A771C" w14:textId="77777777" w:rsidR="00037679" w:rsidRDefault="00037679"/>
    <w:p w14:paraId="208831CF" w14:textId="77777777" w:rsidR="00037679" w:rsidRDefault="00037679">
      <w:pPr>
        <w:spacing w:after="0" w:line="240" w:lineRule="auto"/>
      </w:pPr>
    </w:p>
  </w:footnote>
  <w:footnote w:type="continuationSeparator" w:id="0">
    <w:p w14:paraId="4B72FBD4" w14:textId="77777777" w:rsidR="00037679" w:rsidRDefault="00037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64F50D5"/>
    <w:multiLevelType w:val="multilevel"/>
    <w:tmpl w:val="A48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79"/>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184448</TotalTime>
  <Pages>3</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306</cp:revision>
  <cp:lastPrinted>2009-02-06T05:36:00Z</cp:lastPrinted>
  <dcterms:created xsi:type="dcterms:W3CDTF">2024-01-07T13:43:00Z</dcterms:created>
  <dcterms:modified xsi:type="dcterms:W3CDTF">2025-10-15T12:57:00Z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