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FC6021" w:rsidRDefault="00FC6021" w:rsidP="00FC6021">
      <w:r w:rsidRPr="000D76B8">
        <w:rPr>
          <w:rFonts w:ascii="Times New Roman" w:eastAsia="Times New Roman" w:hAnsi="Times New Roman" w:cs="Times New Roman"/>
          <w:b/>
          <w:kern w:val="24"/>
          <w:sz w:val="24"/>
          <w:szCs w:val="24"/>
          <w:lang w:eastAsia="ru-RU"/>
        </w:rPr>
        <w:t>Мардус Наталія Юріївна</w:t>
      </w:r>
      <w:r w:rsidRPr="000D76B8">
        <w:rPr>
          <w:rFonts w:ascii="Times New Roman" w:eastAsia="Times New Roman" w:hAnsi="Times New Roman" w:cs="Times New Roman"/>
          <w:kern w:val="24"/>
          <w:sz w:val="24"/>
          <w:szCs w:val="24"/>
          <w:lang w:eastAsia="ru-RU"/>
        </w:rPr>
        <w:t>, доцент кафедри економічного аналізу та обліку Національного технічного університету «Харківський політехнічний інститут». Назва дисертації: «</w:t>
      </w:r>
      <w:r w:rsidRPr="000D76B8">
        <w:rPr>
          <w:rFonts w:ascii="Times New Roman" w:eastAsia="Times New Roman" w:hAnsi="Times New Roman" w:cs="Times New Roman"/>
          <w:bCs/>
          <w:kern w:val="24"/>
          <w:sz w:val="24"/>
          <w:szCs w:val="24"/>
          <w:lang w:eastAsia="ru-RU"/>
        </w:rPr>
        <w:t>Стратегічні орієнтири забезпечення розвитку внутрішнього ринку товарів</w:t>
      </w:r>
      <w:r w:rsidRPr="000D76B8">
        <w:rPr>
          <w:rFonts w:ascii="Times New Roman" w:eastAsia="Times New Roman" w:hAnsi="Times New Roman" w:cs="Times New Roman"/>
          <w:kern w:val="24"/>
          <w:sz w:val="24"/>
          <w:szCs w:val="24"/>
          <w:lang w:eastAsia="ru-RU"/>
        </w:rPr>
        <w:t>». Шифр і назва спеціальності – 08.00.03 – економіка та управління національним господарством. Спецрада Д 17.127.01 Класичного приватного університету</w:t>
      </w:r>
    </w:p>
    <w:sectPr w:rsidR="00706318" w:rsidRPr="00FC602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FC6021" w:rsidRPr="00FC602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333E9-5160-4898-9045-736EF056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211</cp:revision>
  <cp:lastPrinted>2009-02-06T05:36:00Z</cp:lastPrinted>
  <dcterms:created xsi:type="dcterms:W3CDTF">2020-11-12T19:39:00Z</dcterms:created>
  <dcterms:modified xsi:type="dcterms:W3CDTF">2020-11-17T16:46:00Z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