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9BFC5" w14:textId="77777777" w:rsidR="00FD2322" w:rsidRDefault="00FD2322" w:rsidP="00FD2322">
      <w:pPr>
        <w:pStyle w:val="afffffffffffffffffffffffffff5"/>
        <w:rPr>
          <w:rFonts w:ascii="Verdana" w:hAnsi="Verdana"/>
          <w:color w:val="000000"/>
          <w:sz w:val="21"/>
          <w:szCs w:val="21"/>
        </w:rPr>
      </w:pPr>
      <w:r>
        <w:rPr>
          <w:rFonts w:ascii="Helvetica" w:hAnsi="Helvetica" w:cs="Helvetica"/>
          <w:b/>
          <w:bCs w:val="0"/>
          <w:color w:val="222222"/>
          <w:sz w:val="21"/>
          <w:szCs w:val="21"/>
        </w:rPr>
        <w:t>Боговалов, Сергей Владимирович.</w:t>
      </w:r>
    </w:p>
    <w:p w14:paraId="5F4EB1B2" w14:textId="77777777" w:rsidR="00FD2322" w:rsidRDefault="00FD2322" w:rsidP="00FD2322">
      <w:pPr>
        <w:pStyle w:val="20"/>
        <w:spacing w:before="0" w:after="312"/>
        <w:rPr>
          <w:rFonts w:ascii="Arial" w:hAnsi="Arial" w:cs="Arial"/>
          <w:caps/>
          <w:color w:val="333333"/>
          <w:sz w:val="27"/>
          <w:szCs w:val="27"/>
        </w:rPr>
      </w:pPr>
      <w:r>
        <w:rPr>
          <w:rFonts w:ascii="Helvetica" w:hAnsi="Helvetica" w:cs="Helvetica"/>
          <w:caps/>
          <w:color w:val="222222"/>
          <w:sz w:val="21"/>
          <w:szCs w:val="21"/>
        </w:rPr>
        <w:t>Ускорение и коллимация плазмы в трансзвуковых астрофизических МГД течениях : диссертация ... доктора физико-математических наук : 01.04.02. - Москва, 1999. - 235 с. : ил.</w:t>
      </w:r>
    </w:p>
    <w:p w14:paraId="6903DE4A" w14:textId="77777777" w:rsidR="00FD2322" w:rsidRDefault="00FD2322" w:rsidP="00FD232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Боговалов, Сергей Владимирович</w:t>
      </w:r>
    </w:p>
    <w:p w14:paraId="5473BAE9"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6D66A69"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Некоторые проблемы астрофизических МГД течений</w:t>
      </w:r>
    </w:p>
    <w:p w14:paraId="1ABD4252"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Ускорение плазмы радиопульсарами.</w:t>
      </w:r>
    </w:p>
    <w:p w14:paraId="69A60726"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Ускорение заряженных частиц в магнитосфере пульсаров.</w:t>
      </w:r>
    </w:p>
    <w:p w14:paraId="216D21F6"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Модель Рудермана и Сазерлэнда.</w:t>
      </w:r>
    </w:p>
    <w:p w14:paraId="72BC9615"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Модель Аронса.</w:t>
      </w:r>
    </w:p>
    <w:p w14:paraId="47D69AEA"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Альтернативные модели</w:t>
      </w:r>
    </w:p>
    <w:p w14:paraId="0F01E372"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1.1.5 Возможные механизмы ускорения релятивистской плазмы пульсарами.</w:t>
      </w:r>
    </w:p>
    <w:p w14:paraId="567F371F"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Коллимированные плазменные течения в астрофизике</w:t>
      </w:r>
    </w:p>
    <w:p w14:paraId="69728EA1"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Наблюдения и модели</w:t>
      </w:r>
    </w:p>
    <w:p w14:paraId="6AD6A5AE"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Механизм магнитной коллимации плазмы.</w:t>
      </w:r>
    </w:p>
    <w:p w14:paraId="479EF354"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Уравнения стационарного осесимметричного МГД течения идеальной плазмы.</w:t>
      </w:r>
    </w:p>
    <w:p w14:paraId="37E9C5BE"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Условия применимости уравнений одножидкостной МГД для нерелятивистской плазмы.</w:t>
      </w:r>
    </w:p>
    <w:p w14:paraId="1E53D6E7"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Условия применимости уравнений одножидкостной МГД для холодной бесстолкновительной релятивистской плазмы</w:t>
      </w:r>
    </w:p>
    <w:p w14:paraId="11681D55"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Модель осесимметричного ротатора в астрофизике.</w:t>
      </w:r>
    </w:p>
    <w:p w14:paraId="623A0F4F"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Общие уравнения и соотношения для стационарного осесимметричного течения.</w:t>
      </w:r>
    </w:p>
    <w:p w14:paraId="686A23D6"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Связь между электрическим и магнитным поЛем.</w:t>
      </w:r>
    </w:p>
    <w:p w14:paraId="4AEDB649"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2.4.2 Соотношение между плотностью потока плазмы и по-лоидальным магнитным полем.</w:t>
      </w:r>
    </w:p>
    <w:p w14:paraId="1C76FDCA"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Уравнения стационарных осесимметричных течений.</w:t>
      </w:r>
    </w:p>
    <w:p w14:paraId="1BF2FE1C"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Динамика нерелятивистской плазмы в заданном по-лоиДальном поле.</w:t>
      </w:r>
    </w:p>
    <w:p w14:paraId="540B35D6"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Нерелятивистское уравнение Грэда-Шафранова.</w:t>
      </w:r>
    </w:p>
    <w:p w14:paraId="4D1D3F63"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2.5.3 Уравнения стационарного осесимметричного течения релятивистской плазмы.</w:t>
      </w:r>
    </w:p>
    <w:p w14:paraId="7615A156"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Граничные условия и критические поверхности в стационарных осесимметричных МГД течениях.</w:t>
      </w:r>
    </w:p>
    <w:p w14:paraId="36DB616B"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Классические критические поверхности в трансзвуковых течениях.</w:t>
      </w:r>
    </w:p>
    <w:p w14:paraId="19352568"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Нерелятивистское течение.</w:t>
      </w:r>
    </w:p>
    <w:p w14:paraId="26E8D0F6"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Релятивистские течения.</w:t>
      </w:r>
    </w:p>
    <w:p w14:paraId="4CA54076"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Проблема решения стационарных уравнений трансзвуковой динамики замагниченной плазмы.</w:t>
      </w:r>
    </w:p>
    <w:p w14:paraId="7AA6D990"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Решение Сакураи.</w:t>
      </w:r>
    </w:p>
    <w:p w14:paraId="6DF55C53"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Принцип причинности и граничные условия.</w:t>
      </w:r>
    </w:p>
    <w:p w14:paraId="78E3D575"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Число независимых граничных условий.</w:t>
      </w:r>
    </w:p>
    <w:p w14:paraId="5780ECB4"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Граничные условия для звездных ветров.</w:t>
      </w:r>
    </w:p>
    <w:p w14:paraId="08059155"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Граничные условия для пульсаров.</w:t>
      </w:r>
    </w:p>
    <w:p w14:paraId="58A5187C"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Гидродинамический ветер.</w:t>
      </w:r>
    </w:p>
    <w:p w14:paraId="50A92623"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Критические поверхности.</w:t>
      </w:r>
    </w:p>
    <w:p w14:paraId="0428E56F"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Связь критических поверхностей с характеристиками</w:t>
      </w:r>
    </w:p>
    <w:p w14:paraId="2FF68933"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Сепаратрисные (предельные) характеристики.</w:t>
      </w:r>
    </w:p>
    <w:p w14:paraId="1FFA3402"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3.5.3 Физический смысл сепаратрисных характеристик.</w:t>
      </w:r>
    </w:p>
    <w:p w14:paraId="5CA9F955"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3.5.4 Возможные методы решения стационарных задач трансзвуковой магнитной гидродинамики.</w:t>
      </w:r>
    </w:p>
    <w:p w14:paraId="7FCF0C17"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Формирование струй (джетов) при эжекции плазмы осесимметричным ротатором.</w:t>
      </w:r>
    </w:p>
    <w:p w14:paraId="450FC2DE"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Течения замагниченной плазмы на больших расстояниях от источника</w:t>
      </w:r>
    </w:p>
    <w:p w14:paraId="08B3A9E0"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Основные уравнения.</w:t>
      </w:r>
    </w:p>
    <w:p w14:paraId="6F88A713"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Магнитное поле в сверхзвуковой области на больших расстояниях.</w:t>
      </w:r>
    </w:p>
    <w:p w14:paraId="687E86A6"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Модель осесимметричного ротатора с полем " магнитного монополя"</w:t>
      </w:r>
    </w:p>
    <w:p w14:paraId="59008D28"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Электрические токи в МГД ветрах.</w:t>
      </w:r>
    </w:p>
    <w:p w14:paraId="0534253B"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Структура магнитосферы на больших расстояниях.</w:t>
      </w:r>
    </w:p>
    <w:p w14:paraId="3C84F8EA"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Генерация и замыкание полоидальных электрических токов в осесимметричных МГД ветрах.</w:t>
      </w:r>
    </w:p>
    <w:p w14:paraId="544DF07D"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Сравнение с автомодельными решениями.</w:t>
      </w:r>
    </w:p>
    <w:p w14:paraId="4D0FD030"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 Количественные оценки.</w:t>
      </w:r>
    </w:p>
    <w:p w14:paraId="72B2A70A"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Ускорение и коллимация холодной плазмы в магнитосфере осесимметричного ротатора,</w:t>
      </w:r>
    </w:p>
    <w:p w14:paraId="4ABF1029"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Течение плазмы в магнитосфере медленно вращающейся звезды</w:t>
      </w:r>
    </w:p>
    <w:p w14:paraId="1EDBD388"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Уравнения стационарного течения плазмы в поле медленно вращающегося магнитного монополя.</w:t>
      </w:r>
    </w:p>
    <w:p w14:paraId="724ECBB0"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Обсуждение результатов.</w:t>
      </w:r>
    </w:p>
    <w:p w14:paraId="53E9237C"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Стационарное течение плазмы в ближней зоне.</w:t>
      </w:r>
    </w:p>
    <w:p w14:paraId="32033253"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Метод решения стационарной задачи на больших расстояниях</w:t>
      </w:r>
    </w:p>
    <w:p w14:paraId="3FAE71AB"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МГД интегралы</w:t>
      </w:r>
    </w:p>
    <w:p w14:paraId="224B8CF5"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Уравнение Грэда-Шафранова в координатах (ф,г]).</w:t>
      </w:r>
    </w:p>
    <w:p w14:paraId="476B52B1"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Система уравнений в криволинейных координатах</w:t>
      </w:r>
    </w:p>
    <w:p w14:paraId="7B503946"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5.4 Основные результаты численного решения задачи в ближней зоне для 0(ф) = 0о.</w:t>
      </w:r>
    </w:p>
    <w:p w14:paraId="4FB21EA0"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5.4.1 Структура течения в полоидальной плоскости</w:t>
      </w:r>
    </w:p>
    <w:p w14:paraId="7F4DC50D"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5.4.2 Эффективность ускорения нерелятивистской плазмы в магнитосфере осесиметричного ротатора.</w:t>
      </w:r>
    </w:p>
    <w:p w14:paraId="658D7743"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Течение холодной нерелятивистской плазмы в дальней зоне.</w:t>
      </w:r>
    </w:p>
    <w:p w14:paraId="7F2522C6"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5.5.1 Ветер холодной плазмы на больших расстояниях при однородном вращении звезды.</w:t>
      </w:r>
    </w:p>
    <w:p w14:paraId="4EB3F32D"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5.5.2 Структура холодных струй.</w:t>
      </w:r>
    </w:p>
    <w:p w14:paraId="6884D8E4"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Электрические токи в магнитосфере осесимметричного ротатора</w:t>
      </w:r>
    </w:p>
    <w:p w14:paraId="4B8190F9"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5.6.1 Связь между численным решением и асимптотикой.</w:t>
      </w:r>
    </w:p>
    <w:p w14:paraId="44A37ABF"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Дифференциальное вращение звезды Q — П(ф).</w:t>
      </w:r>
    </w:p>
    <w:p w14:paraId="4EA8C681"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Ускорение и коллимация холодной релятивистской плазмы</w:t>
      </w:r>
    </w:p>
    <w:p w14:paraId="3BD429E4"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Уравнения стационарного течения релятивистской холодной плазмы.</w:t>
      </w:r>
    </w:p>
    <w:p w14:paraId="5557E04D"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Течение релятивистской плазмы в поле магнитного монополя.</w:t>
      </w:r>
    </w:p>
    <w:p w14:paraId="2744C6F6"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Численное решение задачи.</w:t>
      </w:r>
    </w:p>
    <w:p w14:paraId="14918ECE"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6.3.1 Метод численного решения задачи в ближней зоне</w:t>
      </w:r>
    </w:p>
    <w:p w14:paraId="2F203A98"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6.3.2 Решение задачи в дальней зоне.</w:t>
      </w:r>
    </w:p>
    <w:p w14:paraId="0274B72F"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6.3.3 Основные результаты моделирования в ближней зоне</w:t>
      </w:r>
    </w:p>
    <w:p w14:paraId="52A43102"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6.3.4 Магнитная коллимация релятивистской плазмы</w:t>
      </w:r>
    </w:p>
    <w:p w14:paraId="7FF8F6A3"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Коллимация "горячей" плазмы.</w:t>
      </w:r>
    </w:p>
    <w:p w14:paraId="0D1AC50D"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Постановка задачи</w:t>
      </w:r>
    </w:p>
    <w:p w14:paraId="570644AF"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Стационарный Паркеровский ветер.</w:t>
      </w:r>
    </w:p>
    <w:p w14:paraId="2685D9EC"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Эволюция течения во времени.</w:t>
      </w:r>
    </w:p>
    <w:p w14:paraId="7805FF3C"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7.3.1 Постановка граничных условий на внутренней границе</w:t>
      </w:r>
    </w:p>
    <w:p w14:paraId="191D8C19"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 Стационарное течение плазмы на больших расстояниях</w:t>
      </w:r>
    </w:p>
    <w:p w14:paraId="1D9452C2"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7.4.1 Интегралы движения.</w:t>
      </w:r>
    </w:p>
    <w:p w14:paraId="5E378E61"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7.4.2 Уравнение Грэда-Шафранова в координатах {ф^ц).</w:t>
      </w:r>
    </w:p>
    <w:p w14:paraId="145DF808"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7.4.3 Метод решения.</w:t>
      </w:r>
    </w:p>
    <w:p w14:paraId="740107BF"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7.5 Результаты решения стационарной задачи для солнечного ветра.</w:t>
      </w:r>
    </w:p>
    <w:p w14:paraId="6693171B"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7.5.1 Солнечный ветер с однородными характеристиками</w:t>
      </w:r>
    </w:p>
    <w:p w14:paraId="33EA563A"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7.5.2 Солнечный ветер на больших расстояниях с учетом широтной зависимости его характеристик.</w:t>
      </w:r>
    </w:p>
    <w:p w14:paraId="3FFACCBB"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7.6 Ветер от быстро вращающихся молодых звезд.</w:t>
      </w:r>
    </w:p>
    <w:p w14:paraId="138CFDB9" w14:textId="77777777" w:rsidR="00FD2322" w:rsidRDefault="00FD2322" w:rsidP="00FD23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7.7 Сравнение с характеристиками оптических струй, наблюдаемых от молодых звездных объектов.</w:t>
      </w:r>
    </w:p>
    <w:p w14:paraId="69F09626" w14:textId="711E5CDE" w:rsidR="005E23AC" w:rsidRPr="00FD2322" w:rsidRDefault="005E23AC" w:rsidP="00FD2322"/>
    <w:sectPr w:rsidR="005E23AC" w:rsidRPr="00FD232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F63D1" w14:textId="77777777" w:rsidR="00EA05B7" w:rsidRDefault="00EA05B7">
      <w:pPr>
        <w:spacing w:after="0" w:line="240" w:lineRule="auto"/>
      </w:pPr>
      <w:r>
        <w:separator/>
      </w:r>
    </w:p>
  </w:endnote>
  <w:endnote w:type="continuationSeparator" w:id="0">
    <w:p w14:paraId="18FF974B" w14:textId="77777777" w:rsidR="00EA05B7" w:rsidRDefault="00EA0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C47C0" w14:textId="77777777" w:rsidR="00EA05B7" w:rsidRDefault="00EA05B7"/>
    <w:p w14:paraId="7E1940B3" w14:textId="77777777" w:rsidR="00EA05B7" w:rsidRDefault="00EA05B7"/>
    <w:p w14:paraId="29D41CD2" w14:textId="77777777" w:rsidR="00EA05B7" w:rsidRDefault="00EA05B7"/>
    <w:p w14:paraId="49627FA0" w14:textId="77777777" w:rsidR="00EA05B7" w:rsidRDefault="00EA05B7"/>
    <w:p w14:paraId="62C70712" w14:textId="77777777" w:rsidR="00EA05B7" w:rsidRDefault="00EA05B7"/>
    <w:p w14:paraId="0867379A" w14:textId="77777777" w:rsidR="00EA05B7" w:rsidRDefault="00EA05B7"/>
    <w:p w14:paraId="7ACCBE4C" w14:textId="77777777" w:rsidR="00EA05B7" w:rsidRDefault="00EA05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8A6B7D" wp14:editId="744A8C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BB23E" w14:textId="77777777" w:rsidR="00EA05B7" w:rsidRDefault="00EA05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8A6B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4BB23E" w14:textId="77777777" w:rsidR="00EA05B7" w:rsidRDefault="00EA05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AD6206" w14:textId="77777777" w:rsidR="00EA05B7" w:rsidRDefault="00EA05B7"/>
    <w:p w14:paraId="65962FC2" w14:textId="77777777" w:rsidR="00EA05B7" w:rsidRDefault="00EA05B7"/>
    <w:p w14:paraId="4DB30C6D" w14:textId="77777777" w:rsidR="00EA05B7" w:rsidRDefault="00EA05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ECA3CB" wp14:editId="13549C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4BAD2" w14:textId="77777777" w:rsidR="00EA05B7" w:rsidRDefault="00EA05B7"/>
                          <w:p w14:paraId="020FF07F" w14:textId="77777777" w:rsidR="00EA05B7" w:rsidRDefault="00EA05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ECA3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D4BAD2" w14:textId="77777777" w:rsidR="00EA05B7" w:rsidRDefault="00EA05B7"/>
                    <w:p w14:paraId="020FF07F" w14:textId="77777777" w:rsidR="00EA05B7" w:rsidRDefault="00EA05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F0A177" w14:textId="77777777" w:rsidR="00EA05B7" w:rsidRDefault="00EA05B7"/>
    <w:p w14:paraId="726F3356" w14:textId="77777777" w:rsidR="00EA05B7" w:rsidRDefault="00EA05B7">
      <w:pPr>
        <w:rPr>
          <w:sz w:val="2"/>
          <w:szCs w:val="2"/>
        </w:rPr>
      </w:pPr>
    </w:p>
    <w:p w14:paraId="2F1153AB" w14:textId="77777777" w:rsidR="00EA05B7" w:rsidRDefault="00EA05B7"/>
    <w:p w14:paraId="46C3907A" w14:textId="77777777" w:rsidR="00EA05B7" w:rsidRDefault="00EA05B7">
      <w:pPr>
        <w:spacing w:after="0" w:line="240" w:lineRule="auto"/>
      </w:pPr>
    </w:p>
  </w:footnote>
  <w:footnote w:type="continuationSeparator" w:id="0">
    <w:p w14:paraId="69B15E28" w14:textId="77777777" w:rsidR="00EA05B7" w:rsidRDefault="00EA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7"/>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148113</TotalTime>
  <Pages>5</Pages>
  <Words>749</Words>
  <Characters>4275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4104</cp:revision>
  <cp:lastPrinted>2009-02-06T05:36:00Z</cp:lastPrinted>
  <dcterms:created xsi:type="dcterms:W3CDTF">2024-01-07T13:43:00Z</dcterms:created>
  <dcterms:modified xsi:type="dcterms:W3CDTF">2025-08-15T07:41:00Z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