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0525F" w:rsidRDefault="00F0525F" w:rsidP="00F0525F">
      <w:r w:rsidRPr="00F0525F">
        <w:rPr>
          <w:rFonts w:ascii="Times New Roman" w:eastAsia="Arial Narrow" w:hAnsi="Times New Roman" w:cs="Times New Roman"/>
          <w:b/>
          <w:bCs/>
          <w:color w:val="000000"/>
          <w:kern w:val="0"/>
          <w:sz w:val="24"/>
          <w:lang w:val="uk-UA" w:eastAsia="uk-UA" w:bidi="uk-UA"/>
        </w:rPr>
        <w:t>Ступіна Юлія Юріївна</w:t>
      </w:r>
      <w:r w:rsidRPr="00F0525F">
        <w:rPr>
          <w:rFonts w:ascii="Times New Roman" w:hAnsi="Times New Roman" w:cs="Times New Roman"/>
          <w:color w:val="000000"/>
          <w:kern w:val="0"/>
          <w:sz w:val="24"/>
          <w:szCs w:val="24"/>
          <w:lang w:val="uk-UA" w:eastAsia="uk-UA" w:bidi="uk-UA"/>
        </w:rPr>
        <w:t>, аспірант кафедри економіки та орга</w:t>
      </w:r>
      <w:r w:rsidRPr="00F0525F">
        <w:rPr>
          <w:rFonts w:ascii="Times New Roman" w:hAnsi="Times New Roman" w:cs="Times New Roman"/>
          <w:color w:val="000000"/>
          <w:kern w:val="0"/>
          <w:sz w:val="24"/>
          <w:szCs w:val="24"/>
          <w:lang w:val="uk-UA" w:eastAsia="uk-UA" w:bidi="uk-UA"/>
        </w:rPr>
        <w:softHyphen/>
        <w:t>нізації діяльності суб’єктів господарювання Української інженер</w:t>
      </w:r>
      <w:r w:rsidRPr="00F0525F">
        <w:rPr>
          <w:rFonts w:ascii="Times New Roman" w:hAnsi="Times New Roman" w:cs="Times New Roman"/>
          <w:color w:val="000000"/>
          <w:kern w:val="0"/>
          <w:sz w:val="24"/>
          <w:szCs w:val="24"/>
          <w:lang w:val="uk-UA" w:eastAsia="uk-UA" w:bidi="uk-UA"/>
        </w:rPr>
        <w:softHyphen/>
        <w:t>но-педагогічної академії: «Організаційно-економічне забезпе</w:t>
      </w:r>
      <w:r w:rsidRPr="00F0525F">
        <w:rPr>
          <w:rFonts w:ascii="Times New Roman" w:hAnsi="Times New Roman" w:cs="Times New Roman"/>
          <w:color w:val="000000"/>
          <w:kern w:val="0"/>
          <w:sz w:val="24"/>
          <w:szCs w:val="24"/>
          <w:lang w:val="uk-UA" w:eastAsia="uk-UA" w:bidi="uk-UA"/>
        </w:rPr>
        <w:softHyphen/>
        <w:t xml:space="preserve">чення управління змінами на підприємствах машинобудування» (08.00.04 - економіка та управління підприємствами - за видами економічної діяльності). Спецрада </w:t>
      </w:r>
      <w:r w:rsidRPr="00F0525F">
        <w:rPr>
          <w:rFonts w:ascii="Times New Roman" w:hAnsi="Times New Roman" w:cs="Times New Roman"/>
          <w:color w:val="000000"/>
          <w:kern w:val="0"/>
          <w:sz w:val="24"/>
          <w:szCs w:val="24"/>
          <w:lang w:eastAsia="ru-RU" w:bidi="ru-RU"/>
        </w:rPr>
        <w:t xml:space="preserve">К </w:t>
      </w:r>
      <w:r w:rsidRPr="00F0525F">
        <w:rPr>
          <w:rFonts w:ascii="Times New Roman" w:hAnsi="Times New Roman" w:cs="Times New Roman"/>
          <w:color w:val="000000"/>
          <w:kern w:val="0"/>
          <w:sz w:val="24"/>
          <w:szCs w:val="24"/>
          <w:lang w:val="uk-UA" w:eastAsia="uk-UA" w:bidi="uk-UA"/>
        </w:rPr>
        <w:t>64.108.05 в Українській ін</w:t>
      </w:r>
      <w:r w:rsidRPr="00F0525F">
        <w:rPr>
          <w:rFonts w:ascii="Times New Roman" w:hAnsi="Times New Roman" w:cs="Times New Roman"/>
          <w:color w:val="000000"/>
          <w:kern w:val="0"/>
          <w:sz w:val="24"/>
          <w:szCs w:val="24"/>
          <w:lang w:val="uk-UA" w:eastAsia="uk-UA" w:bidi="uk-UA"/>
        </w:rPr>
        <w:softHyphen/>
        <w:t>женерно-педагогічній академії</w:t>
      </w:r>
    </w:p>
    <w:sectPr w:rsidR="00047DE3" w:rsidRPr="00F0525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A0BAF-B3EB-4BC9-8E96-7A667395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2020-05-05T16:48:00Z</dcterms:created>
  <dcterms:modified xsi:type="dcterms:W3CDTF">2020-05-05T16:48:00Z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