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73" w:rsidRDefault="00CB0EF9" w:rsidP="00CB0EF9">
      <w:pPr>
        <w:rPr>
          <w:rFonts w:ascii="CIDFont+F2" w:hAnsi="CIDFont+F2" w:cs="CIDFont+F2"/>
          <w:kern w:val="0"/>
          <w:sz w:val="28"/>
          <w:szCs w:val="28"/>
          <w:lang w:eastAsia="ru-RU"/>
        </w:rPr>
      </w:pPr>
      <w:r w:rsidRPr="00CB0EF9">
        <w:rPr>
          <w:rFonts w:ascii="CIDFont+F2" w:hAnsi="CIDFont+F2" w:cs="CIDFont+F2" w:hint="eastAsia"/>
          <w:kern w:val="0"/>
          <w:sz w:val="28"/>
          <w:szCs w:val="28"/>
          <w:lang w:eastAsia="ru-RU"/>
        </w:rPr>
        <w:t>Рогозина</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Ирина</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Александровна</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Преемственность</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в</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работе</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детского</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сада</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и</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школы</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по</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коррекции</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фонетико</w:t>
      </w:r>
      <w:r w:rsidRPr="00CB0EF9">
        <w:rPr>
          <w:rFonts w:ascii="CIDFont+F2" w:hAnsi="CIDFont+F2" w:cs="CIDFont+F2"/>
          <w:kern w:val="0"/>
          <w:sz w:val="28"/>
          <w:szCs w:val="28"/>
          <w:lang w:eastAsia="ru-RU"/>
        </w:rPr>
        <w:t>-</w:t>
      </w:r>
      <w:r w:rsidRPr="00CB0EF9">
        <w:rPr>
          <w:rFonts w:ascii="CIDFont+F2" w:hAnsi="CIDFont+F2" w:cs="CIDFont+F2" w:hint="eastAsia"/>
          <w:kern w:val="0"/>
          <w:sz w:val="28"/>
          <w:szCs w:val="28"/>
          <w:lang w:eastAsia="ru-RU"/>
        </w:rPr>
        <w:t>фонематического</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недоразвития</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речи</w:t>
      </w:r>
      <w:r w:rsidRPr="00CB0EF9">
        <w:rPr>
          <w:rFonts w:ascii="CIDFont+F2" w:hAnsi="CIDFont+F2" w:cs="CIDFont+F2"/>
          <w:kern w:val="0"/>
          <w:sz w:val="28"/>
          <w:szCs w:val="28"/>
          <w:lang w:eastAsia="ru-RU"/>
        </w:rPr>
        <w:t xml:space="preserve"> : </w:t>
      </w:r>
      <w:r w:rsidRPr="00CB0EF9">
        <w:rPr>
          <w:rFonts w:ascii="CIDFont+F2" w:hAnsi="CIDFont+F2" w:cs="CIDFont+F2" w:hint="eastAsia"/>
          <w:kern w:val="0"/>
          <w:sz w:val="28"/>
          <w:szCs w:val="28"/>
          <w:lang w:eastAsia="ru-RU"/>
        </w:rPr>
        <w:t>Диссертация</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кандидата</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педагогических</w:t>
      </w:r>
      <w:r w:rsidRPr="00CB0EF9">
        <w:rPr>
          <w:rFonts w:ascii="CIDFont+F2" w:hAnsi="CIDFont+F2" w:cs="CIDFont+F2"/>
          <w:kern w:val="0"/>
          <w:sz w:val="28"/>
          <w:szCs w:val="28"/>
          <w:lang w:eastAsia="ru-RU"/>
        </w:rPr>
        <w:t xml:space="preserve"> </w:t>
      </w:r>
      <w:r w:rsidRPr="00CB0EF9">
        <w:rPr>
          <w:rFonts w:ascii="CIDFont+F2" w:hAnsi="CIDFont+F2" w:cs="CIDFont+F2" w:hint="eastAsia"/>
          <w:kern w:val="0"/>
          <w:sz w:val="28"/>
          <w:szCs w:val="28"/>
          <w:lang w:eastAsia="ru-RU"/>
        </w:rPr>
        <w:t>наук</w:t>
      </w:r>
      <w:r w:rsidRPr="00CB0EF9">
        <w:rPr>
          <w:rFonts w:ascii="CIDFont+F2" w:hAnsi="CIDFont+F2" w:cs="CIDFont+F2"/>
          <w:kern w:val="0"/>
          <w:sz w:val="28"/>
          <w:szCs w:val="28"/>
          <w:lang w:eastAsia="ru-RU"/>
        </w:rPr>
        <w:t xml:space="preserve"> : 13.00.03 : </w:t>
      </w:r>
      <w:r w:rsidRPr="00CB0EF9">
        <w:rPr>
          <w:rFonts w:ascii="CIDFont+F2" w:hAnsi="CIDFont+F2" w:cs="CIDFont+F2" w:hint="eastAsia"/>
          <w:kern w:val="0"/>
          <w:sz w:val="28"/>
          <w:szCs w:val="28"/>
          <w:lang w:eastAsia="ru-RU"/>
        </w:rPr>
        <w:t>СПб</w:t>
      </w:r>
      <w:r w:rsidRPr="00CB0EF9">
        <w:rPr>
          <w:rFonts w:ascii="CIDFont+F2" w:hAnsi="CIDFont+F2" w:cs="CIDFont+F2"/>
          <w:kern w:val="0"/>
          <w:sz w:val="28"/>
          <w:szCs w:val="28"/>
          <w:lang w:eastAsia="ru-RU"/>
        </w:rPr>
        <w:t>., 2002 - 173 c.</w:t>
      </w:r>
    </w:p>
    <w:p w:rsidR="00CB0EF9" w:rsidRDefault="00CB0EF9" w:rsidP="00CB0EF9">
      <w:pPr>
        <w:rPr>
          <w:rFonts w:ascii="CIDFont+F2" w:hAnsi="CIDFont+F2" w:cs="CIDFont+F2"/>
          <w:kern w:val="0"/>
          <w:sz w:val="28"/>
          <w:szCs w:val="28"/>
          <w:lang w:eastAsia="ru-RU"/>
        </w:rPr>
      </w:pPr>
    </w:p>
    <w:p w:rsidR="00CB0EF9" w:rsidRDefault="00CB0EF9" w:rsidP="00CB0EF9">
      <w:pPr>
        <w:rPr>
          <w:rFonts w:ascii="CIDFont+F2" w:hAnsi="CIDFont+F2" w:cs="CIDFont+F2"/>
          <w:kern w:val="0"/>
          <w:sz w:val="28"/>
          <w:szCs w:val="28"/>
          <w:lang w:eastAsia="ru-RU"/>
        </w:rPr>
      </w:pPr>
    </w:p>
    <w:p w:rsidR="00CB0EF9" w:rsidRPr="00CB0EF9" w:rsidRDefault="00CB0EF9" w:rsidP="00CB0EF9">
      <w:pPr>
        <w:tabs>
          <w:tab w:val="clear" w:pos="709"/>
        </w:tabs>
        <w:suppressAutoHyphens w:val="0"/>
        <w:spacing w:after="180" w:line="457" w:lineRule="exact"/>
        <w:ind w:left="2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МИНИСТЕРТВО ОБРАЗОВАНИЯ РОССИЙСКОЙ ФЕДЕРАЦИИ</w:t>
      </w:r>
      <w:r w:rsidRPr="00CB0EF9">
        <w:rPr>
          <w:rFonts w:ascii="Times New Roman" w:eastAsia="Times New Roman" w:hAnsi="Times New Roman" w:cs="Times New Roman"/>
          <w:color w:val="000000"/>
          <w:kern w:val="0"/>
          <w:sz w:val="19"/>
          <w:szCs w:val="19"/>
          <w:lang w:eastAsia="ru-RU" w:bidi="ru-RU"/>
        </w:rPr>
        <w:br/>
        <w:t>ЛЕНИНГРАДСКИЙ ГОСУДАРСТВЕННЫЙ ОБЛАСТНО ".</w:t>
      </w:r>
      <w:r w:rsidRPr="00CB0EF9">
        <w:rPr>
          <w:rFonts w:ascii="Times New Roman" w:eastAsia="Times New Roman" w:hAnsi="Times New Roman" w:cs="Times New Roman"/>
          <w:color w:val="000000"/>
          <w:kern w:val="0"/>
          <w:sz w:val="19"/>
          <w:szCs w:val="19"/>
          <w:lang w:eastAsia="ru-RU" w:bidi="ru-RU"/>
        </w:rPr>
        <w:br/>
        <w:t>УНИВЕРСИТЕТ ИМ. А.С.ПУШКИНА</w:t>
      </w:r>
    </w:p>
    <w:p w:rsidR="00CB0EF9" w:rsidRPr="00CB0EF9" w:rsidRDefault="00CB0EF9" w:rsidP="00CB0EF9">
      <w:pPr>
        <w:tabs>
          <w:tab w:val="clear" w:pos="709"/>
        </w:tabs>
        <w:suppressAutoHyphens w:val="0"/>
        <w:spacing w:after="0" w:line="457" w:lineRule="exact"/>
        <w:ind w:left="2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КАФЕДРА ДЕФЕКТОЛОГИИ</w:t>
      </w:r>
    </w:p>
    <w:p w:rsidR="00CB0EF9" w:rsidRPr="00CB0EF9" w:rsidRDefault="00CB0EF9" w:rsidP="00CB0EF9">
      <w:pPr>
        <w:tabs>
          <w:tab w:val="clear" w:pos="709"/>
        </w:tabs>
        <w:suppressAutoHyphens w:val="0"/>
        <w:spacing w:after="367" w:line="457" w:lineRule="exact"/>
        <w:ind w:left="1920" w:right="1260" w:firstLine="2320"/>
        <w:jc w:val="left"/>
        <w:rPr>
          <w:rFonts w:ascii="Times New Roman" w:eastAsia="Times New Roman" w:hAnsi="Times New Roman" w:cs="Times New Roman"/>
          <w:b/>
          <w:bCs/>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На правах рукописи </w:t>
      </w:r>
      <w:r w:rsidRPr="00CB0EF9">
        <w:rPr>
          <w:rFonts w:ascii="Times New Roman" w:eastAsia="Times New Roman" w:hAnsi="Times New Roman" w:cs="Times New Roman"/>
          <w:b/>
          <w:bCs/>
          <w:color w:val="000000"/>
          <w:kern w:val="0"/>
          <w:sz w:val="19"/>
          <w:szCs w:val="19"/>
          <w:lang w:eastAsia="ru-RU" w:bidi="ru-RU"/>
        </w:rPr>
        <w:t>Рогозина Ирина Александровна</w:t>
      </w:r>
    </w:p>
    <w:p w:rsidR="00CB0EF9" w:rsidRPr="00CB0EF9" w:rsidRDefault="00CB0EF9" w:rsidP="00CB0EF9">
      <w:pPr>
        <w:tabs>
          <w:tab w:val="clear" w:pos="709"/>
        </w:tabs>
        <w:suppressAutoHyphens w:val="0"/>
        <w:spacing w:after="207" w:line="224" w:lineRule="exact"/>
        <w:ind w:left="2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ПРЕЕМСТВЕННОСТЬ В РАБОТЕ ДЕТСКОГО САДА И ШКОЛЫ ПО</w:t>
      </w:r>
      <w:r w:rsidRPr="00CB0EF9">
        <w:rPr>
          <w:rFonts w:ascii="Times New Roman" w:eastAsia="Times New Roman" w:hAnsi="Times New Roman" w:cs="Times New Roman"/>
          <w:color w:val="000000"/>
          <w:kern w:val="0"/>
          <w:sz w:val="19"/>
          <w:szCs w:val="19"/>
          <w:lang w:eastAsia="ru-RU" w:bidi="ru-RU"/>
        </w:rPr>
        <w:br/>
        <w:t>КОРРЕКЦИИ ФОНЕТИКО-ФОНЕМАТИЧЕСКОГО НЕДОРАЗВИТИЯ РЕЧИ</w:t>
      </w:r>
    </w:p>
    <w:p w:rsidR="00CB0EF9" w:rsidRPr="00CB0EF9" w:rsidRDefault="00CB0EF9" w:rsidP="00CB0EF9">
      <w:pPr>
        <w:tabs>
          <w:tab w:val="clear" w:pos="709"/>
        </w:tabs>
        <w:suppressAutoHyphens w:val="0"/>
        <w:spacing w:after="159" w:line="190" w:lineRule="exact"/>
        <w:ind w:left="2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Специальность 13.00.03-коррекционная педагогика (логопедия)</w:t>
      </w:r>
    </w:p>
    <w:p w:rsidR="00CB0EF9" w:rsidRPr="00CB0EF9" w:rsidRDefault="00CB0EF9" w:rsidP="00CB0EF9">
      <w:pPr>
        <w:tabs>
          <w:tab w:val="clear" w:pos="709"/>
        </w:tabs>
        <w:suppressAutoHyphens w:val="0"/>
        <w:spacing w:after="840" w:line="228" w:lineRule="exact"/>
        <w:ind w:left="2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Диссертация на соискание учёной степени</w:t>
      </w:r>
      <w:r w:rsidRPr="00CB0EF9">
        <w:rPr>
          <w:rFonts w:ascii="Times New Roman" w:eastAsia="Times New Roman" w:hAnsi="Times New Roman" w:cs="Times New Roman"/>
          <w:color w:val="000000"/>
          <w:kern w:val="0"/>
          <w:sz w:val="19"/>
          <w:szCs w:val="19"/>
          <w:lang w:eastAsia="ru-RU" w:bidi="ru-RU"/>
        </w:rPr>
        <w:br/>
        <w:t>кандидата педагогических наук</w:t>
      </w:r>
    </w:p>
    <w:p w:rsidR="00CB0EF9" w:rsidRPr="00CB0EF9" w:rsidRDefault="00CB0EF9" w:rsidP="00CB0EF9">
      <w:pPr>
        <w:tabs>
          <w:tab w:val="clear" w:pos="709"/>
        </w:tabs>
        <w:suppressAutoHyphens w:val="0"/>
        <w:spacing w:after="0" w:line="228" w:lineRule="exact"/>
        <w:ind w:left="2700"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Научный руководитель</w:t>
      </w:r>
    </w:p>
    <w:p w:rsidR="00CB0EF9" w:rsidRPr="00CB0EF9" w:rsidRDefault="00CB0EF9" w:rsidP="00CB0EF9">
      <w:pPr>
        <w:tabs>
          <w:tab w:val="clear" w:pos="709"/>
        </w:tabs>
        <w:suppressAutoHyphens w:val="0"/>
        <w:spacing w:after="2491" w:line="228" w:lineRule="exact"/>
        <w:ind w:left="2700"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Заслуженный деятель науки Российской Федерации, доктор педагогических наук, профессор Волкова Лариса Степановна</w:t>
      </w:r>
    </w:p>
    <w:p w:rsidR="00CB0EF9" w:rsidRPr="00CB0EF9" w:rsidRDefault="00CB0EF9" w:rsidP="00CB0EF9">
      <w:pPr>
        <w:tabs>
          <w:tab w:val="clear" w:pos="709"/>
        </w:tabs>
        <w:suppressAutoHyphens w:val="0"/>
        <w:spacing w:after="14" w:line="190" w:lineRule="exact"/>
        <w:ind w:left="2700"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Санкт-Петербург</w:t>
      </w:r>
    </w:p>
    <w:p w:rsidR="00CB0EF9" w:rsidRPr="00CB0EF9" w:rsidRDefault="00CB0EF9" w:rsidP="00CB0EF9">
      <w:pPr>
        <w:tabs>
          <w:tab w:val="clear" w:pos="709"/>
        </w:tabs>
        <w:suppressAutoHyphens w:val="0"/>
        <w:spacing w:after="0" w:line="190" w:lineRule="exact"/>
        <w:ind w:left="20" w:firstLine="0"/>
        <w:jc w:val="center"/>
        <w:rPr>
          <w:rFonts w:ascii="Times New Roman" w:eastAsia="Times New Roman" w:hAnsi="Times New Roman" w:cs="Times New Roman"/>
          <w:color w:val="000000"/>
          <w:spacing w:val="-10"/>
          <w:kern w:val="0"/>
          <w:sz w:val="19"/>
          <w:szCs w:val="19"/>
          <w:lang w:eastAsia="ru-RU" w:bidi="ru-RU"/>
        </w:rPr>
        <w:sectPr w:rsidR="00CB0EF9" w:rsidRPr="00CB0EF9">
          <w:headerReference w:type="even" r:id="rId8"/>
          <w:headerReference w:type="default" r:id="rId9"/>
          <w:pgSz w:w="11900" w:h="16840"/>
          <w:pgMar w:top="866" w:right="2757" w:bottom="866" w:left="2091" w:header="0" w:footer="3" w:gutter="0"/>
          <w:cols w:space="720"/>
          <w:noEndnote/>
          <w:titlePg/>
          <w:docGrid w:linePitch="360"/>
        </w:sectPr>
      </w:pPr>
      <w:r w:rsidRPr="00CB0EF9">
        <w:rPr>
          <w:rFonts w:ascii="Times New Roman" w:eastAsia="Times New Roman" w:hAnsi="Times New Roman" w:cs="Times New Roman"/>
          <w:color w:val="000000"/>
          <w:spacing w:val="-10"/>
          <w:kern w:val="0"/>
          <w:sz w:val="19"/>
          <w:szCs w:val="19"/>
          <w:lang w:eastAsia="ru-RU" w:bidi="ru-RU"/>
        </w:rPr>
        <w:t>2002</w:t>
      </w:r>
    </w:p>
    <w:p w:rsidR="00CB0EF9" w:rsidRPr="00CB0EF9" w:rsidRDefault="00CB0EF9" w:rsidP="00CB0EF9">
      <w:pPr>
        <w:tabs>
          <w:tab w:val="clear" w:pos="709"/>
        </w:tabs>
        <w:suppressAutoHyphens w:val="0"/>
        <w:spacing w:after="0" w:line="238" w:lineRule="exact"/>
        <w:ind w:right="30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СОДЕРЖАНИЕ</w:t>
      </w:r>
    </w:p>
    <w:p w:rsidR="00CB0EF9" w:rsidRPr="00CB0EF9" w:rsidRDefault="00CB0EF9" w:rsidP="00CB0EF9">
      <w:pPr>
        <w:tabs>
          <w:tab w:val="clear" w:pos="709"/>
          <w:tab w:val="left" w:pos="6668"/>
        </w:tabs>
        <w:suppressAutoHyphens w:val="0"/>
        <w:spacing w:after="0" w:line="238"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fldChar w:fldCharType="begin"/>
      </w:r>
      <w:r w:rsidRPr="00CB0EF9">
        <w:rPr>
          <w:rFonts w:ascii="Times New Roman" w:eastAsia="Times New Roman" w:hAnsi="Times New Roman" w:cs="Times New Roman"/>
          <w:color w:val="000000"/>
          <w:kern w:val="0"/>
          <w:sz w:val="19"/>
          <w:szCs w:val="19"/>
          <w:lang w:eastAsia="ru-RU" w:bidi="ru-RU"/>
        </w:rPr>
        <w:instrText xml:space="preserve"> TOC \o "1-5" \h \z </w:instrText>
      </w:r>
      <w:r w:rsidRPr="00CB0EF9">
        <w:rPr>
          <w:rFonts w:ascii="Times New Roman" w:eastAsia="Times New Roman" w:hAnsi="Times New Roman" w:cs="Times New Roman"/>
          <w:color w:val="000000"/>
          <w:kern w:val="0"/>
          <w:sz w:val="19"/>
          <w:szCs w:val="19"/>
          <w:lang w:eastAsia="ru-RU" w:bidi="ru-RU"/>
        </w:rPr>
        <w:fldChar w:fldCharType="separate"/>
      </w:r>
      <w:hyperlink w:anchor="bookmark1" w:tooltip="Current Document">
        <w:r w:rsidRPr="00CB0EF9">
          <w:rPr>
            <w:rFonts w:ascii="Times New Roman" w:eastAsia="Times New Roman" w:hAnsi="Times New Roman" w:cs="Times New Roman"/>
            <w:color w:val="000000"/>
            <w:kern w:val="0"/>
            <w:sz w:val="19"/>
            <w:szCs w:val="19"/>
            <w:lang w:eastAsia="ru-RU" w:bidi="ru-RU"/>
          </w:rPr>
          <w:t>ВВЕДЕНИЕ</w:t>
        </w:r>
        <w:r w:rsidRPr="00CB0EF9">
          <w:rPr>
            <w:rFonts w:ascii="Times New Roman" w:eastAsia="Times New Roman" w:hAnsi="Times New Roman" w:cs="Times New Roman"/>
            <w:color w:val="000000"/>
            <w:kern w:val="0"/>
            <w:sz w:val="19"/>
            <w:szCs w:val="19"/>
            <w:lang w:eastAsia="ru-RU" w:bidi="ru-RU"/>
          </w:rPr>
          <w:tab/>
          <w:t>3</w:t>
        </w:r>
      </w:hyperlink>
    </w:p>
    <w:p w:rsidR="00CB0EF9" w:rsidRPr="00CB0EF9" w:rsidRDefault="00CB0EF9" w:rsidP="00CB0EF9">
      <w:pPr>
        <w:tabs>
          <w:tab w:val="clear" w:pos="709"/>
          <w:tab w:val="right" w:pos="6791"/>
        </w:tabs>
        <w:suppressAutoHyphens w:val="0"/>
        <w:spacing w:after="0" w:line="238" w:lineRule="exact"/>
        <w:ind w:firstLine="0"/>
        <w:jc w:val="left"/>
        <w:rPr>
          <w:rFonts w:ascii="Times New Roman" w:eastAsia="Times New Roman" w:hAnsi="Times New Roman" w:cs="Times New Roman"/>
          <w:color w:val="000000"/>
          <w:kern w:val="0"/>
          <w:sz w:val="19"/>
          <w:szCs w:val="19"/>
          <w:lang w:eastAsia="ru-RU" w:bidi="ru-RU"/>
        </w:rPr>
      </w:pPr>
      <w:hyperlink w:anchor="bookmark4" w:tooltip="Current Document">
        <w:r w:rsidRPr="00CB0EF9">
          <w:rPr>
            <w:rFonts w:ascii="Times New Roman" w:eastAsia="Times New Roman" w:hAnsi="Times New Roman" w:cs="Times New Roman"/>
            <w:color w:val="000000"/>
            <w:kern w:val="0"/>
            <w:sz w:val="19"/>
            <w:szCs w:val="19"/>
            <w:lang w:eastAsia="ru-RU" w:bidi="ru-RU"/>
          </w:rPr>
          <w:t>ГЛАВА 1. Теоретические основы изучения особенностей фонетико</w:t>
        </w:r>
        <w:r w:rsidRPr="00CB0EF9">
          <w:rPr>
            <w:rFonts w:ascii="Times New Roman" w:eastAsia="Times New Roman" w:hAnsi="Times New Roman" w:cs="Times New Roman"/>
            <w:color w:val="000000"/>
            <w:kern w:val="0"/>
            <w:sz w:val="19"/>
            <w:szCs w:val="19"/>
            <w:lang w:eastAsia="ru-RU" w:bidi="ru-RU"/>
          </w:rPr>
          <w:softHyphen/>
          <w:t>фонематического недоразвития речи у детей дошкольного и младшего школьного возраста.</w:t>
        </w:r>
        <w:r w:rsidRPr="00CB0EF9">
          <w:rPr>
            <w:rFonts w:ascii="Times New Roman" w:eastAsia="Times New Roman" w:hAnsi="Times New Roman" w:cs="Times New Roman"/>
            <w:color w:val="000000"/>
            <w:kern w:val="0"/>
            <w:sz w:val="19"/>
            <w:szCs w:val="19"/>
            <w:lang w:eastAsia="ru-RU" w:bidi="ru-RU"/>
          </w:rPr>
          <w:tab/>
          <w:t>9</w:t>
        </w:r>
      </w:hyperlink>
    </w:p>
    <w:p w:rsidR="00CB0EF9" w:rsidRPr="00CB0EF9" w:rsidRDefault="00CB0EF9" w:rsidP="00CB0EF9">
      <w:pPr>
        <w:numPr>
          <w:ilvl w:val="0"/>
          <w:numId w:val="14"/>
        </w:numPr>
        <w:tabs>
          <w:tab w:val="clear" w:pos="709"/>
          <w:tab w:val="left" w:pos="438"/>
        </w:tabs>
        <w:suppressAutoHyphens w:val="0"/>
        <w:spacing w:after="0" w:line="238"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Психологопедагогическая концепция формирования </w:t>
      </w:r>
      <w:r w:rsidRPr="00CB0EF9">
        <w:rPr>
          <w:rFonts w:ascii="Times New Roman" w:eastAsia="Times New Roman" w:hAnsi="Times New Roman" w:cs="Times New Roman"/>
          <w:color w:val="000000"/>
          <w:kern w:val="0"/>
          <w:sz w:val="19"/>
          <w:szCs w:val="19"/>
          <w:lang w:val="uk-UA" w:eastAsia="uk-UA" w:bidi="uk-UA"/>
        </w:rPr>
        <w:t>фонетико</w:t>
      </w:r>
    </w:p>
    <w:p w:rsidR="00CB0EF9" w:rsidRPr="00CB0EF9" w:rsidRDefault="00CB0EF9" w:rsidP="00CB0EF9">
      <w:pPr>
        <w:tabs>
          <w:tab w:val="clear" w:pos="709"/>
          <w:tab w:val="left" w:pos="6668"/>
        </w:tabs>
        <w:suppressAutoHyphens w:val="0"/>
        <w:spacing w:after="0" w:line="238"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фонематического строя речи в норме</w:t>
      </w:r>
      <w:r w:rsidRPr="00CB0EF9">
        <w:rPr>
          <w:rFonts w:ascii="Times New Roman" w:eastAsia="Times New Roman" w:hAnsi="Times New Roman" w:cs="Times New Roman"/>
          <w:color w:val="000000"/>
          <w:kern w:val="0"/>
          <w:sz w:val="19"/>
          <w:szCs w:val="19"/>
          <w:lang w:eastAsia="ru-RU" w:bidi="ru-RU"/>
        </w:rPr>
        <w:tab/>
        <w:t>9</w:t>
      </w:r>
    </w:p>
    <w:p w:rsidR="00CB0EF9" w:rsidRPr="00CB0EF9" w:rsidRDefault="00CB0EF9" w:rsidP="00CB0EF9">
      <w:pPr>
        <w:numPr>
          <w:ilvl w:val="0"/>
          <w:numId w:val="14"/>
        </w:numPr>
        <w:tabs>
          <w:tab w:val="clear" w:pos="709"/>
          <w:tab w:val="left" w:pos="438"/>
          <w:tab w:val="left" w:pos="6668"/>
        </w:tabs>
        <w:suppressAutoHyphens w:val="0"/>
        <w:spacing w:after="0" w:line="238"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Недоразвитие фонетико-фонематической стороны речи.</w:t>
      </w:r>
      <w:r w:rsidRPr="00CB0EF9">
        <w:rPr>
          <w:rFonts w:ascii="Times New Roman" w:eastAsia="Times New Roman" w:hAnsi="Times New Roman" w:cs="Times New Roman"/>
          <w:color w:val="000000"/>
          <w:kern w:val="0"/>
          <w:sz w:val="19"/>
          <w:szCs w:val="19"/>
          <w:lang w:eastAsia="ru-RU" w:bidi="ru-RU"/>
        </w:rPr>
        <w:tab/>
        <w:t>34</w:t>
      </w:r>
    </w:p>
    <w:p w:rsidR="00CB0EF9" w:rsidRPr="00CB0EF9" w:rsidRDefault="00CB0EF9" w:rsidP="00CB0EF9">
      <w:pPr>
        <w:numPr>
          <w:ilvl w:val="0"/>
          <w:numId w:val="14"/>
        </w:numPr>
        <w:tabs>
          <w:tab w:val="clear" w:pos="709"/>
          <w:tab w:val="left" w:pos="438"/>
        </w:tabs>
        <w:suppressAutoHyphens w:val="0"/>
        <w:spacing w:after="0" w:line="238"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Устранение ФФНР в специальном детском саду и в начальных</w:t>
      </w:r>
    </w:p>
    <w:p w:rsidR="00CB0EF9" w:rsidRPr="00CB0EF9" w:rsidRDefault="00CB0EF9" w:rsidP="00CB0EF9">
      <w:pPr>
        <w:tabs>
          <w:tab w:val="clear" w:pos="709"/>
          <w:tab w:val="left" w:pos="6668"/>
        </w:tabs>
        <w:suppressAutoHyphens w:val="0"/>
        <w:spacing w:after="218" w:line="238"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классах массовой школы. Проблема преемственности</w:t>
      </w:r>
      <w:r w:rsidRPr="00CB0EF9">
        <w:rPr>
          <w:rFonts w:ascii="Times New Roman" w:eastAsia="Times New Roman" w:hAnsi="Times New Roman" w:cs="Times New Roman"/>
          <w:color w:val="000000"/>
          <w:kern w:val="0"/>
          <w:sz w:val="19"/>
          <w:szCs w:val="19"/>
          <w:lang w:eastAsia="ru-RU" w:bidi="ru-RU"/>
        </w:rPr>
        <w:tab/>
        <w:t>52</w:t>
      </w:r>
    </w:p>
    <w:p w:rsidR="00CB0EF9" w:rsidRPr="00CB0EF9" w:rsidRDefault="00CB0EF9" w:rsidP="00CB0EF9">
      <w:pPr>
        <w:tabs>
          <w:tab w:val="clear" w:pos="709"/>
        </w:tabs>
        <w:suppressAutoHyphens w:val="0"/>
        <w:spacing w:after="19" w:line="190"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ГЛАВА 2,Организация и методика исследования </w:t>
      </w:r>
      <w:r w:rsidRPr="00CB0EF9">
        <w:rPr>
          <w:rFonts w:ascii="Times New Roman" w:eastAsia="Times New Roman" w:hAnsi="Times New Roman" w:cs="Times New Roman"/>
          <w:color w:val="000000"/>
          <w:kern w:val="0"/>
          <w:sz w:val="19"/>
          <w:szCs w:val="19"/>
          <w:lang w:val="uk-UA" w:eastAsia="uk-UA" w:bidi="uk-UA"/>
        </w:rPr>
        <w:t>фонетико</w:t>
      </w:r>
    </w:p>
    <w:p w:rsidR="00CB0EF9" w:rsidRPr="00CB0EF9" w:rsidRDefault="00CB0EF9" w:rsidP="00CB0EF9">
      <w:pPr>
        <w:tabs>
          <w:tab w:val="clear" w:pos="709"/>
        </w:tabs>
        <w:suppressAutoHyphens w:val="0"/>
        <w:spacing w:after="100" w:line="190"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фонематического недоразвития речи в процессе констатирующего эксперимента 66</w:t>
      </w:r>
    </w:p>
    <w:p w:rsidR="00CB0EF9" w:rsidRPr="00CB0EF9" w:rsidRDefault="00CB0EF9" w:rsidP="00CB0EF9">
      <w:pPr>
        <w:numPr>
          <w:ilvl w:val="0"/>
          <w:numId w:val="15"/>
        </w:numPr>
        <w:tabs>
          <w:tab w:val="clear" w:pos="709"/>
          <w:tab w:val="left" w:pos="456"/>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Теоретические предпосылки исследования фонетикофонематического</w:t>
      </w:r>
    </w:p>
    <w:p w:rsidR="00CB0EF9" w:rsidRPr="00CB0EF9" w:rsidRDefault="00CB0EF9" w:rsidP="00CB0EF9">
      <w:pPr>
        <w:tabs>
          <w:tab w:val="clear" w:pos="709"/>
          <w:tab w:val="left" w:pos="6668"/>
        </w:tabs>
        <w:suppressAutoHyphens w:val="0"/>
        <w:spacing w:after="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недоразвития речи в процессе констатирующего эксперимента</w:t>
      </w:r>
      <w:r w:rsidRPr="00CB0EF9">
        <w:rPr>
          <w:rFonts w:ascii="Times New Roman" w:eastAsia="Times New Roman" w:hAnsi="Times New Roman" w:cs="Times New Roman"/>
          <w:color w:val="000000"/>
          <w:kern w:val="0"/>
          <w:sz w:val="19"/>
          <w:szCs w:val="19"/>
          <w:lang w:eastAsia="ru-RU" w:bidi="ru-RU"/>
        </w:rPr>
        <w:tab/>
        <w:t>66</w:t>
      </w:r>
    </w:p>
    <w:p w:rsidR="00CB0EF9" w:rsidRPr="00CB0EF9" w:rsidRDefault="00CB0EF9" w:rsidP="00CB0EF9">
      <w:pPr>
        <w:numPr>
          <w:ilvl w:val="0"/>
          <w:numId w:val="15"/>
        </w:numPr>
        <w:tabs>
          <w:tab w:val="clear" w:pos="709"/>
          <w:tab w:val="left" w:pos="456"/>
          <w:tab w:val="left" w:pos="6668"/>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Организация исследования</w:t>
      </w:r>
      <w:r w:rsidRPr="00CB0EF9">
        <w:rPr>
          <w:rFonts w:ascii="Times New Roman" w:eastAsia="Times New Roman" w:hAnsi="Times New Roman" w:cs="Times New Roman"/>
          <w:color w:val="000000"/>
          <w:kern w:val="0"/>
          <w:sz w:val="19"/>
          <w:szCs w:val="19"/>
          <w:lang w:eastAsia="ru-RU" w:bidi="ru-RU"/>
        </w:rPr>
        <w:tab/>
        <w:t>67</w:t>
      </w:r>
    </w:p>
    <w:p w:rsidR="00CB0EF9" w:rsidRPr="00CB0EF9" w:rsidRDefault="00CB0EF9" w:rsidP="00CB0EF9">
      <w:pPr>
        <w:numPr>
          <w:ilvl w:val="0"/>
          <w:numId w:val="15"/>
        </w:numPr>
        <w:tabs>
          <w:tab w:val="clear" w:pos="709"/>
          <w:tab w:val="left" w:pos="456"/>
        </w:tabs>
        <w:suppressAutoHyphens w:val="0"/>
        <w:spacing w:after="0" w:line="233" w:lineRule="exact"/>
        <w:ind w:right="1380"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Методика исследования нарушений фонематического восприятия, фонематического анализа, синтеза, представлений у детей дошкольного</w:t>
      </w:r>
    </w:p>
    <w:p w:rsidR="00CB0EF9" w:rsidRPr="00CB0EF9" w:rsidRDefault="00CB0EF9" w:rsidP="00CB0EF9">
      <w:pPr>
        <w:tabs>
          <w:tab w:val="clear" w:pos="709"/>
          <w:tab w:val="left" w:pos="6668"/>
        </w:tabs>
        <w:suppressAutoHyphens w:val="0"/>
        <w:spacing w:after="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и школьного возраста с ФФНР</w:t>
      </w:r>
      <w:r w:rsidRPr="00CB0EF9">
        <w:rPr>
          <w:rFonts w:ascii="Times New Roman" w:eastAsia="Times New Roman" w:hAnsi="Times New Roman" w:cs="Times New Roman"/>
          <w:color w:val="000000"/>
          <w:kern w:val="0"/>
          <w:sz w:val="19"/>
          <w:szCs w:val="19"/>
          <w:lang w:eastAsia="ru-RU" w:bidi="ru-RU"/>
        </w:rPr>
        <w:tab/>
        <w:t>69</w:t>
      </w:r>
      <w:r w:rsidRPr="00CB0EF9">
        <w:rPr>
          <w:rFonts w:ascii="Times New Roman" w:eastAsia="Times New Roman" w:hAnsi="Times New Roman" w:cs="Times New Roman"/>
          <w:color w:val="000000"/>
          <w:kern w:val="0"/>
          <w:sz w:val="19"/>
          <w:szCs w:val="19"/>
          <w:lang w:eastAsia="ru-RU" w:bidi="ru-RU"/>
        </w:rPr>
        <w:fldChar w:fldCharType="end"/>
      </w:r>
    </w:p>
    <w:p w:rsidR="00CB0EF9" w:rsidRPr="00CB0EF9" w:rsidRDefault="00CB0EF9" w:rsidP="00CB0EF9">
      <w:pPr>
        <w:numPr>
          <w:ilvl w:val="0"/>
          <w:numId w:val="15"/>
        </w:numPr>
        <w:tabs>
          <w:tab w:val="clear" w:pos="709"/>
          <w:tab w:val="left" w:pos="456"/>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Состояние фонетико-фонематической стороны речи у детей</w:t>
      </w:r>
    </w:p>
    <w:p w:rsidR="00CB0EF9" w:rsidRPr="00CB0EF9" w:rsidRDefault="00CB0EF9" w:rsidP="00CB0EF9">
      <w:pPr>
        <w:tabs>
          <w:tab w:val="clear" w:pos="709"/>
        </w:tabs>
        <w:suppressAutoHyphens w:val="0"/>
        <w:spacing w:after="18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дошкольного и школьного возраста (по данным констатирующего эксперимента) 84</w:t>
      </w:r>
    </w:p>
    <w:p w:rsidR="00CB0EF9" w:rsidRPr="00CB0EF9" w:rsidRDefault="00CB0EF9" w:rsidP="00CB0EF9">
      <w:pPr>
        <w:tabs>
          <w:tab w:val="clear" w:pos="709"/>
        </w:tabs>
        <w:suppressAutoHyphens w:val="0"/>
        <w:spacing w:after="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ГЛАВА 3. Основные направления коррекционно-логопедической работы по</w:t>
      </w:r>
    </w:p>
    <w:p w:rsidR="00CB0EF9" w:rsidRPr="00CB0EF9" w:rsidRDefault="00CB0EF9" w:rsidP="00CB0EF9">
      <w:pPr>
        <w:tabs>
          <w:tab w:val="clear" w:pos="709"/>
        </w:tabs>
        <w:suppressAutoHyphens w:val="0"/>
        <w:spacing w:after="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формированию фонетико-фонематического развития речи в специальном</w:t>
      </w:r>
    </w:p>
    <w:p w:rsidR="00CB0EF9" w:rsidRPr="00CB0EF9" w:rsidRDefault="00CB0EF9" w:rsidP="00CB0EF9">
      <w:pPr>
        <w:tabs>
          <w:tab w:val="clear" w:pos="709"/>
          <w:tab w:val="left" w:pos="6668"/>
        </w:tabs>
        <w:suppressAutoHyphens w:val="0"/>
        <w:spacing w:after="18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fldChar w:fldCharType="begin"/>
      </w:r>
      <w:r w:rsidRPr="00CB0EF9">
        <w:rPr>
          <w:rFonts w:ascii="Times New Roman" w:eastAsia="Times New Roman" w:hAnsi="Times New Roman" w:cs="Times New Roman"/>
          <w:color w:val="000000"/>
          <w:kern w:val="0"/>
          <w:sz w:val="19"/>
          <w:szCs w:val="19"/>
          <w:lang w:eastAsia="ru-RU" w:bidi="ru-RU"/>
        </w:rPr>
        <w:instrText xml:space="preserve"> TOC \o "1-5" \h \z </w:instrText>
      </w:r>
      <w:r w:rsidRPr="00CB0EF9">
        <w:rPr>
          <w:rFonts w:ascii="Times New Roman" w:eastAsia="Times New Roman" w:hAnsi="Times New Roman" w:cs="Times New Roman"/>
          <w:color w:val="000000"/>
          <w:kern w:val="0"/>
          <w:sz w:val="19"/>
          <w:szCs w:val="19"/>
          <w:lang w:eastAsia="ru-RU" w:bidi="ru-RU"/>
        </w:rPr>
        <w:fldChar w:fldCharType="separate"/>
      </w:r>
      <w:r w:rsidRPr="00CB0EF9">
        <w:rPr>
          <w:rFonts w:ascii="Times New Roman" w:eastAsia="Times New Roman" w:hAnsi="Times New Roman" w:cs="Times New Roman"/>
          <w:color w:val="000000"/>
          <w:kern w:val="0"/>
          <w:sz w:val="19"/>
          <w:szCs w:val="19"/>
          <w:lang w:eastAsia="ru-RU" w:bidi="ru-RU"/>
        </w:rPr>
        <w:t>детском саду и начальной школе. Организация преемственности.</w:t>
      </w:r>
      <w:r w:rsidRPr="00CB0EF9">
        <w:rPr>
          <w:rFonts w:ascii="Times New Roman" w:eastAsia="Times New Roman" w:hAnsi="Times New Roman" w:cs="Times New Roman"/>
          <w:color w:val="000000"/>
          <w:kern w:val="0"/>
          <w:sz w:val="19"/>
          <w:szCs w:val="19"/>
          <w:lang w:eastAsia="ru-RU" w:bidi="ru-RU"/>
        </w:rPr>
        <w:tab/>
        <w:t>103</w:t>
      </w:r>
    </w:p>
    <w:p w:rsidR="00CB0EF9" w:rsidRPr="00CB0EF9" w:rsidRDefault="00CB0EF9" w:rsidP="00CB0EF9">
      <w:pPr>
        <w:numPr>
          <w:ilvl w:val="0"/>
          <w:numId w:val="16"/>
        </w:numPr>
        <w:tabs>
          <w:tab w:val="clear" w:pos="709"/>
          <w:tab w:val="left" w:pos="456"/>
          <w:tab w:val="left" w:pos="6668"/>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Теоретические основы обучающего эксперимента.</w:t>
      </w:r>
      <w:r w:rsidRPr="00CB0EF9">
        <w:rPr>
          <w:rFonts w:ascii="Times New Roman" w:eastAsia="Times New Roman" w:hAnsi="Times New Roman" w:cs="Times New Roman"/>
          <w:color w:val="000000"/>
          <w:kern w:val="0"/>
          <w:sz w:val="19"/>
          <w:szCs w:val="19"/>
          <w:lang w:eastAsia="ru-RU" w:bidi="ru-RU"/>
        </w:rPr>
        <w:tab/>
        <w:t>103</w:t>
      </w:r>
    </w:p>
    <w:p w:rsidR="00CB0EF9" w:rsidRPr="00CB0EF9" w:rsidRDefault="00CB0EF9" w:rsidP="00CB0EF9">
      <w:pPr>
        <w:numPr>
          <w:ilvl w:val="0"/>
          <w:numId w:val="16"/>
        </w:numPr>
        <w:tabs>
          <w:tab w:val="clear" w:pos="709"/>
          <w:tab w:val="left" w:pos="456"/>
          <w:tab w:val="left" w:pos="6668"/>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Организация исследования.</w:t>
      </w:r>
      <w:r w:rsidRPr="00CB0EF9">
        <w:rPr>
          <w:rFonts w:ascii="Times New Roman" w:eastAsia="Times New Roman" w:hAnsi="Times New Roman" w:cs="Times New Roman"/>
          <w:color w:val="000000"/>
          <w:kern w:val="0"/>
          <w:sz w:val="19"/>
          <w:szCs w:val="19"/>
          <w:lang w:eastAsia="ru-RU" w:bidi="ru-RU"/>
        </w:rPr>
        <w:tab/>
        <w:t>105</w:t>
      </w:r>
    </w:p>
    <w:p w:rsidR="00CB0EF9" w:rsidRPr="00CB0EF9" w:rsidRDefault="00CB0EF9" w:rsidP="00CB0EF9">
      <w:pPr>
        <w:numPr>
          <w:ilvl w:val="0"/>
          <w:numId w:val="16"/>
        </w:numPr>
        <w:tabs>
          <w:tab w:val="clear" w:pos="709"/>
          <w:tab w:val="left" w:pos="456"/>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Основные направления логопедической работы по коррекции нарушений фонетикофонематического недоразвития речи в специальном детском саду</w:t>
      </w:r>
    </w:p>
    <w:p w:rsidR="00CB0EF9" w:rsidRPr="00CB0EF9" w:rsidRDefault="00CB0EF9" w:rsidP="00CB0EF9">
      <w:pPr>
        <w:tabs>
          <w:tab w:val="clear" w:pos="709"/>
          <w:tab w:val="left" w:pos="6668"/>
        </w:tabs>
        <w:suppressAutoHyphens w:val="0"/>
        <w:spacing w:after="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и начальной школе.</w:t>
      </w:r>
      <w:r w:rsidRPr="00CB0EF9">
        <w:rPr>
          <w:rFonts w:ascii="Times New Roman" w:eastAsia="Times New Roman" w:hAnsi="Times New Roman" w:cs="Times New Roman"/>
          <w:color w:val="000000"/>
          <w:kern w:val="0"/>
          <w:sz w:val="19"/>
          <w:szCs w:val="19"/>
          <w:lang w:eastAsia="ru-RU" w:bidi="ru-RU"/>
        </w:rPr>
        <w:tab/>
        <w:t>106</w:t>
      </w:r>
    </w:p>
    <w:p w:rsidR="00CB0EF9" w:rsidRPr="00CB0EF9" w:rsidRDefault="00CB0EF9" w:rsidP="00CB0EF9">
      <w:pPr>
        <w:numPr>
          <w:ilvl w:val="0"/>
          <w:numId w:val="16"/>
        </w:numPr>
        <w:tabs>
          <w:tab w:val="clear" w:pos="709"/>
          <w:tab w:val="left" w:pos="456"/>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Этапы коррекционно-логопедической работы. Особенности</w:t>
      </w:r>
    </w:p>
    <w:p w:rsidR="00CB0EF9" w:rsidRPr="00CB0EF9" w:rsidRDefault="00CB0EF9" w:rsidP="00CB0EF9">
      <w:pPr>
        <w:tabs>
          <w:tab w:val="clear" w:pos="709"/>
          <w:tab w:val="left" w:pos="6668"/>
        </w:tabs>
        <w:suppressAutoHyphens w:val="0"/>
        <w:spacing w:after="0" w:line="233"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коррекционнологопедической работы в дошкольном и школьном возрасте</w:t>
      </w:r>
      <w:r w:rsidRPr="00CB0EF9">
        <w:rPr>
          <w:rFonts w:ascii="Times New Roman" w:eastAsia="Times New Roman" w:hAnsi="Times New Roman" w:cs="Times New Roman"/>
          <w:color w:val="000000"/>
          <w:kern w:val="0"/>
          <w:sz w:val="19"/>
          <w:szCs w:val="19"/>
          <w:lang w:eastAsia="ru-RU" w:bidi="ru-RU"/>
        </w:rPr>
        <w:tab/>
        <w:t>119</w:t>
      </w:r>
    </w:p>
    <w:p w:rsidR="00CB0EF9" w:rsidRPr="00CB0EF9" w:rsidRDefault="00CB0EF9" w:rsidP="00CB0EF9">
      <w:pPr>
        <w:numPr>
          <w:ilvl w:val="0"/>
          <w:numId w:val="16"/>
        </w:numPr>
        <w:tabs>
          <w:tab w:val="clear" w:pos="709"/>
          <w:tab w:val="left" w:pos="456"/>
          <w:tab w:val="left" w:pos="6668"/>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Результаты обучающего эксперимента.</w:t>
      </w:r>
      <w:r w:rsidRPr="00CB0EF9">
        <w:rPr>
          <w:rFonts w:ascii="Times New Roman" w:eastAsia="Times New Roman" w:hAnsi="Times New Roman" w:cs="Times New Roman"/>
          <w:color w:val="000000"/>
          <w:kern w:val="0"/>
          <w:sz w:val="19"/>
          <w:szCs w:val="19"/>
          <w:lang w:eastAsia="ru-RU" w:bidi="ru-RU"/>
        </w:rPr>
        <w:tab/>
        <w:t>133</w:t>
      </w:r>
    </w:p>
    <w:p w:rsidR="00CB0EF9" w:rsidRPr="00CB0EF9" w:rsidRDefault="00CB0EF9" w:rsidP="00CB0EF9">
      <w:pPr>
        <w:numPr>
          <w:ilvl w:val="0"/>
          <w:numId w:val="16"/>
        </w:numPr>
        <w:tabs>
          <w:tab w:val="clear" w:pos="709"/>
          <w:tab w:val="left" w:pos="456"/>
          <w:tab w:val="left" w:pos="6668"/>
        </w:tabs>
        <w:suppressAutoHyphens w:val="0"/>
        <w:spacing w:after="0" w:line="233"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Расчёт статистических показателей.</w:t>
      </w:r>
      <w:r w:rsidRPr="00CB0EF9">
        <w:rPr>
          <w:rFonts w:ascii="Times New Roman" w:eastAsia="Times New Roman" w:hAnsi="Times New Roman" w:cs="Times New Roman"/>
          <w:color w:val="000000"/>
          <w:kern w:val="0"/>
          <w:sz w:val="19"/>
          <w:szCs w:val="19"/>
          <w:lang w:eastAsia="ru-RU" w:bidi="ru-RU"/>
        </w:rPr>
        <w:tab/>
        <w:t>139</w:t>
      </w:r>
    </w:p>
    <w:p w:rsidR="00CB0EF9" w:rsidRPr="00CB0EF9" w:rsidRDefault="00CB0EF9" w:rsidP="00CB0EF9">
      <w:pPr>
        <w:tabs>
          <w:tab w:val="clear" w:pos="709"/>
          <w:tab w:val="left" w:pos="6668"/>
        </w:tabs>
        <w:suppressAutoHyphens w:val="0"/>
        <w:spacing w:after="0" w:line="480"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ЗАКЛЮЧЕНИЕ</w:t>
      </w:r>
      <w:r w:rsidRPr="00CB0EF9">
        <w:rPr>
          <w:rFonts w:ascii="Times New Roman" w:eastAsia="Times New Roman" w:hAnsi="Times New Roman" w:cs="Times New Roman"/>
          <w:color w:val="000000"/>
          <w:kern w:val="0"/>
          <w:sz w:val="19"/>
          <w:szCs w:val="19"/>
          <w:lang w:eastAsia="ru-RU" w:bidi="ru-RU"/>
        </w:rPr>
        <w:tab/>
        <w:t>145</w:t>
      </w:r>
    </w:p>
    <w:p w:rsidR="00CB0EF9" w:rsidRPr="00CB0EF9" w:rsidRDefault="00CB0EF9" w:rsidP="00CB0EF9">
      <w:pPr>
        <w:tabs>
          <w:tab w:val="clear" w:pos="709"/>
          <w:tab w:val="left" w:pos="6668"/>
        </w:tabs>
        <w:suppressAutoHyphens w:val="0"/>
        <w:spacing w:after="0" w:line="480"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ЛИТЕРАТУРА</w:t>
      </w:r>
      <w:r w:rsidRPr="00CB0EF9">
        <w:rPr>
          <w:rFonts w:ascii="Times New Roman" w:eastAsia="Times New Roman" w:hAnsi="Times New Roman" w:cs="Times New Roman"/>
          <w:color w:val="000000"/>
          <w:kern w:val="0"/>
          <w:sz w:val="19"/>
          <w:szCs w:val="19"/>
          <w:lang w:eastAsia="ru-RU" w:bidi="ru-RU"/>
        </w:rPr>
        <w:tab/>
        <w:t>147</w:t>
      </w:r>
      <w:r w:rsidRPr="00CB0EF9">
        <w:rPr>
          <w:rFonts w:ascii="Times New Roman" w:eastAsia="Times New Roman" w:hAnsi="Times New Roman" w:cs="Times New Roman"/>
          <w:color w:val="000000"/>
          <w:kern w:val="0"/>
          <w:sz w:val="19"/>
          <w:szCs w:val="19"/>
          <w:lang w:eastAsia="ru-RU" w:bidi="ru-RU"/>
        </w:rPr>
        <w:fldChar w:fldCharType="end"/>
      </w:r>
    </w:p>
    <w:p w:rsidR="00CB0EF9" w:rsidRPr="00CB0EF9" w:rsidRDefault="00CB0EF9" w:rsidP="00CB0EF9">
      <w:pPr>
        <w:tabs>
          <w:tab w:val="clear" w:pos="709"/>
        </w:tabs>
        <w:suppressAutoHyphens w:val="0"/>
        <w:spacing w:after="0" w:line="190" w:lineRule="exact"/>
        <w:ind w:firstLine="0"/>
        <w:rPr>
          <w:rFonts w:ascii="Times New Roman" w:eastAsia="Times New Roman" w:hAnsi="Times New Roman" w:cs="Times New Roman"/>
          <w:color w:val="000000"/>
          <w:kern w:val="0"/>
          <w:sz w:val="19"/>
          <w:szCs w:val="19"/>
          <w:lang w:eastAsia="ru-RU" w:bidi="ru-RU"/>
        </w:rPr>
        <w:sectPr w:rsidR="00CB0EF9" w:rsidRPr="00CB0EF9">
          <w:pgSz w:w="11900" w:h="16840"/>
          <w:pgMar w:top="1546" w:right="2902" w:bottom="1546" w:left="1901" w:header="0" w:footer="3" w:gutter="0"/>
          <w:cols w:space="720"/>
          <w:noEndnote/>
          <w:docGrid w:linePitch="360"/>
        </w:sectPr>
      </w:pPr>
      <w:r w:rsidRPr="00CB0EF9">
        <w:rPr>
          <w:rFonts w:ascii="Times New Roman" w:eastAsia="Times New Roman" w:hAnsi="Times New Roman" w:cs="Times New Roman"/>
          <w:color w:val="000000"/>
          <w:kern w:val="0"/>
          <w:sz w:val="19"/>
          <w:szCs w:val="19"/>
          <w:lang w:eastAsia="ru-RU" w:bidi="ru-RU"/>
        </w:rPr>
        <w:pict>
          <v:shapetype id="_x0000_t202" coordsize="21600,21600" o:spt="202" path="m,l,21600r21600,l21600,xe">
            <v:stroke joinstyle="miter"/>
            <v:path gradientshapeok="t" o:connecttype="rect"/>
          </v:shapetype>
          <v:shape id="_x0000_s1085" type="#_x0000_t202" style="position:absolute;left:0;text-align:left;margin-left:339.75pt;margin-top:-.6pt;width:15.4pt;height:12.3pt;z-index:-251656192;mso-wrap-distance-left:5pt;mso-wrap-distance-right:5pt;mso-position-horizontal-relative:margin" filled="f" stroked="f">
            <v:textbox style="mso-fit-shape-to-text:t" inset="0,0,0,0">
              <w:txbxContent>
                <w:p w:rsidR="00CB0EF9" w:rsidRDefault="00CB0EF9" w:rsidP="00CB0EF9">
                  <w:pPr>
                    <w:pStyle w:val="2fff8"/>
                    <w:shd w:val="clear" w:color="auto" w:fill="auto"/>
                    <w:spacing w:after="0" w:line="190" w:lineRule="exact"/>
                    <w:ind w:firstLine="0"/>
                    <w:jc w:val="left"/>
                  </w:pPr>
                  <w:r>
                    <w:rPr>
                      <w:rStyle w:val="2Exact"/>
                    </w:rPr>
                    <w:t></w:t>
                  </w:r>
                  <w:r>
                    <w:rPr>
                      <w:rStyle w:val="2Exact"/>
                    </w:rPr>
                    <w:t></w:t>
                  </w:r>
                  <w:r>
                    <w:rPr>
                      <w:rStyle w:val="2Exact"/>
                    </w:rPr>
                    <w:t></w:t>
                  </w:r>
                </w:p>
              </w:txbxContent>
            </v:textbox>
            <w10:wrap type="square" side="left" anchorx="margin"/>
          </v:shape>
        </w:pict>
      </w:r>
      <w:r w:rsidRPr="00CB0EF9">
        <w:rPr>
          <w:rFonts w:ascii="Times New Roman" w:eastAsia="Times New Roman" w:hAnsi="Times New Roman" w:cs="Times New Roman"/>
          <w:color w:val="000000"/>
          <w:kern w:val="0"/>
          <w:sz w:val="19"/>
          <w:szCs w:val="19"/>
          <w:lang w:eastAsia="ru-RU" w:bidi="ru-RU"/>
        </w:rPr>
        <w:t>ПРИЛОЖЕНИЕ</w:t>
      </w:r>
    </w:p>
    <w:p w:rsidR="00CB0EF9" w:rsidRPr="00CB0EF9" w:rsidRDefault="00CB0EF9" w:rsidP="00CB0EF9">
      <w:pPr>
        <w:tabs>
          <w:tab w:val="clear" w:pos="709"/>
        </w:tabs>
        <w:suppressAutoHyphens w:val="0"/>
        <w:spacing w:after="2" w:line="190" w:lineRule="exact"/>
        <w:ind w:left="20" w:firstLine="0"/>
        <w:jc w:val="center"/>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val="uk-UA" w:eastAsia="uk-UA" w:bidi="uk-UA"/>
        </w:rPr>
        <w:t>з</w:t>
      </w:r>
    </w:p>
    <w:p w:rsidR="00CB0EF9" w:rsidRPr="00CB0EF9" w:rsidRDefault="00CB0EF9" w:rsidP="00CB0EF9">
      <w:pPr>
        <w:keepNext/>
        <w:keepLines/>
        <w:tabs>
          <w:tab w:val="clear" w:pos="709"/>
        </w:tabs>
        <w:suppressAutoHyphens w:val="0"/>
        <w:spacing w:after="0" w:line="350" w:lineRule="exact"/>
        <w:ind w:firstLine="440"/>
        <w:outlineLvl w:val="7"/>
        <w:rPr>
          <w:rFonts w:ascii="Times New Roman" w:eastAsia="Times New Roman" w:hAnsi="Times New Roman" w:cs="Times New Roman"/>
          <w:b/>
          <w:bCs/>
          <w:color w:val="000000"/>
          <w:kern w:val="0"/>
          <w:sz w:val="19"/>
          <w:szCs w:val="19"/>
          <w:lang w:eastAsia="ru-RU" w:bidi="ru-RU"/>
        </w:rPr>
      </w:pPr>
      <w:bookmarkStart w:id="0" w:name="bookmark1"/>
      <w:r w:rsidRPr="00CB0EF9">
        <w:rPr>
          <w:rFonts w:ascii="Times New Roman" w:eastAsia="Times New Roman" w:hAnsi="Times New Roman" w:cs="Times New Roman"/>
          <w:b/>
          <w:bCs/>
          <w:color w:val="000000"/>
          <w:kern w:val="0"/>
          <w:sz w:val="19"/>
          <w:szCs w:val="19"/>
          <w:lang w:eastAsia="ru-RU" w:bidi="ru-RU"/>
        </w:rPr>
        <w:t>Введение</w:t>
      </w:r>
      <w:bookmarkEnd w:id="0"/>
    </w:p>
    <w:p w:rsidR="00CB0EF9" w:rsidRPr="00CB0EF9" w:rsidRDefault="00CB0EF9" w:rsidP="00CB0EF9">
      <w:pPr>
        <w:tabs>
          <w:tab w:val="clear" w:pos="709"/>
        </w:tabs>
        <w:suppressAutoHyphens w:val="0"/>
        <w:spacing w:after="0" w:line="350" w:lineRule="exact"/>
        <w:ind w:firstLine="44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b/>
          <w:bCs/>
          <w:color w:val="000000"/>
          <w:kern w:val="0"/>
          <w:sz w:val="19"/>
          <w:szCs w:val="19"/>
          <w:lang w:eastAsia="ru-RU" w:bidi="ru-RU"/>
        </w:rPr>
        <w:t xml:space="preserve">Актуальность исследования. </w:t>
      </w:r>
      <w:r w:rsidRPr="00CB0EF9">
        <w:rPr>
          <w:rFonts w:ascii="Times New Roman" w:eastAsia="Times New Roman" w:hAnsi="Times New Roman" w:cs="Times New Roman"/>
          <w:color w:val="000000"/>
          <w:kern w:val="0"/>
          <w:sz w:val="19"/>
          <w:szCs w:val="19"/>
          <w:lang w:eastAsia="ru-RU" w:bidi="ru-RU"/>
        </w:rPr>
        <w:t>На современном этапе развития логопедии остро стоит вопрос о резком росте речевых нарушений у детей дошкольного и младшего школьного возраста. Среди всех речевых дефектов фонетико-фонематическое недоразвитие является наиболее распространённым. По данным исследования Т.Б.Филичевой, среди 5128 дошкольников в разных регионах России было выявлено 1794 ребёнка с ФФНР, что составляет 34,98% общего числа детей. Фонетико</w:t>
      </w:r>
      <w:r w:rsidRPr="00CB0EF9">
        <w:rPr>
          <w:rFonts w:ascii="Times New Roman" w:eastAsia="Times New Roman" w:hAnsi="Times New Roman" w:cs="Times New Roman"/>
          <w:color w:val="000000"/>
          <w:kern w:val="0"/>
          <w:sz w:val="19"/>
          <w:szCs w:val="19"/>
          <w:lang w:eastAsia="ru-RU" w:bidi="ru-RU"/>
        </w:rPr>
        <w:softHyphen/>
        <w:t>фонематическое недоразвитие часто связанно с неспособностью детей дифференцировать на слух фонемы родного языка. Отсутствие полноценного восприятия фонем делает невозможным их правильное произношение, а кроме того, не даёт возможное™ детям овладевать в нужной степени словарным запасом и грамматаческим строем и, следовательно, тормозит развитие связной речи в целом. Следовательно устранение дефектов речи невозможно без специальной коррекции фонематического восприятия.</w:t>
      </w:r>
    </w:p>
    <w:p w:rsidR="00CB0EF9" w:rsidRPr="00CB0EF9" w:rsidRDefault="00CB0EF9" w:rsidP="00CB0EF9">
      <w:pPr>
        <w:tabs>
          <w:tab w:val="clear" w:pos="709"/>
        </w:tabs>
        <w:suppressAutoHyphens w:val="0"/>
        <w:spacing w:after="0" w:line="350" w:lineRule="exact"/>
        <w:ind w:firstLine="44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Без умения чёт ко дифференцировать на слух фонемы родного языка невозможно овладевать </w:t>
      </w:r>
      <w:r w:rsidRPr="00CB0EF9">
        <w:rPr>
          <w:rFonts w:ascii="Times New Roman" w:eastAsia="Times New Roman" w:hAnsi="Times New Roman" w:cs="Times New Roman"/>
          <w:b/>
          <w:bCs/>
          <w:color w:val="000000"/>
          <w:kern w:val="0"/>
          <w:sz w:val="19"/>
          <w:szCs w:val="19"/>
          <w:lang w:eastAsia="ru-RU" w:bidi="ru-RU"/>
        </w:rPr>
        <w:t xml:space="preserve">и </w:t>
      </w:r>
      <w:r w:rsidRPr="00CB0EF9">
        <w:rPr>
          <w:rFonts w:ascii="Times New Roman" w:eastAsia="Times New Roman" w:hAnsi="Times New Roman" w:cs="Times New Roman"/>
          <w:color w:val="000000"/>
          <w:kern w:val="0"/>
          <w:sz w:val="19"/>
          <w:szCs w:val="19"/>
          <w:lang w:eastAsia="ru-RU" w:bidi="ru-RU"/>
        </w:rPr>
        <w:t>навыками звукового анализа и синтеза, усваивать грамоту. В школьном возрасте возникающие трудности овладения звуковым анализом и синтезом слов часто приводят к дисграфии. Исследования Л.Г.Парамоновой показали, что предпосылки развития того или иного вида дисграфии имеют от 10,5 до 55,5% детей дошкольного возраста. У 25% детей может развиться дисграфия на почве несформированности звукового анализа и синтеза и у 16,7% артикуляторно-акустическая диарафия, что является следствием недоразвития фонематических функций. Следовательно, успешное обучение письму и чтению также предполагает как обязательное условие развитее фонетикоч]юнематической стороны речи.</w:t>
      </w:r>
    </w:p>
    <w:p w:rsidR="00CB0EF9" w:rsidRPr="00CB0EF9" w:rsidRDefault="00CB0EF9" w:rsidP="00CB0EF9">
      <w:pPr>
        <w:tabs>
          <w:tab w:val="clear" w:pos="709"/>
        </w:tabs>
        <w:suppressAutoHyphens w:val="0"/>
        <w:spacing w:after="0" w:line="350" w:lineRule="exact"/>
        <w:ind w:firstLine="440"/>
        <w:rPr>
          <w:rFonts w:ascii="Times New Roman" w:eastAsia="Times New Roman" w:hAnsi="Times New Roman" w:cs="Times New Roman"/>
          <w:color w:val="000000"/>
          <w:kern w:val="0"/>
          <w:sz w:val="19"/>
          <w:szCs w:val="19"/>
          <w:lang w:eastAsia="ru-RU" w:bidi="ru-RU"/>
        </w:rPr>
        <w:sectPr w:rsidR="00CB0EF9" w:rsidRPr="00CB0EF9">
          <w:headerReference w:type="even" r:id="rId10"/>
          <w:headerReference w:type="default" r:id="rId11"/>
          <w:pgSz w:w="11900" w:h="16840"/>
          <w:pgMar w:top="1206" w:right="2655" w:bottom="1206" w:left="1784" w:header="0" w:footer="3" w:gutter="0"/>
          <w:cols w:space="720"/>
          <w:noEndnote/>
          <w:titlePg/>
          <w:docGrid w:linePitch="360"/>
        </w:sectPr>
      </w:pPr>
      <w:r w:rsidRPr="00CB0EF9">
        <w:rPr>
          <w:rFonts w:ascii="Times New Roman" w:eastAsia="Times New Roman" w:hAnsi="Times New Roman" w:cs="Times New Roman"/>
          <w:color w:val="000000"/>
          <w:kern w:val="0"/>
          <w:sz w:val="19"/>
          <w:szCs w:val="19"/>
          <w:lang w:eastAsia="ru-RU" w:bidi="ru-RU"/>
        </w:rPr>
        <w:t>Вопросами фонетико-фонематического недоразвития речи у дошкольников и спецификой его проявления занимались многие авторы (ГА.Каше, Р.ИЛалаева, Р.ЕЛевина, ЛВЛопатина, ЛВМедехова, Р.И.Марпгынова, ВЛСОрфинская, О.В.Правдина, Л.Г.Парамонова, Ф.Ф.Рау, Е.Ф.Рау, Э.Я.Сизова, Е.Ф.Соботович, О.А.Токарева, Т.В.Туманова, Т.Б.Филичева, Ю.А.Флоренская, М.Е.Хватцев, Г.В Чиркина, Н.Х.Швачкин и др.) В исследованиях многих авторов указывалось на связь между недостатками</w:t>
      </w:r>
    </w:p>
    <w:p w:rsidR="00CB0EF9" w:rsidRPr="00CB0EF9" w:rsidRDefault="00CB0EF9" w:rsidP="00CB0EF9">
      <w:pPr>
        <w:tabs>
          <w:tab w:val="clear" w:pos="709"/>
        </w:tabs>
        <w:suppressAutoHyphens w:val="0"/>
        <w:spacing w:after="0" w:line="350" w:lineRule="exact"/>
        <w:ind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звукопроизношения и нарушениями фонематических процессов, т.е. фонематического анализа, синтеза и представлений. Подчёркивалась та огромная роль, которую играет развитие фонематических функций в исправлении недостатков звукопроизношения, развитии речи в целом и формировании процессов чтения и письма</w:t>
      </w:r>
    </w:p>
    <w:p w:rsidR="00CB0EF9" w:rsidRPr="00CB0EF9" w:rsidRDefault="00CB0EF9" w:rsidP="00CB0EF9">
      <w:pPr>
        <w:tabs>
          <w:tab w:val="clear" w:pos="709"/>
        </w:tabs>
        <w:suppressAutoHyphens w:val="0"/>
        <w:spacing w:after="0" w:line="350" w:lineRule="exact"/>
        <w:ind w:firstLine="38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Достаточно полно разработан этот вопрос в практике дошкольной логопедии. Создана широкая сеть речевых групп, специализированных детских садов и речевых центров, охватывающих большую часть детей с ФФНР. Однако трудности своевременной диагностики и неохваченность значительной части детей целенаправленной дошкольной подготовкой в логопедическом плане приводит к тому, что эти дети приходят в школу с нарушениями восприятия звуков, звукопроизношения и несформировавшимися процессами языкового анализа и синтеза. Чаще всего, с такими детьми логопедическая работа начинается лишь на школьном логопедическом пункте. Кроме того, на логопункты попадают и выпускники речевых групп. С ними требуется продолжение коррекционно-логопедической работы, но уже на ином уровне.</w:t>
      </w:r>
    </w:p>
    <w:p w:rsidR="00CB0EF9" w:rsidRPr="00CB0EF9" w:rsidRDefault="00CB0EF9" w:rsidP="00CB0EF9">
      <w:pPr>
        <w:tabs>
          <w:tab w:val="clear" w:pos="709"/>
        </w:tabs>
        <w:suppressAutoHyphens w:val="0"/>
        <w:spacing w:after="0" w:line="350" w:lineRule="exact"/>
        <w:ind w:firstLine="38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Дальнейшая логопедическая работа с такими детьми должна строиться дифференцированно, с учётом проведённого ранее специального обучения. Дифференцированной должна быть и практика педагогического сопровождения.</w:t>
      </w:r>
    </w:p>
    <w:p w:rsidR="00CB0EF9" w:rsidRPr="00CB0EF9" w:rsidRDefault="00CB0EF9" w:rsidP="00CB0EF9">
      <w:pPr>
        <w:tabs>
          <w:tab w:val="clear" w:pos="709"/>
        </w:tabs>
        <w:suppressAutoHyphens w:val="0"/>
        <w:spacing w:after="0" w:line="350" w:lineRule="exact"/>
        <w:ind w:firstLine="48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Таким образом, перед школьными логопедами и учителями начальных классов стоит сложная задача, сопряжённая с необходимостью дифференцированного обучения детей, поступивших как из специальных детских садов, так и не прошедших ни дошкольной, ни логопедической подготовки. Работа школьного логопеда должна опираться на результаты коррекционных мероприятий, проводимых в детском саду, в одних случаях, или начинаться с первичных этапов коррекции, в других. Включение элементов логопедической работы в учебный процесс в значительной мере дополняет работу логопеда и повышает роль учителя в преодолении речевых недостатков.</w:t>
      </w:r>
    </w:p>
    <w:p w:rsidR="00CB0EF9" w:rsidRPr="00CB0EF9" w:rsidRDefault="00CB0EF9" w:rsidP="00CB0EF9">
      <w:pPr>
        <w:tabs>
          <w:tab w:val="clear" w:pos="709"/>
        </w:tabs>
        <w:suppressAutoHyphens w:val="0"/>
        <w:spacing w:after="0" w:line="354" w:lineRule="exact"/>
        <w:ind w:firstLine="480"/>
        <w:rPr>
          <w:rFonts w:ascii="Times New Roman" w:eastAsia="Times New Roman" w:hAnsi="Times New Roman" w:cs="Times New Roman"/>
          <w:color w:val="000000"/>
          <w:kern w:val="0"/>
          <w:sz w:val="19"/>
          <w:szCs w:val="19"/>
          <w:lang w:eastAsia="ru-RU" w:bidi="ru-RU"/>
        </w:rPr>
        <w:sectPr w:rsidR="00CB0EF9" w:rsidRPr="00CB0EF9">
          <w:pgSz w:w="11900" w:h="16840"/>
          <w:pgMar w:top="1518" w:right="2673" w:bottom="1518" w:left="1728" w:header="0" w:footer="3" w:gutter="0"/>
          <w:cols w:space="720"/>
          <w:noEndnote/>
          <w:docGrid w:linePitch="360"/>
        </w:sectPr>
      </w:pPr>
      <w:r w:rsidRPr="00CB0EF9">
        <w:rPr>
          <w:rFonts w:ascii="Times New Roman" w:eastAsia="Times New Roman" w:hAnsi="Times New Roman" w:cs="Times New Roman"/>
          <w:color w:val="000000"/>
          <w:kern w:val="0"/>
          <w:sz w:val="19"/>
          <w:szCs w:val="19"/>
          <w:lang w:eastAsia="ru-RU" w:bidi="ru-RU"/>
        </w:rPr>
        <w:t>Ни у кого не вызывает сомнения необходимость преемственности в работе детского сада и школы, а значит и в работе логопеда дошкольного учреждения и логопеда школьного логопедического пункта. Однако до сих пор не оформилась подобная система деятельности логопедов, нет и теоретических предложений, решивших бы эту проблему</w:t>
      </w:r>
    </w:p>
    <w:p w:rsidR="00CB0EF9" w:rsidRPr="00CB0EF9" w:rsidRDefault="00CB0EF9" w:rsidP="00CB0EF9">
      <w:pPr>
        <w:tabs>
          <w:tab w:val="clear" w:pos="709"/>
        </w:tabs>
        <w:suppressAutoHyphens w:val="0"/>
        <w:spacing w:after="0" w:line="336" w:lineRule="exact"/>
        <w:ind w:left="220" w:right="220" w:firstLine="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кардинально. Можно лишь сослаться на кандидатскую диссертацию Л.С.Волковой «Логопедическая работа учителя начальных классов», на методики и программы коррекционного обучения, разработанные для речевых групп детского сада ГАКаше, Т.Б Фнличевой, Г.В.Чиркиной и для логопедических пунктов при массовых школах и учителей начальных классов (Н.А.Никашина, Л.Ф.Спирова, А.В.Ястребова). В этих работах даётся глубокий анализ состояния проблемы, решаются те или иные частные задачи, однако система «логопед дошкольного учреждения» - «логопед школьного логопункга» в качестве целостной структуры ещё не описана</w:t>
      </w:r>
    </w:p>
    <w:p w:rsidR="00CB0EF9" w:rsidRPr="00CB0EF9" w:rsidRDefault="00CB0EF9" w:rsidP="00CB0EF9">
      <w:pPr>
        <w:tabs>
          <w:tab w:val="clear" w:pos="709"/>
        </w:tabs>
        <w:suppressAutoHyphens w:val="0"/>
        <w:spacing w:after="0" w:line="336" w:lineRule="exact"/>
        <w:ind w:left="220" w:firstLine="40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Вместе с тем единая система логопедической работы по устранению ФФНР в специальном детском саду и начальных классах массовой школы позволила бы в значительной мере повысить эффективность коррекционного обучения, направленного на повышение грамотности. Таким образом, изучение темы, связанной с коррекционно-логопедической работой с дошкольниками и школьниками, имеющими фонетико-фонематическое недоразвитие речи, представляется актуальным. Представляется также важной разработка программы такой работы на специальных логопедических занятиях школьного логопункга.</w:t>
      </w:r>
    </w:p>
    <w:p w:rsidR="00CB0EF9" w:rsidRPr="00CB0EF9" w:rsidRDefault="00CB0EF9" w:rsidP="00CB0EF9">
      <w:pPr>
        <w:tabs>
          <w:tab w:val="clear" w:pos="709"/>
        </w:tabs>
        <w:suppressAutoHyphens w:val="0"/>
        <w:spacing w:after="0" w:line="336" w:lineRule="exact"/>
        <w:ind w:left="220" w:right="220" w:firstLine="40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b/>
          <w:bCs/>
          <w:color w:val="000000"/>
          <w:kern w:val="0"/>
          <w:sz w:val="19"/>
          <w:szCs w:val="19"/>
          <w:lang w:eastAsia="ru-RU" w:bidi="ru-RU"/>
        </w:rPr>
        <w:t xml:space="preserve">Проблема исследования. </w:t>
      </w:r>
      <w:r w:rsidRPr="00CB0EF9">
        <w:rPr>
          <w:rFonts w:ascii="Times New Roman" w:eastAsia="Times New Roman" w:hAnsi="Times New Roman" w:cs="Times New Roman"/>
          <w:color w:val="000000"/>
          <w:kern w:val="0"/>
          <w:sz w:val="19"/>
          <w:szCs w:val="19"/>
          <w:lang w:eastAsia="ru-RU" w:bidi="ru-RU"/>
        </w:rPr>
        <w:t>Преемственность в коррекционно-логопедической работе по устранению ФФНР в специальном детском саду и начальных классах массовой школы.</w:t>
      </w:r>
    </w:p>
    <w:p w:rsidR="00CB0EF9" w:rsidRPr="00CB0EF9" w:rsidRDefault="00CB0EF9" w:rsidP="00CB0EF9">
      <w:pPr>
        <w:tabs>
          <w:tab w:val="clear" w:pos="709"/>
        </w:tabs>
        <w:suppressAutoHyphens w:val="0"/>
        <w:spacing w:after="0" w:line="336" w:lineRule="exact"/>
        <w:ind w:left="220" w:firstLine="40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Объект </w:t>
      </w:r>
      <w:r w:rsidRPr="00CB0EF9">
        <w:rPr>
          <w:rFonts w:ascii="Times New Roman" w:eastAsia="Times New Roman" w:hAnsi="Times New Roman" w:cs="Times New Roman"/>
          <w:b/>
          <w:bCs/>
          <w:color w:val="000000"/>
          <w:kern w:val="0"/>
          <w:sz w:val="19"/>
          <w:szCs w:val="19"/>
          <w:lang w:eastAsia="ru-RU" w:bidi="ru-RU"/>
        </w:rPr>
        <w:t xml:space="preserve">исследования. </w:t>
      </w:r>
      <w:r w:rsidRPr="00CB0EF9">
        <w:rPr>
          <w:rFonts w:ascii="Times New Roman" w:eastAsia="Times New Roman" w:hAnsi="Times New Roman" w:cs="Times New Roman"/>
          <w:color w:val="000000"/>
          <w:kern w:val="0"/>
          <w:sz w:val="19"/>
          <w:szCs w:val="19"/>
          <w:lang w:eastAsia="ru-RU" w:bidi="ru-RU"/>
        </w:rPr>
        <w:t>Фонетико-фонематическое недоразвитие речи у детей дошкольного и младшего школьного возраста</w:t>
      </w:r>
    </w:p>
    <w:p w:rsidR="00CB0EF9" w:rsidRPr="00CB0EF9" w:rsidRDefault="00CB0EF9" w:rsidP="00CB0EF9">
      <w:pPr>
        <w:tabs>
          <w:tab w:val="clear" w:pos="709"/>
        </w:tabs>
        <w:suppressAutoHyphens w:val="0"/>
        <w:spacing w:after="0" w:line="336" w:lineRule="exact"/>
        <w:ind w:left="220" w:firstLine="40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b/>
          <w:bCs/>
          <w:color w:val="000000"/>
          <w:kern w:val="0"/>
          <w:sz w:val="19"/>
          <w:szCs w:val="19"/>
          <w:lang w:eastAsia="ru-RU" w:bidi="ru-RU"/>
        </w:rPr>
        <w:t xml:space="preserve">Предмет исследования. </w:t>
      </w:r>
      <w:r w:rsidRPr="00CB0EF9">
        <w:rPr>
          <w:rFonts w:ascii="Times New Roman" w:eastAsia="Times New Roman" w:hAnsi="Times New Roman" w:cs="Times New Roman"/>
          <w:color w:val="000000"/>
          <w:kern w:val="0"/>
          <w:sz w:val="19"/>
          <w:szCs w:val="19"/>
          <w:lang w:eastAsia="ru-RU" w:bidi="ru-RU"/>
        </w:rPr>
        <w:t>Совершенствование фонетико-фонематического развития детей в процессе коррекционной работы, осуществляемой логопедом.</w:t>
      </w:r>
    </w:p>
    <w:p w:rsidR="00CB0EF9" w:rsidRPr="00CB0EF9" w:rsidRDefault="00CB0EF9" w:rsidP="00CB0EF9">
      <w:pPr>
        <w:tabs>
          <w:tab w:val="clear" w:pos="709"/>
        </w:tabs>
        <w:suppressAutoHyphens w:val="0"/>
        <w:spacing w:after="0" w:line="336" w:lineRule="exact"/>
        <w:ind w:left="220" w:right="300" w:firstLine="40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b/>
          <w:bCs/>
          <w:color w:val="000000"/>
          <w:kern w:val="0"/>
          <w:sz w:val="19"/>
          <w:szCs w:val="19"/>
          <w:lang w:eastAsia="ru-RU" w:bidi="ru-RU"/>
        </w:rPr>
        <w:t xml:space="preserve">Гипотеза исследовавания. </w:t>
      </w:r>
      <w:r w:rsidRPr="00CB0EF9">
        <w:rPr>
          <w:rFonts w:ascii="Times New Roman" w:eastAsia="Times New Roman" w:hAnsi="Times New Roman" w:cs="Times New Roman"/>
          <w:color w:val="000000"/>
          <w:kern w:val="0"/>
          <w:sz w:val="19"/>
          <w:szCs w:val="19"/>
          <w:lang w:eastAsia="ru-RU" w:bidi="ru-RU"/>
        </w:rPr>
        <w:t>Следует полагать, что научное обоснование содержания и набора средств, обеспечивающих преемственность во взаимодействии дошкольных и школьных логопедов будет способствовать успешному устранению фонетико- фонематического недоразвития речи у младших школьников в оптимальные сроки.</w:t>
      </w:r>
    </w:p>
    <w:p w:rsidR="00CB0EF9" w:rsidRPr="00CB0EF9" w:rsidRDefault="00CB0EF9" w:rsidP="00CB0EF9">
      <w:pPr>
        <w:tabs>
          <w:tab w:val="clear" w:pos="709"/>
        </w:tabs>
        <w:suppressAutoHyphens w:val="0"/>
        <w:spacing w:after="0" w:line="336" w:lineRule="exact"/>
        <w:ind w:right="520" w:firstLine="0"/>
        <w:jc w:val="right"/>
        <w:rPr>
          <w:rFonts w:ascii="Times New Roman" w:eastAsia="Times New Roman" w:hAnsi="Times New Roman" w:cs="Times New Roman"/>
          <w:color w:val="000000"/>
          <w:kern w:val="0"/>
          <w:sz w:val="19"/>
          <w:szCs w:val="19"/>
          <w:lang w:eastAsia="ru-RU" w:bidi="ru-RU"/>
        </w:rPr>
        <w:sectPr w:rsidR="00CB0EF9" w:rsidRPr="00CB0EF9">
          <w:pgSz w:w="11900" w:h="16840"/>
          <w:pgMar w:top="1830" w:right="2673" w:bottom="1830" w:left="1728" w:header="0" w:footer="3" w:gutter="0"/>
          <w:cols w:space="720"/>
          <w:noEndnote/>
          <w:docGrid w:linePitch="360"/>
        </w:sectPr>
      </w:pPr>
      <w:r w:rsidRPr="00CB0EF9">
        <w:rPr>
          <w:rFonts w:ascii="Times New Roman" w:eastAsia="Times New Roman" w:hAnsi="Times New Roman" w:cs="Times New Roman"/>
          <w:b/>
          <w:bCs/>
          <w:color w:val="000000"/>
          <w:kern w:val="0"/>
          <w:sz w:val="19"/>
          <w:szCs w:val="19"/>
          <w:lang w:eastAsia="ru-RU" w:bidi="ru-RU"/>
        </w:rPr>
        <w:t xml:space="preserve">Цель исследования. </w:t>
      </w:r>
      <w:r w:rsidRPr="00CB0EF9">
        <w:rPr>
          <w:rFonts w:ascii="Times New Roman" w:eastAsia="Times New Roman" w:hAnsi="Times New Roman" w:cs="Times New Roman"/>
          <w:color w:val="000000"/>
          <w:kern w:val="0"/>
          <w:sz w:val="19"/>
          <w:szCs w:val="19"/>
          <w:lang w:eastAsia="ru-RU" w:bidi="ru-RU"/>
        </w:rPr>
        <w:t>Разработка содержания и средств, обеспечивающих взаимодействие (преемственность) в работе логопедов по преодолению</w:t>
      </w:r>
    </w:p>
    <w:p w:rsidR="00CB0EF9" w:rsidRPr="00CB0EF9" w:rsidRDefault="00CB0EF9" w:rsidP="00CB0EF9">
      <w:pPr>
        <w:tabs>
          <w:tab w:val="clear" w:pos="709"/>
        </w:tabs>
        <w:suppressAutoHyphens w:val="0"/>
        <w:spacing w:after="0" w:line="340" w:lineRule="exact"/>
        <w:ind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фонетико-фонематического недоразвития речи у дошкольников и младших школьников.</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В соответствии с гипотезой и целью исследования были определены отедукхцие </w:t>
      </w:r>
      <w:r w:rsidRPr="00CB0EF9">
        <w:rPr>
          <w:rFonts w:ascii="Times New Roman" w:eastAsia="Times New Roman" w:hAnsi="Times New Roman" w:cs="Times New Roman"/>
          <w:b/>
          <w:bCs/>
          <w:color w:val="000000"/>
          <w:kern w:val="0"/>
          <w:sz w:val="19"/>
          <w:szCs w:val="19"/>
          <w:lang w:eastAsia="ru-RU" w:bidi="ru-RU"/>
        </w:rPr>
        <w:t>задачи:</w:t>
      </w:r>
    </w:p>
    <w:p w:rsidR="00CB0EF9" w:rsidRPr="00CB0EF9" w:rsidRDefault="00CB0EF9" w:rsidP="00CB0EF9">
      <w:pPr>
        <w:numPr>
          <w:ilvl w:val="0"/>
          <w:numId w:val="17"/>
        </w:numPr>
        <w:tabs>
          <w:tab w:val="clear" w:pos="709"/>
        </w:tabs>
        <w:suppressAutoHyphens w:val="0"/>
        <w:spacing w:after="0" w:line="340" w:lineRule="exact"/>
        <w:ind w:firstLine="46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Изучить теоретическое состояние проблемы фонетико-фонематического недоразвития речи, определить её исторические рамки:</w:t>
      </w:r>
    </w:p>
    <w:p w:rsidR="00CB0EF9" w:rsidRPr="00CB0EF9" w:rsidRDefault="00CB0EF9" w:rsidP="00CB0EF9">
      <w:pPr>
        <w:numPr>
          <w:ilvl w:val="0"/>
          <w:numId w:val="17"/>
        </w:numPr>
        <w:tabs>
          <w:tab w:val="clear" w:pos="709"/>
          <w:tab w:val="left" w:pos="671"/>
        </w:tabs>
        <w:suppressAutoHyphens w:val="0"/>
        <w:spacing w:after="0" w:line="340" w:lineRule="exact"/>
        <w:ind w:right="240" w:firstLine="46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Изучить программное и методическое обеспечение решения проблемы ФФНР в дошкольных и школьных учреждениях;</w:t>
      </w:r>
    </w:p>
    <w:p w:rsidR="00CB0EF9" w:rsidRPr="00CB0EF9" w:rsidRDefault="00CB0EF9" w:rsidP="00CB0EF9">
      <w:pPr>
        <w:numPr>
          <w:ilvl w:val="0"/>
          <w:numId w:val="17"/>
        </w:numPr>
        <w:tabs>
          <w:tab w:val="clear" w:pos="709"/>
          <w:tab w:val="left" w:pos="681"/>
        </w:tabs>
        <w:suppressAutoHyphens w:val="0"/>
        <w:spacing w:after="0" w:line="340" w:lineRule="exact"/>
        <w:ind w:right="240" w:firstLine="46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Разработать дифференциально-диагностаческие методики исследования фонетико-фонематического недоразвития речи у дошкольников и младших школьников;</w:t>
      </w:r>
    </w:p>
    <w:p w:rsidR="00CB0EF9" w:rsidRPr="00CB0EF9" w:rsidRDefault="00CB0EF9" w:rsidP="00CB0EF9">
      <w:pPr>
        <w:numPr>
          <w:ilvl w:val="0"/>
          <w:numId w:val="17"/>
        </w:numPr>
        <w:tabs>
          <w:tab w:val="clear" w:pos="709"/>
          <w:tab w:val="left" w:pos="676"/>
        </w:tabs>
        <w:suppressAutoHyphens w:val="0"/>
        <w:spacing w:after="0" w:line="340" w:lineRule="exact"/>
        <w:ind w:right="240" w:firstLine="46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Разработать и апробировать программу, обеспечивающую технологическую гибкость применяемых методик логопедического воздействия, направленных на взаимодействие и преемственность в работе дошкольных и школьных логопедов.</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В достижении цели и решении задач мы использовали следующие </w:t>
      </w:r>
      <w:r w:rsidRPr="00CB0EF9">
        <w:rPr>
          <w:rFonts w:ascii="Times New Roman" w:eastAsia="Times New Roman" w:hAnsi="Times New Roman" w:cs="Times New Roman"/>
          <w:b/>
          <w:bCs/>
          <w:color w:val="000000"/>
          <w:kern w:val="0"/>
          <w:sz w:val="19"/>
          <w:szCs w:val="19"/>
          <w:lang w:eastAsia="ru-RU" w:bidi="ru-RU"/>
        </w:rPr>
        <w:t>методы:</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i/>
          <w:iCs/>
          <w:color w:val="000000"/>
          <w:spacing w:val="-10"/>
          <w:kern w:val="0"/>
          <w:sz w:val="19"/>
          <w:szCs w:val="19"/>
          <w:lang w:eastAsia="ru-RU" w:bidi="ru-RU"/>
        </w:rPr>
        <w:t>Организационные:</w:t>
      </w:r>
      <w:r w:rsidRPr="00CB0EF9">
        <w:rPr>
          <w:rFonts w:ascii="Times New Roman" w:eastAsia="Times New Roman" w:hAnsi="Times New Roman" w:cs="Times New Roman"/>
          <w:color w:val="000000"/>
          <w:kern w:val="0"/>
          <w:sz w:val="19"/>
          <w:szCs w:val="19"/>
          <w:lang w:eastAsia="ru-RU" w:bidi="ru-RU"/>
        </w:rPr>
        <w:t xml:space="preserve"> сравнительный, лонгитюидальный, комплексный;</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i/>
          <w:iCs/>
          <w:color w:val="000000"/>
          <w:spacing w:val="-10"/>
          <w:kern w:val="0"/>
          <w:sz w:val="19"/>
          <w:szCs w:val="19"/>
          <w:lang w:eastAsia="ru-RU" w:bidi="ru-RU"/>
        </w:rPr>
        <w:t>Эмпирические:</w:t>
      </w:r>
      <w:r w:rsidRPr="00CB0EF9">
        <w:rPr>
          <w:rFonts w:ascii="Times New Roman" w:eastAsia="Times New Roman" w:hAnsi="Times New Roman" w:cs="Times New Roman"/>
          <w:color w:val="000000"/>
          <w:kern w:val="0"/>
          <w:sz w:val="19"/>
          <w:szCs w:val="19"/>
          <w:lang w:eastAsia="ru-RU" w:bidi="ru-RU"/>
        </w:rPr>
        <w:t xml:space="preserve"> педагогическое наблюдение, формирующий эксперимент, тестирование, анкетирование при выяснении данных анамнеза, беседы с детьми, воспитателями, учителями и родителями;</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i/>
          <w:iCs/>
          <w:color w:val="000000"/>
          <w:spacing w:val="-10"/>
          <w:kern w:val="0"/>
          <w:sz w:val="19"/>
          <w:szCs w:val="19"/>
          <w:lang w:eastAsia="ru-RU" w:bidi="ru-RU"/>
        </w:rPr>
        <w:t>Количественный</w:t>
      </w:r>
      <w:r w:rsidRPr="00CB0EF9">
        <w:rPr>
          <w:rFonts w:ascii="Times New Roman" w:eastAsia="Times New Roman" w:hAnsi="Times New Roman" w:cs="Times New Roman"/>
          <w:color w:val="000000"/>
          <w:kern w:val="0"/>
          <w:sz w:val="19"/>
          <w:szCs w:val="19"/>
          <w:lang w:eastAsia="ru-RU" w:bidi="ru-RU"/>
        </w:rPr>
        <w:t xml:space="preserve"> и </w:t>
      </w:r>
      <w:r w:rsidRPr="00CB0EF9">
        <w:rPr>
          <w:rFonts w:ascii="Times New Roman" w:eastAsia="Times New Roman" w:hAnsi="Times New Roman" w:cs="Times New Roman"/>
          <w:i/>
          <w:iCs/>
          <w:color w:val="000000"/>
          <w:spacing w:val="-10"/>
          <w:kern w:val="0"/>
          <w:sz w:val="19"/>
          <w:szCs w:val="19"/>
          <w:lang w:eastAsia="ru-RU" w:bidi="ru-RU"/>
        </w:rPr>
        <w:t>качественный анализ</w:t>
      </w:r>
      <w:r w:rsidRPr="00CB0EF9">
        <w:rPr>
          <w:rFonts w:ascii="Times New Roman" w:eastAsia="Times New Roman" w:hAnsi="Times New Roman" w:cs="Times New Roman"/>
          <w:color w:val="000000"/>
          <w:kern w:val="0"/>
          <w:sz w:val="19"/>
          <w:szCs w:val="19"/>
          <w:lang w:eastAsia="ru-RU" w:bidi="ru-RU"/>
        </w:rPr>
        <w:t xml:space="preserve"> полученных данных; включая метода математической статистики</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i/>
          <w:iCs/>
          <w:color w:val="000000"/>
          <w:spacing w:val="-10"/>
          <w:kern w:val="0"/>
          <w:sz w:val="19"/>
          <w:szCs w:val="19"/>
          <w:lang w:eastAsia="ru-RU" w:bidi="ru-RU"/>
        </w:rPr>
        <w:t>Интерпретационные:</w:t>
      </w:r>
      <w:r w:rsidRPr="00CB0EF9">
        <w:rPr>
          <w:rFonts w:ascii="Times New Roman" w:eastAsia="Times New Roman" w:hAnsi="Times New Roman" w:cs="Times New Roman"/>
          <w:color w:val="000000"/>
          <w:kern w:val="0"/>
          <w:sz w:val="19"/>
          <w:szCs w:val="19"/>
          <w:lang w:eastAsia="ru-RU" w:bidi="ru-RU"/>
        </w:rPr>
        <w:t xml:space="preserve"> теоретическое исследование связей между изучаемыми явлениями.</w:t>
      </w:r>
    </w:p>
    <w:p w:rsidR="00CB0EF9" w:rsidRPr="00CB0EF9" w:rsidRDefault="00CB0EF9" w:rsidP="00CB0EF9">
      <w:pPr>
        <w:tabs>
          <w:tab w:val="clear" w:pos="709"/>
        </w:tabs>
        <w:suppressAutoHyphens w:val="0"/>
        <w:spacing w:after="0" w:line="340" w:lineRule="exact"/>
        <w:ind w:firstLine="46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b/>
          <w:bCs/>
          <w:color w:val="000000"/>
          <w:kern w:val="0"/>
          <w:sz w:val="19"/>
          <w:szCs w:val="19"/>
          <w:lang w:eastAsia="ru-RU" w:bidi="ru-RU"/>
        </w:rPr>
        <w:t xml:space="preserve">Научная новизна и теоретическая значимость. </w:t>
      </w:r>
      <w:r w:rsidRPr="00CB0EF9">
        <w:rPr>
          <w:rFonts w:ascii="Times New Roman" w:eastAsia="Times New Roman" w:hAnsi="Times New Roman" w:cs="Times New Roman"/>
          <w:color w:val="000000"/>
          <w:kern w:val="0"/>
          <w:sz w:val="19"/>
          <w:szCs w:val="19"/>
          <w:lang w:eastAsia="ru-RU" w:bidi="ru-RU"/>
        </w:rPr>
        <w:t>В процессе опытно</w:t>
      </w:r>
      <w:r w:rsidRPr="00CB0EF9">
        <w:rPr>
          <w:rFonts w:ascii="Times New Roman" w:eastAsia="Times New Roman" w:hAnsi="Times New Roman" w:cs="Times New Roman"/>
          <w:color w:val="000000"/>
          <w:kern w:val="0"/>
          <w:sz w:val="19"/>
          <w:szCs w:val="19"/>
          <w:lang w:eastAsia="ru-RU" w:bidi="ru-RU"/>
        </w:rPr>
        <w:softHyphen/>
        <w:t>экспериментальной работы получены новые сведения о возможности применения многоуровневого и разноаспекгаого анализа процесса восприятия речи в интерпретации фактов фонетико-фонематического её недоразвития.</w:t>
      </w:r>
    </w:p>
    <w:p w:rsidR="00CB0EF9" w:rsidRPr="00CB0EF9" w:rsidRDefault="00CB0EF9" w:rsidP="00CB0EF9">
      <w:pPr>
        <w:tabs>
          <w:tab w:val="clear" w:pos="709"/>
        </w:tabs>
        <w:suppressAutoHyphens w:val="0"/>
        <w:spacing w:after="0" w:line="345" w:lineRule="exact"/>
        <w:ind w:left="780" w:hanging="320"/>
        <w:jc w:val="left"/>
        <w:rPr>
          <w:rFonts w:ascii="Times New Roman" w:eastAsia="Times New Roman" w:hAnsi="Times New Roman" w:cs="Times New Roman"/>
          <w:color w:val="000000"/>
          <w:kern w:val="0"/>
          <w:sz w:val="19"/>
          <w:szCs w:val="19"/>
          <w:lang w:eastAsia="ru-RU" w:bidi="ru-RU"/>
        </w:rPr>
        <w:sectPr w:rsidR="00CB0EF9" w:rsidRPr="00CB0EF9">
          <w:headerReference w:type="even" r:id="rId12"/>
          <w:headerReference w:type="default" r:id="rId13"/>
          <w:headerReference w:type="first" r:id="rId14"/>
          <w:pgSz w:w="11900" w:h="16840"/>
          <w:pgMar w:top="1513" w:right="2744" w:bottom="1513" w:left="1882" w:header="0" w:footer="3" w:gutter="0"/>
          <w:cols w:space="720"/>
          <w:noEndnote/>
          <w:titlePg/>
          <w:docGrid w:linePitch="360"/>
        </w:sectPr>
      </w:pPr>
      <w:r w:rsidRPr="00CB0EF9">
        <w:rPr>
          <w:rFonts w:ascii="Times New Roman" w:eastAsia="Times New Roman" w:hAnsi="Times New Roman" w:cs="Times New Roman"/>
          <w:color w:val="000000"/>
          <w:kern w:val="0"/>
          <w:sz w:val="19"/>
          <w:szCs w:val="19"/>
          <w:lang w:eastAsia="ru-RU" w:bidi="ru-RU"/>
        </w:rPr>
        <w:t>- получены сравнительные данные о состоянии фонетико-фонематического недоразвития речи у дошкольников специальных детских садов и учащихся начальных классов массовых школ, прошедших и не</w:t>
      </w:r>
    </w:p>
    <w:p w:rsidR="00CB0EF9" w:rsidRPr="00CB0EF9" w:rsidRDefault="00CB0EF9" w:rsidP="00CB0EF9">
      <w:pPr>
        <w:tabs>
          <w:tab w:val="clear" w:pos="709"/>
        </w:tabs>
        <w:suppressAutoHyphens w:val="0"/>
        <w:spacing w:after="11" w:line="190" w:lineRule="exact"/>
        <w:ind w:left="760" w:firstLine="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прошедших специального обучения в детском саду;</w:t>
      </w:r>
    </w:p>
    <w:p w:rsidR="00CB0EF9" w:rsidRPr="00CB0EF9" w:rsidRDefault="00CB0EF9" w:rsidP="00CB0EF9">
      <w:pPr>
        <w:tabs>
          <w:tab w:val="clear" w:pos="709"/>
        </w:tabs>
        <w:suppressAutoHyphens w:val="0"/>
        <w:spacing w:after="0" w:line="350" w:lineRule="exact"/>
        <w:ind w:left="760" w:hanging="28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выявлены факторы, препятствующие нормальному развитию фонематических функций в дошкольном и младшем школьном возрасте;</w:t>
      </w:r>
    </w:p>
    <w:p w:rsidR="00CB0EF9" w:rsidRPr="00CB0EF9" w:rsidRDefault="00CB0EF9" w:rsidP="00CB0EF9">
      <w:pPr>
        <w:tabs>
          <w:tab w:val="clear" w:pos="709"/>
        </w:tabs>
        <w:suppressAutoHyphens w:val="0"/>
        <w:spacing w:after="0" w:line="350" w:lineRule="exact"/>
        <w:ind w:firstLine="48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Разработана и экспериментально проверена организационно-педагогическая система логопедического воздействия при фонетико-фонематическом ■ недоразвитии речи. Выявлен комплекс эффективных средств организации взаимодействия субъектов логопедической помощи на этапе детский сад-школа.</w:t>
      </w:r>
    </w:p>
    <w:p w:rsidR="00CB0EF9" w:rsidRPr="00CB0EF9" w:rsidRDefault="00CB0EF9" w:rsidP="00CB0EF9">
      <w:pPr>
        <w:tabs>
          <w:tab w:val="clear" w:pos="709"/>
        </w:tabs>
        <w:suppressAutoHyphens w:val="0"/>
        <w:spacing w:after="0" w:line="345" w:lineRule="exact"/>
        <w:ind w:firstLine="48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b/>
          <w:bCs/>
          <w:color w:val="000000"/>
          <w:kern w:val="0"/>
          <w:sz w:val="19"/>
          <w:szCs w:val="19"/>
          <w:lang w:eastAsia="ru-RU" w:bidi="ru-RU"/>
        </w:rPr>
        <w:t xml:space="preserve">Практическая значимость </w:t>
      </w:r>
      <w:r w:rsidRPr="00CB0EF9">
        <w:rPr>
          <w:rFonts w:ascii="Times New Roman" w:eastAsia="Times New Roman" w:hAnsi="Times New Roman" w:cs="Times New Roman"/>
          <w:color w:val="000000"/>
          <w:kern w:val="0"/>
          <w:sz w:val="19"/>
          <w:szCs w:val="19"/>
          <w:lang w:eastAsia="ru-RU" w:bidi="ru-RU"/>
        </w:rPr>
        <w:t>исследования заключается в следующем: предложена программа организации взаимодействия субъектов логопедической помощи детям с ФФНР на этапе детский сад - школа. В ходе опытно</w:t>
      </w:r>
      <w:r w:rsidRPr="00CB0EF9">
        <w:rPr>
          <w:rFonts w:ascii="Times New Roman" w:eastAsia="Times New Roman" w:hAnsi="Times New Roman" w:cs="Times New Roman"/>
          <w:color w:val="000000"/>
          <w:kern w:val="0"/>
          <w:sz w:val="19"/>
          <w:szCs w:val="19"/>
          <w:lang w:eastAsia="ru-RU" w:bidi="ru-RU"/>
        </w:rPr>
        <w:softHyphen/>
        <w:t>экспериментальной работы выделены средства её реализации, обеспечивающие преемственность в деятельности логопедов в дошкольном и школьном образовательном учреждении.</w:t>
      </w:r>
    </w:p>
    <w:p w:rsidR="00CB0EF9" w:rsidRPr="00CB0EF9" w:rsidRDefault="00CB0EF9" w:rsidP="00CB0EF9">
      <w:pPr>
        <w:tabs>
          <w:tab w:val="clear" w:pos="709"/>
        </w:tabs>
        <w:suppressAutoHyphens w:val="0"/>
        <w:spacing w:after="0" w:line="345" w:lineRule="exact"/>
        <w:ind w:firstLine="480"/>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Результаты исследования могут быть включены в содержание лекций по логопедии, по предмету «Организация и </w:t>
      </w:r>
      <w:r w:rsidRPr="00CB0EF9">
        <w:rPr>
          <w:rFonts w:ascii="Times New Roman" w:eastAsia="Times New Roman" w:hAnsi="Times New Roman" w:cs="Times New Roman"/>
          <w:color w:val="000000"/>
          <w:kern w:val="0"/>
          <w:sz w:val="19"/>
          <w:szCs w:val="19"/>
          <w:lang w:val="uk-UA" w:eastAsia="uk-UA" w:bidi="uk-UA"/>
        </w:rPr>
        <w:t xml:space="preserve">управлене </w:t>
      </w:r>
      <w:r w:rsidRPr="00CB0EF9">
        <w:rPr>
          <w:rFonts w:ascii="Times New Roman" w:eastAsia="Times New Roman" w:hAnsi="Times New Roman" w:cs="Times New Roman"/>
          <w:color w:val="000000"/>
          <w:kern w:val="0"/>
          <w:sz w:val="19"/>
          <w:szCs w:val="19"/>
          <w:lang w:eastAsia="ru-RU" w:bidi="ru-RU"/>
        </w:rPr>
        <w:t>ПМПК (психолого-медико- педагогическая консультация)» и др.; в системе повышения квалификации и переподготовки логопедов.</w:t>
      </w:r>
    </w:p>
    <w:p w:rsidR="00CB0EF9" w:rsidRPr="00CB0EF9" w:rsidRDefault="00CB0EF9" w:rsidP="00CB0EF9">
      <w:pPr>
        <w:keepNext/>
        <w:keepLines/>
        <w:tabs>
          <w:tab w:val="clear" w:pos="709"/>
        </w:tabs>
        <w:suppressAutoHyphens w:val="0"/>
        <w:spacing w:after="0" w:line="354" w:lineRule="exact"/>
        <w:ind w:left="760" w:hanging="280"/>
        <w:outlineLvl w:val="7"/>
        <w:rPr>
          <w:rFonts w:ascii="Times New Roman" w:eastAsia="Times New Roman" w:hAnsi="Times New Roman" w:cs="Times New Roman"/>
          <w:b/>
          <w:bCs/>
          <w:color w:val="000000"/>
          <w:kern w:val="0"/>
          <w:sz w:val="19"/>
          <w:szCs w:val="19"/>
          <w:lang w:eastAsia="ru-RU" w:bidi="ru-RU"/>
        </w:rPr>
      </w:pPr>
      <w:bookmarkStart w:id="1" w:name="bookmark2"/>
      <w:r w:rsidRPr="00CB0EF9">
        <w:rPr>
          <w:rFonts w:ascii="Times New Roman" w:eastAsia="Times New Roman" w:hAnsi="Times New Roman" w:cs="Times New Roman"/>
          <w:b/>
          <w:bCs/>
          <w:color w:val="000000"/>
          <w:kern w:val="0"/>
          <w:sz w:val="19"/>
          <w:szCs w:val="19"/>
          <w:lang w:eastAsia="ru-RU" w:bidi="ru-RU"/>
        </w:rPr>
        <w:t>На защиту выносятся следующие положения:</w:t>
      </w:r>
      <w:bookmarkEnd w:id="1"/>
    </w:p>
    <w:p w:rsidR="00CB0EF9" w:rsidRPr="00CB0EF9" w:rsidRDefault="00CB0EF9" w:rsidP="00CB0EF9">
      <w:pPr>
        <w:numPr>
          <w:ilvl w:val="0"/>
          <w:numId w:val="18"/>
        </w:numPr>
        <w:tabs>
          <w:tab w:val="clear" w:pos="709"/>
          <w:tab w:val="left" w:pos="739"/>
        </w:tabs>
        <w:suppressAutoHyphens w:val="0"/>
        <w:spacing w:after="0" w:line="354" w:lineRule="exact"/>
        <w:ind w:left="760" w:hanging="28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На этапе детский сад - школа в целях достижения оптимальных результатов необходима организация взаимодействия субъектов логопедической помощи детям с фонетико-фонематическим недоразвитием речи.</w:t>
      </w:r>
    </w:p>
    <w:p w:rsidR="00CB0EF9" w:rsidRPr="00CB0EF9" w:rsidRDefault="00CB0EF9" w:rsidP="00CB0EF9">
      <w:pPr>
        <w:numPr>
          <w:ilvl w:val="0"/>
          <w:numId w:val="18"/>
        </w:numPr>
        <w:tabs>
          <w:tab w:val="clear" w:pos="709"/>
          <w:tab w:val="left" w:pos="741"/>
        </w:tabs>
        <w:suppressAutoHyphens w:val="0"/>
        <w:spacing w:after="0" w:line="350" w:lineRule="exact"/>
        <w:ind w:left="760" w:hanging="28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Степень проявления фонетико-фонематического недоразвития речи определяет содержание и средства организации коррекционного(логопедического) процесса, обеспечивающего преемственность в работе дошкольных и школьных учреждений;</w:t>
      </w:r>
    </w:p>
    <w:p w:rsidR="00CB0EF9" w:rsidRPr="00CB0EF9" w:rsidRDefault="00CB0EF9" w:rsidP="00CB0EF9">
      <w:pPr>
        <w:numPr>
          <w:ilvl w:val="0"/>
          <w:numId w:val="18"/>
        </w:numPr>
        <w:tabs>
          <w:tab w:val="clear" w:pos="709"/>
          <w:tab w:val="left" w:pos="741"/>
        </w:tabs>
        <w:suppressAutoHyphens w:val="0"/>
        <w:spacing w:after="0" w:line="354" w:lineRule="exact"/>
        <w:ind w:left="760" w:hanging="280"/>
        <w:jc w:val="left"/>
        <w:rPr>
          <w:rFonts w:ascii="Times New Roman" w:eastAsia="Times New Roman" w:hAnsi="Times New Roman" w:cs="Times New Roman"/>
          <w:color w:val="000000"/>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Оптимальные сроки коррекции ФФНР у дошкольников и младших школьников обеспечиваются благодаря использованию технологически гибкой программы оказания логопедической помощи в структуре взаимодействия между логопедами</w:t>
      </w:r>
    </w:p>
    <w:p w:rsidR="00CB0EF9" w:rsidRPr="00CB0EF9" w:rsidRDefault="00CB0EF9" w:rsidP="00CB0EF9">
      <w:pPr>
        <w:tabs>
          <w:tab w:val="clear" w:pos="709"/>
        </w:tabs>
        <w:suppressAutoHyphens w:val="0"/>
        <w:spacing w:after="0" w:line="190" w:lineRule="exact"/>
        <w:ind w:left="760" w:firstLine="0"/>
        <w:jc w:val="left"/>
        <w:rPr>
          <w:rFonts w:ascii="Times New Roman" w:eastAsia="Times New Roman" w:hAnsi="Times New Roman" w:cs="Times New Roman"/>
          <w:color w:val="000000"/>
          <w:kern w:val="0"/>
          <w:sz w:val="19"/>
          <w:szCs w:val="19"/>
          <w:lang w:eastAsia="ru-RU" w:bidi="ru-RU"/>
        </w:rPr>
        <w:sectPr w:rsidR="00CB0EF9" w:rsidRPr="00CB0EF9">
          <w:pgSz w:w="11900" w:h="16840"/>
          <w:pgMar w:top="1518" w:right="2590" w:bottom="1518" w:left="1798" w:header="0" w:footer="3" w:gutter="0"/>
          <w:cols w:space="720"/>
          <w:noEndnote/>
          <w:docGrid w:linePitch="360"/>
        </w:sectPr>
      </w:pPr>
      <w:r w:rsidRPr="00CB0EF9">
        <w:rPr>
          <w:rFonts w:ascii="Times New Roman" w:eastAsia="Times New Roman" w:hAnsi="Times New Roman" w:cs="Times New Roman"/>
          <w:color w:val="000000"/>
          <w:kern w:val="0"/>
          <w:sz w:val="19"/>
          <w:szCs w:val="19"/>
          <w:lang w:eastAsia="ru-RU" w:bidi="ru-RU"/>
        </w:rPr>
        <w:t>детского сада и школы.</w:t>
      </w:r>
    </w:p>
    <w:p w:rsidR="00CB0EF9" w:rsidRPr="00CB0EF9" w:rsidRDefault="00CB0EF9" w:rsidP="00CB0EF9">
      <w:pPr>
        <w:keepNext/>
        <w:keepLines/>
        <w:tabs>
          <w:tab w:val="clear" w:pos="709"/>
        </w:tabs>
        <w:suppressAutoHyphens w:val="0"/>
        <w:spacing w:after="0" w:line="354" w:lineRule="exact"/>
        <w:ind w:firstLine="440"/>
        <w:jc w:val="left"/>
        <w:outlineLvl w:val="7"/>
        <w:rPr>
          <w:rFonts w:ascii="Times New Roman" w:eastAsia="Times New Roman" w:hAnsi="Times New Roman" w:cs="Times New Roman"/>
          <w:b/>
          <w:bCs/>
          <w:color w:val="000000"/>
          <w:kern w:val="0"/>
          <w:sz w:val="19"/>
          <w:szCs w:val="19"/>
          <w:lang w:eastAsia="ru-RU" w:bidi="ru-RU"/>
        </w:rPr>
      </w:pPr>
      <w:bookmarkStart w:id="2" w:name="bookmark3"/>
      <w:r w:rsidRPr="00CB0EF9">
        <w:rPr>
          <w:rFonts w:ascii="Times New Roman" w:eastAsia="Times New Roman" w:hAnsi="Times New Roman" w:cs="Times New Roman"/>
          <w:b/>
          <w:bCs/>
          <w:color w:val="000000"/>
          <w:kern w:val="0"/>
          <w:sz w:val="19"/>
          <w:szCs w:val="19"/>
          <w:lang w:eastAsia="ru-RU" w:bidi="ru-RU"/>
        </w:rPr>
        <w:t>Структура диссертации.</w:t>
      </w:r>
      <w:bookmarkEnd w:id="2"/>
    </w:p>
    <w:p w:rsidR="00CB0EF9" w:rsidRDefault="00CB0EF9" w:rsidP="00CB0EF9">
      <w:pPr>
        <w:rPr>
          <w:rFonts w:ascii="Arial Unicode MS" w:eastAsia="Arial Unicode MS" w:hAnsi="Arial Unicode MS" w:cs="Arial Unicode MS"/>
          <w:color w:val="000000"/>
          <w:kern w:val="0"/>
          <w:sz w:val="24"/>
          <w:szCs w:val="24"/>
          <w:lang w:eastAsia="ru-RU" w:bidi="ru-RU"/>
        </w:rPr>
      </w:pPr>
      <w:r w:rsidRPr="00CB0EF9">
        <w:rPr>
          <w:rFonts w:ascii="Arial Unicode MS" w:eastAsia="Arial Unicode MS" w:hAnsi="Arial Unicode MS" w:cs="Arial Unicode MS"/>
          <w:color w:val="000000"/>
          <w:kern w:val="0"/>
          <w:sz w:val="24"/>
          <w:szCs w:val="24"/>
          <w:lang w:eastAsia="ru-RU" w:bidi="ru-RU"/>
        </w:rPr>
        <w:t>Работа состоит из введения, трёх глав, заключения, списка используемой литературы (196 источников) и приложений. Текст снабжён таблицами и диаграммами.</w:t>
      </w:r>
    </w:p>
    <w:p w:rsidR="00CB0EF9" w:rsidRDefault="00CB0EF9" w:rsidP="00CB0EF9">
      <w:pPr>
        <w:rPr>
          <w:rFonts w:ascii="Arial Unicode MS" w:eastAsia="Arial Unicode MS" w:hAnsi="Arial Unicode MS" w:cs="Arial Unicode MS"/>
          <w:color w:val="000000"/>
          <w:kern w:val="0"/>
          <w:sz w:val="24"/>
          <w:szCs w:val="24"/>
          <w:lang w:eastAsia="ru-RU" w:bidi="ru-RU"/>
        </w:rPr>
      </w:pPr>
    </w:p>
    <w:p w:rsidR="00CB0EF9" w:rsidRDefault="00CB0EF9" w:rsidP="00CB0EF9">
      <w:pPr>
        <w:rPr>
          <w:rFonts w:ascii="Arial Unicode MS" w:eastAsia="Arial Unicode MS" w:hAnsi="Arial Unicode MS" w:cs="Arial Unicode MS"/>
          <w:color w:val="000000"/>
          <w:kern w:val="0"/>
          <w:sz w:val="24"/>
          <w:szCs w:val="24"/>
          <w:lang w:eastAsia="ru-RU" w:bidi="ru-RU"/>
        </w:rPr>
      </w:pPr>
    </w:p>
    <w:p w:rsidR="00CB0EF9" w:rsidRDefault="00CB0EF9" w:rsidP="00CB0EF9">
      <w:pPr>
        <w:rPr>
          <w:rFonts w:ascii="Arial Unicode MS" w:eastAsia="Arial Unicode MS" w:hAnsi="Arial Unicode MS" w:cs="Arial Unicode MS"/>
          <w:color w:val="000000"/>
          <w:kern w:val="0"/>
          <w:sz w:val="24"/>
          <w:szCs w:val="24"/>
          <w:lang w:eastAsia="ru-RU" w:bidi="ru-RU"/>
        </w:rPr>
      </w:pPr>
    </w:p>
    <w:p w:rsidR="00CB0EF9" w:rsidRPr="00CB0EF9" w:rsidRDefault="00CB0EF9" w:rsidP="00CB0EF9">
      <w:pPr>
        <w:tabs>
          <w:tab w:val="clear" w:pos="709"/>
        </w:tabs>
        <w:suppressAutoHyphens w:val="0"/>
        <w:spacing w:after="13" w:line="190" w:lineRule="exact"/>
        <w:ind w:left="3720" w:firstLine="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ЗАКЛЮЧЕНИЕ.</w:t>
      </w:r>
    </w:p>
    <w:p w:rsidR="00CB0EF9" w:rsidRPr="00CB0EF9" w:rsidRDefault="00CB0EF9" w:rsidP="00CB0EF9">
      <w:pPr>
        <w:numPr>
          <w:ilvl w:val="0"/>
          <w:numId w:val="19"/>
        </w:numPr>
        <w:tabs>
          <w:tab w:val="clear" w:pos="709"/>
          <w:tab w:val="left" w:pos="585"/>
        </w:tabs>
        <w:suppressAutoHyphens w:val="0"/>
        <w:spacing w:after="0" w:line="354" w:lineRule="exact"/>
        <w:ind w:firstLine="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1. Анализ научно-теоретической, методической литературы и собственные</w:t>
      </w:r>
    </w:p>
    <w:p w:rsidR="00CB0EF9" w:rsidRPr="00CB0EF9" w:rsidRDefault="00CB0EF9" w:rsidP="00CB0EF9">
      <w:pPr>
        <w:tabs>
          <w:tab w:val="clear" w:pos="709"/>
        </w:tabs>
        <w:suppressAutoHyphens w:val="0"/>
        <w:spacing w:after="0" w:line="354" w:lineRule="exact"/>
        <w:ind w:left="860" w:firstLine="0"/>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данные исследования позволили обосновать необходимость организация преемственности логопедической работы с детьми с фонетико-фонематическим недоразвитием речи на этапе детский сад - школа. Часть детей школьного возраста (40%), попадающая на логопедические пункты в школе не готовы к усвоению грамоты в силу недоразвития фонематических функций. Существующая же система коррекционного обучения не обеспечивает прочной связи логопедов дошкольных и школьных учреждений в осуществлении этой работы.</w:t>
      </w:r>
    </w:p>
    <w:p w:rsidR="00CB0EF9" w:rsidRPr="00CB0EF9" w:rsidRDefault="00CB0EF9" w:rsidP="00CB0EF9">
      <w:pPr>
        <w:numPr>
          <w:ilvl w:val="0"/>
          <w:numId w:val="20"/>
        </w:numPr>
        <w:tabs>
          <w:tab w:val="clear" w:pos="709"/>
          <w:tab w:val="left" w:pos="870"/>
        </w:tabs>
        <w:suppressAutoHyphens w:val="0"/>
        <w:spacing w:after="0" w:line="350" w:lineRule="exact"/>
        <w:ind w:left="860" w:hanging="26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Необходимость дифференцированной программы обучения детей школьного</w:t>
      </w:r>
    </w:p>
    <w:p w:rsidR="00CB0EF9" w:rsidRPr="00CB0EF9" w:rsidRDefault="00CB0EF9" w:rsidP="00CB0EF9">
      <w:pPr>
        <w:tabs>
          <w:tab w:val="clear" w:pos="709"/>
          <w:tab w:val="left" w:pos="854"/>
        </w:tabs>
        <w:suppressAutoHyphens w:val="0"/>
        <w:spacing w:after="0" w:line="350" w:lineRule="exact"/>
        <w:ind w:firstLine="0"/>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w:t>
      </w:r>
      <w:r w:rsidRPr="00CB0EF9">
        <w:rPr>
          <w:rFonts w:ascii="Times New Roman" w:eastAsia="Times New Roman" w:hAnsi="Times New Roman" w:cs="Times New Roman"/>
          <w:color w:val="000000"/>
          <w:kern w:val="0"/>
          <w:sz w:val="19"/>
          <w:szCs w:val="19"/>
          <w:lang w:eastAsia="ru-RU" w:bidi="ru-RU"/>
        </w:rPr>
        <w:tab/>
        <w:t>возраста с учётом уровня их развития обусловлена различной степенью</w:t>
      </w:r>
    </w:p>
    <w:p w:rsidR="00CB0EF9" w:rsidRPr="00CB0EF9" w:rsidRDefault="00CB0EF9" w:rsidP="00CB0EF9">
      <w:pPr>
        <w:tabs>
          <w:tab w:val="clear" w:pos="709"/>
        </w:tabs>
        <w:suppressAutoHyphens w:val="0"/>
        <w:spacing w:after="0" w:line="350" w:lineRule="exact"/>
        <w:ind w:left="860" w:firstLine="0"/>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 xml:space="preserve">проявления дефекта, что подтверждено результатами обработки экспериментальных данных исследования и их интерпретацией. В результате были выделены </w:t>
      </w:r>
      <w:r w:rsidRPr="00CB0EF9">
        <w:rPr>
          <w:rFonts w:ascii="Times New Roman" w:eastAsia="Times New Roman" w:hAnsi="Times New Roman" w:cs="Times New Roman"/>
          <w:b/>
          <w:bCs/>
          <w:color w:val="000000"/>
          <w:kern w:val="0"/>
          <w:sz w:val="19"/>
          <w:szCs w:val="19"/>
          <w:shd w:val="clear" w:color="auto" w:fill="FFFFFF"/>
          <w:lang w:eastAsia="ru-RU" w:bidi="ru-RU"/>
        </w:rPr>
        <w:t xml:space="preserve">4 группы </w:t>
      </w:r>
      <w:r w:rsidRPr="00CB0EF9">
        <w:rPr>
          <w:rFonts w:ascii="Times New Roman" w:eastAsia="Times New Roman" w:hAnsi="Times New Roman" w:cs="Times New Roman"/>
          <w:color w:val="000000"/>
          <w:kern w:val="0"/>
          <w:sz w:val="19"/>
          <w:szCs w:val="19"/>
          <w:lang w:eastAsia="ru-RU" w:bidi="ru-RU"/>
        </w:rPr>
        <w:t>в зависимости от уровня сформированности у них фонематических функций.</w:t>
      </w:r>
    </w:p>
    <w:p w:rsidR="00CB0EF9" w:rsidRPr="00CB0EF9" w:rsidRDefault="00CB0EF9" w:rsidP="00CB0EF9">
      <w:pPr>
        <w:numPr>
          <w:ilvl w:val="0"/>
          <w:numId w:val="19"/>
        </w:numPr>
        <w:tabs>
          <w:tab w:val="clear" w:pos="709"/>
          <w:tab w:val="left" w:pos="1230"/>
        </w:tabs>
        <w:suppressAutoHyphens w:val="0"/>
        <w:spacing w:after="0" w:line="350" w:lineRule="exact"/>
        <w:ind w:left="600" w:firstLine="42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i/>
          <w:iCs/>
          <w:color w:val="000000"/>
          <w:kern w:val="0"/>
          <w:sz w:val="19"/>
          <w:szCs w:val="19"/>
          <w:shd w:val="clear" w:color="auto" w:fill="FFFFFF"/>
          <w:lang w:eastAsia="ru-RU" w:bidi="ru-RU"/>
        </w:rPr>
        <w:t>группа</w:t>
      </w:r>
      <w:r w:rsidRPr="00CB0EF9">
        <w:rPr>
          <w:rFonts w:ascii="Times New Roman" w:eastAsia="Times New Roman" w:hAnsi="Times New Roman" w:cs="Times New Roman"/>
          <w:color w:val="000000"/>
          <w:kern w:val="0"/>
          <w:sz w:val="19"/>
          <w:szCs w:val="19"/>
          <w:lang w:eastAsia="ru-RU" w:bidi="ru-RU"/>
        </w:rPr>
        <w:t xml:space="preserve"> - дети с грубым недоразвитием фонематического восприятия;</w:t>
      </w:r>
    </w:p>
    <w:p w:rsidR="00CB0EF9" w:rsidRPr="00CB0EF9" w:rsidRDefault="00CB0EF9" w:rsidP="00CB0EF9">
      <w:pPr>
        <w:numPr>
          <w:ilvl w:val="0"/>
          <w:numId w:val="19"/>
        </w:numPr>
        <w:tabs>
          <w:tab w:val="clear" w:pos="709"/>
          <w:tab w:val="left" w:pos="1257"/>
        </w:tabs>
        <w:suppressAutoHyphens w:val="0"/>
        <w:spacing w:after="0" w:line="350" w:lineRule="exact"/>
        <w:ind w:left="600" w:firstLine="42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i/>
          <w:iCs/>
          <w:color w:val="000000"/>
          <w:kern w:val="0"/>
          <w:sz w:val="19"/>
          <w:szCs w:val="19"/>
          <w:shd w:val="clear" w:color="auto" w:fill="FFFFFF"/>
          <w:lang w:eastAsia="ru-RU" w:bidi="ru-RU"/>
        </w:rPr>
        <w:t>группа -</w:t>
      </w:r>
      <w:r w:rsidRPr="00CB0EF9">
        <w:rPr>
          <w:rFonts w:ascii="Times New Roman" w:eastAsia="Times New Roman" w:hAnsi="Times New Roman" w:cs="Times New Roman"/>
          <w:color w:val="000000"/>
          <w:kern w:val="0"/>
          <w:sz w:val="19"/>
          <w:szCs w:val="19"/>
          <w:lang w:eastAsia="ru-RU" w:bidi="ru-RU"/>
        </w:rPr>
        <w:t xml:space="preserve"> дети с сохранным фонематическим восприятием, но трудностями установления звуковых последовательностей (нарушены простые формы анализа);</w:t>
      </w:r>
    </w:p>
    <w:p w:rsidR="00CB0EF9" w:rsidRPr="00CB0EF9" w:rsidRDefault="00CB0EF9" w:rsidP="00CB0EF9">
      <w:pPr>
        <w:numPr>
          <w:ilvl w:val="0"/>
          <w:numId w:val="19"/>
        </w:numPr>
        <w:tabs>
          <w:tab w:val="clear" w:pos="709"/>
          <w:tab w:val="left" w:pos="1258"/>
        </w:tabs>
        <w:suppressAutoHyphens w:val="0"/>
        <w:spacing w:after="0" w:line="350" w:lineRule="exact"/>
        <w:ind w:left="600" w:firstLine="42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i/>
          <w:iCs/>
          <w:color w:val="000000"/>
          <w:kern w:val="0"/>
          <w:sz w:val="19"/>
          <w:szCs w:val="19"/>
          <w:shd w:val="clear" w:color="auto" w:fill="FFFFFF"/>
          <w:lang w:eastAsia="ru-RU" w:bidi="ru-RU"/>
        </w:rPr>
        <w:t>группа</w:t>
      </w:r>
      <w:r w:rsidRPr="00CB0EF9">
        <w:rPr>
          <w:rFonts w:ascii="Times New Roman" w:eastAsia="Times New Roman" w:hAnsi="Times New Roman" w:cs="Times New Roman"/>
          <w:color w:val="000000"/>
          <w:kern w:val="0"/>
          <w:sz w:val="19"/>
          <w:szCs w:val="19"/>
          <w:lang w:eastAsia="ru-RU" w:bidi="ru-RU"/>
        </w:rPr>
        <w:t xml:space="preserve"> - дети с недоразвитием способности обобщения языковых явлений,</w:t>
      </w:r>
    </w:p>
    <w:p w:rsidR="00CB0EF9" w:rsidRPr="00CB0EF9" w:rsidRDefault="00CB0EF9" w:rsidP="00CB0EF9">
      <w:pPr>
        <w:numPr>
          <w:ilvl w:val="0"/>
          <w:numId w:val="21"/>
        </w:numPr>
        <w:tabs>
          <w:tab w:val="clear" w:pos="709"/>
          <w:tab w:val="left" w:pos="585"/>
        </w:tabs>
        <w:suppressAutoHyphens w:val="0"/>
        <w:spacing w:after="0" w:line="350" w:lineRule="exact"/>
        <w:ind w:firstLine="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страдают сложные формы анализа;</w:t>
      </w:r>
    </w:p>
    <w:p w:rsidR="00CB0EF9" w:rsidRPr="00CB0EF9" w:rsidRDefault="00CB0EF9" w:rsidP="00CB0EF9">
      <w:pPr>
        <w:numPr>
          <w:ilvl w:val="0"/>
          <w:numId w:val="19"/>
        </w:numPr>
        <w:tabs>
          <w:tab w:val="clear" w:pos="709"/>
          <w:tab w:val="left" w:pos="1253"/>
        </w:tabs>
        <w:suppressAutoHyphens w:val="0"/>
        <w:spacing w:after="0" w:line="350" w:lineRule="exact"/>
        <w:ind w:left="600" w:firstLine="420"/>
        <w:jc w:val="left"/>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i/>
          <w:iCs/>
          <w:color w:val="000000"/>
          <w:kern w:val="0"/>
          <w:sz w:val="19"/>
          <w:szCs w:val="19"/>
          <w:shd w:val="clear" w:color="auto" w:fill="FFFFFF"/>
          <w:lang w:eastAsia="ru-RU" w:bidi="ru-RU"/>
        </w:rPr>
        <w:t>группа -</w:t>
      </w:r>
      <w:r w:rsidRPr="00CB0EF9">
        <w:rPr>
          <w:rFonts w:ascii="Times New Roman" w:eastAsia="Times New Roman" w:hAnsi="Times New Roman" w:cs="Times New Roman"/>
          <w:color w:val="000000"/>
          <w:kern w:val="0"/>
          <w:sz w:val="19"/>
          <w:szCs w:val="19"/>
          <w:lang w:eastAsia="ru-RU" w:bidi="ru-RU"/>
        </w:rPr>
        <w:t xml:space="preserve"> дети с отдельными ошибками в заданиях, объясняющимися неумением оперировать основными понятиями.</w:t>
      </w:r>
    </w:p>
    <w:p w:rsidR="00CB0EF9" w:rsidRPr="00CB0EF9" w:rsidRDefault="00CB0EF9" w:rsidP="00CB0EF9">
      <w:pPr>
        <w:tabs>
          <w:tab w:val="clear" w:pos="709"/>
        </w:tabs>
        <w:suppressAutoHyphens w:val="0"/>
        <w:spacing w:after="0" w:line="350" w:lineRule="exact"/>
        <w:ind w:left="600" w:firstLine="420"/>
        <w:rPr>
          <w:rFonts w:ascii="Times New Roman" w:eastAsia="Times New Roman" w:hAnsi="Times New Roman" w:cs="Times New Roman"/>
          <w:kern w:val="0"/>
          <w:sz w:val="19"/>
          <w:szCs w:val="19"/>
          <w:lang w:eastAsia="ru-RU" w:bidi="ru-RU"/>
        </w:rPr>
      </w:pPr>
      <w:r w:rsidRPr="00CB0EF9">
        <w:rPr>
          <w:rFonts w:ascii="Times New Roman" w:eastAsia="Times New Roman" w:hAnsi="Times New Roman" w:cs="Times New Roman"/>
          <w:color w:val="000000"/>
          <w:kern w:val="0"/>
          <w:sz w:val="19"/>
          <w:szCs w:val="19"/>
          <w:lang w:eastAsia="ru-RU" w:bidi="ru-RU"/>
        </w:rPr>
        <w:t>В зависимости от уровня недоразвития фонематических функций определяются содержание и средства организации коррекционного процесса.</w:t>
      </w:r>
    </w:p>
    <w:p w:rsidR="00CB0EF9" w:rsidRPr="00CB0EF9" w:rsidRDefault="00CB0EF9" w:rsidP="00CB0EF9">
      <w:pPr>
        <w:numPr>
          <w:ilvl w:val="0"/>
          <w:numId w:val="20"/>
        </w:numPr>
        <w:tabs>
          <w:tab w:val="clear" w:pos="709"/>
          <w:tab w:val="left" w:pos="870"/>
        </w:tabs>
        <w:suppressAutoHyphens w:val="0"/>
        <w:spacing w:after="0" w:line="354" w:lineRule="exact"/>
        <w:ind w:left="860" w:hanging="260"/>
        <w:jc w:val="left"/>
        <w:rPr>
          <w:rFonts w:ascii="Times New Roman" w:eastAsia="Times New Roman" w:hAnsi="Times New Roman" w:cs="Times New Roman"/>
          <w:kern w:val="0"/>
          <w:sz w:val="19"/>
          <w:szCs w:val="19"/>
          <w:lang w:eastAsia="ru-RU" w:bidi="ru-RU"/>
        </w:rPr>
        <w:sectPr w:rsidR="00CB0EF9" w:rsidRPr="00CB0EF9">
          <w:pgSz w:w="11900" w:h="16840"/>
          <w:pgMar w:top="1486" w:right="2785" w:bottom="1486" w:left="1090" w:header="0" w:footer="3" w:gutter="0"/>
          <w:cols w:space="720"/>
          <w:noEndnote/>
          <w:docGrid w:linePitch="360"/>
        </w:sectPr>
      </w:pPr>
      <w:r w:rsidRPr="00CB0EF9">
        <w:rPr>
          <w:rFonts w:ascii="Times New Roman" w:eastAsia="Times New Roman" w:hAnsi="Times New Roman" w:cs="Times New Roman"/>
          <w:color w:val="000000"/>
          <w:kern w:val="0"/>
          <w:sz w:val="19"/>
          <w:szCs w:val="19"/>
          <w:lang w:eastAsia="ru-RU" w:bidi="ru-RU"/>
        </w:rPr>
        <w:t>В процессе опытной экспериментальной работы на формирующем этапе показано, что предложенная технологически гибкая программа, учитывающая симптоматику, характер речевых нарушений, зоны ближайшего развития, индивидуальные особенности ребёнка, а также его прошлый опыт</w:t>
      </w:r>
    </w:p>
    <w:p w:rsidR="00CB0EF9" w:rsidRPr="00CB0EF9" w:rsidRDefault="00CB0EF9" w:rsidP="00CB0EF9">
      <w:r w:rsidRPr="00CB0EF9">
        <w:rPr>
          <w:rFonts w:ascii="Arial Unicode MS" w:eastAsia="Arial Unicode MS" w:hAnsi="Arial Unicode MS" w:cs="Arial Unicode MS"/>
          <w:color w:val="000000"/>
          <w:kern w:val="0"/>
          <w:sz w:val="24"/>
          <w:szCs w:val="24"/>
          <w:lang w:eastAsia="ru-RU" w:bidi="ru-RU"/>
        </w:rPr>
        <w:t>обеспечивает оптимальные сроки коррекции ФФНР у дошкольников и младших школьников. Сравнительный анализ результатов обучающего эксперимента подтвердил научную обоснованность и эффективность разработанной системы логопедической работы.</w:t>
      </w:r>
    </w:p>
    <w:sectPr w:rsidR="00CB0EF9" w:rsidRPr="00CB0EF9" w:rsidSect="00945CFF">
      <w:headerReference w:type="default" r:id="rId15"/>
      <w:footerReference w:type="even" r:id="rId16"/>
      <w:footerReference w:type="default" r:id="rId17"/>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41" w:rsidRDefault="00BD3641">
      <w:pPr>
        <w:spacing w:after="0" w:line="240" w:lineRule="auto"/>
      </w:pPr>
      <w:r>
        <w:separator/>
      </w:r>
    </w:p>
  </w:endnote>
  <w:endnote w:type="continuationSeparator" w:id="0">
    <w:p w:rsidR="00BD3641" w:rsidRDefault="00BD36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41" w:rsidRDefault="00BD3641">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D3641" w:rsidRDefault="00BD3641">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41" w:rsidRDefault="00BD3641">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D3641" w:rsidRDefault="00BD3641">
                <w:pPr>
                  <w:spacing w:line="240" w:lineRule="auto"/>
                </w:pPr>
                <w:fldSimple w:instr=" PAGE \* MERGEFORMAT ">
                  <w:r w:rsidR="00CB0EF9" w:rsidRPr="00CB0EF9">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41" w:rsidRDefault="00BD3641"/>
    <w:p w:rsidR="00BD3641" w:rsidRDefault="00BD3641"/>
    <w:p w:rsidR="00BD3641" w:rsidRDefault="00BD3641"/>
    <w:p w:rsidR="00BD3641" w:rsidRDefault="00BD3641"/>
    <w:p w:rsidR="00BD3641" w:rsidRDefault="00BD3641"/>
    <w:p w:rsidR="00BD3641" w:rsidRDefault="00BD3641"/>
    <w:p w:rsidR="00BD3641" w:rsidRDefault="00BD3641">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D3641" w:rsidRDefault="00BD3641">
                  <w:pPr>
                    <w:spacing w:line="240" w:lineRule="auto"/>
                  </w:pPr>
                  <w:fldSimple w:instr=" PAGE \* MERGEFORMAT ">
                    <w:r w:rsidRPr="00CA1D93">
                      <w:rPr>
                        <w:rStyle w:val="afffff9"/>
                        <w:b w:val="0"/>
                        <w:bCs w:val="0"/>
                        <w:noProof/>
                      </w:rPr>
                      <w:t>12</w:t>
                    </w:r>
                  </w:fldSimple>
                </w:p>
              </w:txbxContent>
            </v:textbox>
            <w10:wrap anchorx="page" anchory="page"/>
          </v:shape>
        </w:pict>
      </w:r>
    </w:p>
    <w:p w:rsidR="00BD3641" w:rsidRDefault="00BD3641"/>
    <w:p w:rsidR="00BD3641" w:rsidRDefault="00BD3641"/>
    <w:p w:rsidR="00BD3641" w:rsidRDefault="00BD3641">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D3641" w:rsidRDefault="00BD3641"/>
                <w:p w:rsidR="00BD3641" w:rsidRDefault="00BD3641">
                  <w:pPr>
                    <w:pStyle w:val="1ffffff7"/>
                    <w:spacing w:line="240" w:lineRule="auto"/>
                  </w:pPr>
                  <w:fldSimple w:instr=" PAGE \* MERGEFORMAT ">
                    <w:r w:rsidRPr="00CA1D93">
                      <w:rPr>
                        <w:rStyle w:val="3b"/>
                        <w:noProof/>
                      </w:rPr>
                      <w:t>12</w:t>
                    </w:r>
                  </w:fldSimple>
                </w:p>
              </w:txbxContent>
            </v:textbox>
            <w10:wrap anchorx="page" anchory="page"/>
          </v:shape>
        </w:pict>
      </w:r>
    </w:p>
    <w:p w:rsidR="00BD3641" w:rsidRDefault="00BD3641"/>
    <w:p w:rsidR="00BD3641" w:rsidRDefault="00BD3641">
      <w:pPr>
        <w:rPr>
          <w:sz w:val="2"/>
          <w:szCs w:val="2"/>
        </w:rPr>
      </w:pPr>
    </w:p>
    <w:p w:rsidR="00BD3641" w:rsidRDefault="00BD3641"/>
    <w:p w:rsidR="00BD3641" w:rsidRDefault="00BD3641">
      <w:pPr>
        <w:spacing w:after="0" w:line="240" w:lineRule="auto"/>
      </w:pPr>
    </w:p>
  </w:footnote>
  <w:footnote w:type="continuationSeparator" w:id="0">
    <w:p w:rsidR="00BD3641" w:rsidRDefault="00BD36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694" type="#_x0000_t202" style="position:absolute;left:0;text-align:left;margin-left:266.05pt;margin-top:56.35pt;width:6.5pt;height:5.1pt;z-index:-251614208;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fldSimple w:instr=" PAGE \* MERGEFORMAT ">
                  <w:r w:rsidRPr="005B0A1F">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695" type="#_x0000_t202" style="position:absolute;left:0;text-align:left;margin-left:266.05pt;margin-top:56.35pt;width:6.5pt;height:5.1pt;z-index:-251613184;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fldSimple w:instr=" PAGE \* MERGEFORMAT ">
                  <w:r w:rsidRPr="00CB0EF9">
                    <w:rPr>
                      <w:rStyle w:val="afffff9"/>
                      <w:noProof/>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696" type="#_x0000_t202" style="position:absolute;left:0;text-align:left;margin-left:266.05pt;margin-top:56.35pt;width:6.5pt;height:5.1pt;z-index:-251612160;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fldSimple w:instr=" PAGE \* MERGEFORMAT ">
                  <w:r w:rsidRPr="005B0A1F">
                    <w:rPr>
                      <w:rStyle w:val="afffff9"/>
                      <w:noProof/>
                    </w:rPr>
                    <w:t>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697" type="#_x0000_t202" style="position:absolute;left:0;text-align:left;margin-left:274.45pt;margin-top:78.25pt;width:2.8pt;height:5.15pt;z-index:-251611136;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fldSimple w:instr=" PAGE \* MERGEFORMAT ">
                  <w:r w:rsidRPr="00CB0EF9">
                    <w:rPr>
                      <w:rStyle w:val="afffff9"/>
                      <w:noProof/>
                    </w:rPr>
                    <w:t>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698" type="#_x0000_t202" style="position:absolute;left:0;text-align:left;margin-left:266.05pt;margin-top:56.35pt;width:6.5pt;height:5.1pt;z-index:-251610112;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fldSimple w:instr=" PAGE \* MERGEFORMAT ">
                  <w:r w:rsidRPr="005B0A1F">
                    <w:rPr>
                      <w:rStyle w:val="afffff9"/>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699" type="#_x0000_t202" style="position:absolute;left:0;text-align:left;margin-left:266.05pt;margin-top:56.35pt;width:6.5pt;height:5.1pt;z-index:-251609088;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fldSimple w:instr=" PAGE \* MERGEFORMAT ">
                  <w:r w:rsidRPr="00CB0EF9">
                    <w:rPr>
                      <w:rStyle w:val="afffff9"/>
                      <w:noProof/>
                    </w:rPr>
                    <w:t>8</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F9" w:rsidRDefault="00CB0EF9">
    <w:pPr>
      <w:rPr>
        <w:sz w:val="2"/>
        <w:szCs w:val="2"/>
      </w:rPr>
    </w:pPr>
    <w:r w:rsidRPr="00A95AC5">
      <w:rPr>
        <w:sz w:val="24"/>
        <w:szCs w:val="24"/>
        <w:lang w:bidi="ru-RU"/>
      </w:rPr>
      <w:pict>
        <v:shapetype id="_x0000_t202" coordsize="21600,21600" o:spt="202" path="m,l,21600r21600,l21600,xe">
          <v:stroke joinstyle="miter"/>
          <v:path gradientshapeok="t" o:connecttype="rect"/>
        </v:shapetype>
        <v:shape id="_x0000_s609700" type="#_x0000_t202" style="position:absolute;left:0;text-align:left;margin-left:273.5pt;margin-top:62.45pt;width:3.25pt;height:4.9pt;z-index:-251608064;mso-wrap-style:none;mso-wrap-distance-left:5pt;mso-wrap-distance-right:5pt;mso-position-horizontal-relative:page;mso-position-vertical-relative:page" wrapcoords="0 0" filled="f" stroked="f">
          <v:textbox style="mso-fit-shape-to-text:t" inset="0,0,0,0">
            <w:txbxContent>
              <w:p w:rsidR="00CB0EF9" w:rsidRDefault="00CB0EF9">
                <w:pPr>
                  <w:spacing w:line="240" w:lineRule="auto"/>
                </w:pPr>
                <w:r>
                  <w:rPr>
                    <w:rStyle w:val="afffff9"/>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41" w:rsidRPr="005856C0" w:rsidRDefault="00BD364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79">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0">
    <w:nsid w:val="18913012"/>
    <w:multiLevelType w:val="multilevel"/>
    <w:tmpl w:val="A2DC72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70F3460"/>
    <w:multiLevelType w:val="multilevel"/>
    <w:tmpl w:val="14FAF8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31AB3405"/>
    <w:multiLevelType w:val="multilevel"/>
    <w:tmpl w:val="A372F30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2E82684"/>
    <w:multiLevelType w:val="multilevel"/>
    <w:tmpl w:val="A9F6D5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AF217A2"/>
    <w:multiLevelType w:val="multilevel"/>
    <w:tmpl w:val="B0AE72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B155F13"/>
    <w:multiLevelType w:val="multilevel"/>
    <w:tmpl w:val="7182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4EC48AB"/>
    <w:multiLevelType w:val="multilevel"/>
    <w:tmpl w:val="F8E4F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7543148"/>
    <w:multiLevelType w:val="multilevel"/>
    <w:tmpl w:val="C4B87AB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784FFF"/>
    <w:multiLevelType w:val="multilevel"/>
    <w:tmpl w:val="81D8C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A50234B"/>
    <w:multiLevelType w:val="multilevel"/>
    <w:tmpl w:val="7D32507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1531326"/>
    <w:multiLevelType w:val="multilevel"/>
    <w:tmpl w:val="828218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283252C"/>
    <w:multiLevelType w:val="multilevel"/>
    <w:tmpl w:val="6D7CA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8A87FA0"/>
    <w:multiLevelType w:val="multilevel"/>
    <w:tmpl w:val="E772C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03578E1"/>
    <w:multiLevelType w:val="multilevel"/>
    <w:tmpl w:val="34E225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038737A"/>
    <w:multiLevelType w:val="multilevel"/>
    <w:tmpl w:val="C69E2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0">
    <w:nsid w:val="7DFC7232"/>
    <w:multiLevelType w:val="multilevel"/>
    <w:tmpl w:val="90D832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85"/>
  </w:num>
  <w:num w:numId="8">
    <w:abstractNumId w:val="89"/>
  </w:num>
  <w:num w:numId="9">
    <w:abstractNumId w:val="90"/>
  </w:num>
  <w:num w:numId="10">
    <w:abstractNumId w:val="93"/>
  </w:num>
  <w:num w:numId="11">
    <w:abstractNumId w:val="83"/>
  </w:num>
  <w:num w:numId="12">
    <w:abstractNumId w:val="100"/>
  </w:num>
  <w:num w:numId="13">
    <w:abstractNumId w:val="86"/>
  </w:num>
  <w:num w:numId="14">
    <w:abstractNumId w:val="80"/>
  </w:num>
  <w:num w:numId="15">
    <w:abstractNumId w:val="97"/>
  </w:num>
  <w:num w:numId="16">
    <w:abstractNumId w:val="81"/>
  </w:num>
  <w:num w:numId="17">
    <w:abstractNumId w:val="98"/>
  </w:num>
  <w:num w:numId="18">
    <w:abstractNumId w:val="87"/>
  </w:num>
  <w:num w:numId="19">
    <w:abstractNumId w:val="91"/>
  </w:num>
  <w:num w:numId="20">
    <w:abstractNumId w:val="84"/>
  </w:num>
  <w:num w:numId="21">
    <w:abstractNumId w:val="9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5E5E2-ECF7-4491-9E67-F372FEFD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2176</Words>
  <Characters>12405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2021-12-23T08:58:00Z</dcterms:created>
  <dcterms:modified xsi:type="dcterms:W3CDTF">2021-12-23T09:31:00Z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