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368B" w14:textId="77777777" w:rsidR="00E261D9" w:rsidRDefault="00E261D9" w:rsidP="00E261D9">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Саакян, Авак </w:t>
      </w:r>
      <w:proofErr w:type="spellStart"/>
      <w:r>
        <w:rPr>
          <w:rFonts w:ascii="Helvetica" w:hAnsi="Helvetica" w:cs="Helvetica"/>
          <w:b/>
          <w:bCs w:val="0"/>
          <w:color w:val="222222"/>
          <w:sz w:val="21"/>
          <w:szCs w:val="21"/>
        </w:rPr>
        <w:t>Самвелович</w:t>
      </w:r>
      <w:proofErr w:type="spellEnd"/>
      <w:r>
        <w:rPr>
          <w:rFonts w:ascii="Helvetica" w:hAnsi="Helvetica" w:cs="Helvetica"/>
          <w:b/>
          <w:bCs w:val="0"/>
          <w:color w:val="222222"/>
          <w:sz w:val="21"/>
          <w:szCs w:val="21"/>
        </w:rPr>
        <w:t>.</w:t>
      </w:r>
    </w:p>
    <w:p w14:paraId="43F13BED" w14:textId="77777777" w:rsidR="00E261D9" w:rsidRDefault="00E261D9" w:rsidP="00E261D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Диффузия квазичастиц в неидеальных </w:t>
      </w:r>
      <w:proofErr w:type="gramStart"/>
      <w:r>
        <w:rPr>
          <w:rFonts w:ascii="Helvetica" w:hAnsi="Helvetica" w:cs="Helvetica"/>
          <w:caps/>
          <w:color w:val="222222"/>
          <w:sz w:val="21"/>
          <w:szCs w:val="21"/>
        </w:rPr>
        <w:t>кристаллах :</w:t>
      </w:r>
      <w:proofErr w:type="gramEnd"/>
      <w:r>
        <w:rPr>
          <w:rFonts w:ascii="Helvetica" w:hAnsi="Helvetica" w:cs="Helvetica"/>
          <w:caps/>
          <w:color w:val="222222"/>
          <w:sz w:val="21"/>
          <w:szCs w:val="21"/>
        </w:rPr>
        <w:t xml:space="preserve"> диссертация ... кандидата физико-математических наук : 01.04.07. - Ереван, 1984. - 124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894CD3D" w14:textId="77777777" w:rsidR="00E261D9" w:rsidRDefault="00E261D9" w:rsidP="00E261D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Саакян, Авак </w:t>
      </w:r>
      <w:proofErr w:type="spellStart"/>
      <w:r>
        <w:rPr>
          <w:rFonts w:ascii="Arial" w:hAnsi="Arial" w:cs="Arial"/>
          <w:color w:val="646B71"/>
          <w:sz w:val="18"/>
          <w:szCs w:val="18"/>
        </w:rPr>
        <w:t>Самвелович</w:t>
      </w:r>
      <w:proofErr w:type="spellEnd"/>
    </w:p>
    <w:p w14:paraId="1F926458" w14:textId="77777777" w:rsidR="00E261D9" w:rsidRDefault="00E261D9" w:rsidP="00E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204CE0" w14:textId="77777777" w:rsidR="00E261D9" w:rsidRDefault="00E261D9" w:rsidP="00E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ДИФФУЗИЯ КВАЗИЧАСТИЦ В ТВЕРДЫХ РАСТВОРАХ</w:t>
      </w:r>
    </w:p>
    <w:p w14:paraId="4831FD19" w14:textId="77777777" w:rsidR="00E261D9" w:rsidRDefault="00E261D9" w:rsidP="00E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Не3-Не4.</w:t>
      </w:r>
    </w:p>
    <w:p w14:paraId="40C78C1D" w14:textId="77777777" w:rsidR="00E261D9" w:rsidRDefault="00E261D9" w:rsidP="00E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Коэффициент диффузии квазичастиц</w:t>
      </w:r>
    </w:p>
    <w:p w14:paraId="4256FAD1" w14:textId="77777777" w:rsidR="00E261D9" w:rsidRDefault="00E261D9" w:rsidP="00E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Столкновение квазичастиц в решеточном пространстве</w:t>
      </w:r>
    </w:p>
    <w:p w14:paraId="1DE10C4E" w14:textId="77777777" w:rsidR="00E261D9" w:rsidRDefault="00E261D9" w:rsidP="00E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Каноническое преобразование гамильтониана (I.I)</w:t>
      </w:r>
    </w:p>
    <w:p w14:paraId="5DA1C0C9" w14:textId="77777777" w:rsidR="00E261D9" w:rsidRDefault="00E261D9" w:rsidP="00E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Коэффициент квантовой диффузии примесей Не3 в твердом Не4.</w:t>
      </w:r>
    </w:p>
    <w:p w14:paraId="216DBE8E" w14:textId="77777777" w:rsidR="00E261D9" w:rsidRDefault="00E261D9" w:rsidP="00E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КЁАЗИЧАСТИЦЫ В КВАНТОВЫХ КРИСТАЛЛАХ.</w:t>
      </w:r>
    </w:p>
    <w:p w14:paraId="0A3417C5" w14:textId="77777777" w:rsidR="00E261D9" w:rsidRDefault="00E261D9" w:rsidP="00E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Связанные состояния квазичастиц в квантовых кристаллах.</w:t>
      </w:r>
    </w:p>
    <w:p w14:paraId="0B808D4D" w14:textId="77777777" w:rsidR="00E261D9" w:rsidRDefault="00E261D9" w:rsidP="00E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Бозе-конденсация связанных состояний квазичастиц в квантовых кристаллах</w:t>
      </w:r>
    </w:p>
    <w:p w14:paraId="5DB9874E" w14:textId="77777777" w:rsidR="00E261D9" w:rsidRDefault="00E261D9" w:rsidP="00E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w:t>
      </w:r>
      <w:proofErr w:type="spellStart"/>
      <w:r>
        <w:rPr>
          <w:rFonts w:ascii="Arial" w:hAnsi="Arial" w:cs="Arial"/>
          <w:color w:val="333333"/>
          <w:sz w:val="21"/>
          <w:szCs w:val="21"/>
        </w:rPr>
        <w:t>Сверхподвижность</w:t>
      </w:r>
      <w:proofErr w:type="spellEnd"/>
      <w:r>
        <w:rPr>
          <w:rFonts w:ascii="Arial" w:hAnsi="Arial" w:cs="Arial"/>
          <w:color w:val="333333"/>
          <w:sz w:val="21"/>
          <w:szCs w:val="21"/>
        </w:rPr>
        <w:t>" связанных состояний квазичастиц в квантовом кристалле</w:t>
      </w:r>
    </w:p>
    <w:p w14:paraId="3188AE5A" w14:textId="77777777" w:rsidR="00E261D9" w:rsidRDefault="00E261D9" w:rsidP="00E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Упорядочение водорода в металле</w:t>
      </w:r>
    </w:p>
    <w:p w14:paraId="63958590" w14:textId="77777777" w:rsidR="00E261D9" w:rsidRDefault="00E261D9" w:rsidP="00E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КВАЗИЧАСТИЦЫ В ДВУМЕРНЫХ КВАНТОВЫХ КРИСТАЛЛАХ.</w:t>
      </w:r>
    </w:p>
    <w:p w14:paraId="7A31E177" w14:textId="77777777" w:rsidR="00E261D9" w:rsidRDefault="00E261D9" w:rsidP="00E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w:t>
      </w:r>
      <w:proofErr w:type="spellStart"/>
      <w:r>
        <w:rPr>
          <w:rFonts w:ascii="Arial" w:hAnsi="Arial" w:cs="Arial"/>
          <w:color w:val="333333"/>
          <w:sz w:val="21"/>
          <w:szCs w:val="21"/>
        </w:rPr>
        <w:t>Монослои</w:t>
      </w:r>
      <w:proofErr w:type="spellEnd"/>
      <w:r>
        <w:rPr>
          <w:rFonts w:ascii="Arial" w:hAnsi="Arial" w:cs="Arial"/>
          <w:color w:val="333333"/>
          <w:sz w:val="21"/>
          <w:szCs w:val="21"/>
        </w:rPr>
        <w:t xml:space="preserve"> изотопов гелия на графитовой подложке</w:t>
      </w:r>
    </w:p>
    <w:p w14:paraId="66A3919B" w14:textId="77777777" w:rsidR="00E261D9" w:rsidRDefault="00E261D9" w:rsidP="00E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Рассеяние квазичастиц в двумерном решеточном пространстве</w:t>
      </w:r>
    </w:p>
    <w:p w14:paraId="2C15DF6C" w14:textId="77777777" w:rsidR="00E261D9" w:rsidRDefault="00E261D9" w:rsidP="00E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Особенности поведения коэффициента диффузии </w:t>
      </w:r>
      <w:proofErr w:type="spellStart"/>
      <w:r>
        <w:rPr>
          <w:rFonts w:ascii="Arial" w:hAnsi="Arial" w:cs="Arial"/>
          <w:color w:val="333333"/>
          <w:sz w:val="21"/>
          <w:szCs w:val="21"/>
        </w:rPr>
        <w:t>вакансионов</w:t>
      </w:r>
      <w:proofErr w:type="spellEnd"/>
    </w:p>
    <w:p w14:paraId="5E28EC3A" w14:textId="77777777" w:rsidR="00E261D9" w:rsidRDefault="00E261D9" w:rsidP="00E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Связанные состояния квазичастиц в двумерных квантовых кристаллах</w:t>
      </w:r>
    </w:p>
    <w:p w14:paraId="62FB5D89" w14:textId="77777777" w:rsidR="00E261D9" w:rsidRDefault="00E261D9" w:rsidP="00E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Термодинамика двумерного квантового кристалла</w:t>
      </w:r>
    </w:p>
    <w:p w14:paraId="60404342" w14:textId="77777777" w:rsidR="00E261D9" w:rsidRDefault="00E261D9" w:rsidP="00E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6. Диффузия, индуцируемая </w:t>
      </w:r>
      <w:proofErr w:type="spellStart"/>
      <w:r>
        <w:rPr>
          <w:rFonts w:ascii="Arial" w:hAnsi="Arial" w:cs="Arial"/>
          <w:color w:val="333333"/>
          <w:sz w:val="21"/>
          <w:szCs w:val="21"/>
        </w:rPr>
        <w:t>вакансионами</w:t>
      </w:r>
      <w:proofErr w:type="spellEnd"/>
      <w:r>
        <w:rPr>
          <w:rFonts w:ascii="Arial" w:hAnsi="Arial" w:cs="Arial"/>
          <w:color w:val="333333"/>
          <w:sz w:val="21"/>
          <w:szCs w:val="21"/>
        </w:rPr>
        <w:t xml:space="preserve"> в двумерных квантовых кристаллах</w:t>
      </w:r>
    </w:p>
    <w:p w14:paraId="071EBB05" w14:textId="32D8A506" w:rsidR="00E67B85" w:rsidRPr="00E261D9" w:rsidRDefault="00E67B85" w:rsidP="00E261D9"/>
    <w:sectPr w:rsidR="00E67B85" w:rsidRPr="00E261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BF47B" w14:textId="77777777" w:rsidR="00F733DC" w:rsidRDefault="00F733DC">
      <w:pPr>
        <w:spacing w:after="0" w:line="240" w:lineRule="auto"/>
      </w:pPr>
      <w:r>
        <w:separator/>
      </w:r>
    </w:p>
  </w:endnote>
  <w:endnote w:type="continuationSeparator" w:id="0">
    <w:p w14:paraId="5D2FA134" w14:textId="77777777" w:rsidR="00F733DC" w:rsidRDefault="00F7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531C" w14:textId="77777777" w:rsidR="00F733DC" w:rsidRDefault="00F733DC"/>
    <w:p w14:paraId="49CC23BA" w14:textId="77777777" w:rsidR="00F733DC" w:rsidRDefault="00F733DC"/>
    <w:p w14:paraId="37836625" w14:textId="77777777" w:rsidR="00F733DC" w:rsidRDefault="00F733DC"/>
    <w:p w14:paraId="46F26F89" w14:textId="77777777" w:rsidR="00F733DC" w:rsidRDefault="00F733DC"/>
    <w:p w14:paraId="5DADA94B" w14:textId="77777777" w:rsidR="00F733DC" w:rsidRDefault="00F733DC"/>
    <w:p w14:paraId="6A4489DF" w14:textId="77777777" w:rsidR="00F733DC" w:rsidRDefault="00F733DC"/>
    <w:p w14:paraId="626A11DE" w14:textId="77777777" w:rsidR="00F733DC" w:rsidRDefault="00F733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D0DA10" wp14:editId="3D4A75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CB4A1" w14:textId="77777777" w:rsidR="00F733DC" w:rsidRDefault="00F733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D0DA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2CB4A1" w14:textId="77777777" w:rsidR="00F733DC" w:rsidRDefault="00F733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3C5408" w14:textId="77777777" w:rsidR="00F733DC" w:rsidRDefault="00F733DC"/>
    <w:p w14:paraId="17707D57" w14:textId="77777777" w:rsidR="00F733DC" w:rsidRDefault="00F733DC"/>
    <w:p w14:paraId="5185428E" w14:textId="77777777" w:rsidR="00F733DC" w:rsidRDefault="00F733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9D9DD6" wp14:editId="75BD11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44CF4" w14:textId="77777777" w:rsidR="00F733DC" w:rsidRDefault="00F733DC"/>
                          <w:p w14:paraId="4688EEBA" w14:textId="77777777" w:rsidR="00F733DC" w:rsidRDefault="00F733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9D9D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844CF4" w14:textId="77777777" w:rsidR="00F733DC" w:rsidRDefault="00F733DC"/>
                    <w:p w14:paraId="4688EEBA" w14:textId="77777777" w:rsidR="00F733DC" w:rsidRDefault="00F733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571429" w14:textId="77777777" w:rsidR="00F733DC" w:rsidRDefault="00F733DC"/>
    <w:p w14:paraId="27AD22D1" w14:textId="77777777" w:rsidR="00F733DC" w:rsidRDefault="00F733DC">
      <w:pPr>
        <w:rPr>
          <w:sz w:val="2"/>
          <w:szCs w:val="2"/>
        </w:rPr>
      </w:pPr>
    </w:p>
    <w:p w14:paraId="381D6F10" w14:textId="77777777" w:rsidR="00F733DC" w:rsidRDefault="00F733DC"/>
    <w:p w14:paraId="5C3A9772" w14:textId="77777777" w:rsidR="00F733DC" w:rsidRDefault="00F733DC">
      <w:pPr>
        <w:spacing w:after="0" w:line="240" w:lineRule="auto"/>
      </w:pPr>
    </w:p>
  </w:footnote>
  <w:footnote w:type="continuationSeparator" w:id="0">
    <w:p w14:paraId="4EA8F462" w14:textId="77777777" w:rsidR="00F733DC" w:rsidRDefault="00F73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3DC"/>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113820</TotalTime>
  <Pages>2</Pages>
  <Words>187</Words>
  <Characters>1070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2058</cp:revision>
  <cp:lastPrinted>2009-02-06T05:36:00Z</cp:lastPrinted>
  <dcterms:created xsi:type="dcterms:W3CDTF">2024-01-07T13:43:00Z</dcterms:created>
  <dcterms:modified xsi:type="dcterms:W3CDTF">2025-06-15T14:14:00Z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