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A23DF" w:rsidRDefault="001A23DF" w:rsidP="001A23DF">
      <w:r w:rsidRPr="00E96295">
        <w:rPr>
          <w:rFonts w:ascii="Times New Roman" w:hAnsi="Times New Roman" w:cs="Times New Roman"/>
          <w:b/>
          <w:sz w:val="24"/>
          <w:szCs w:val="24"/>
        </w:rPr>
        <w:t>Пілюгін Дмитро Олександрович,</w:t>
      </w:r>
      <w:r w:rsidRPr="00E96295">
        <w:rPr>
          <w:rFonts w:ascii="Times New Roman" w:hAnsi="Times New Roman" w:cs="Times New Roman"/>
          <w:sz w:val="24"/>
          <w:szCs w:val="24"/>
        </w:rPr>
        <w:t xml:space="preserve"> асистент кафедри онкології та дитячої онкології Харківської медичної академії післядипломної освіти,</w:t>
      </w:r>
      <w:r w:rsidRPr="00E96295">
        <w:rPr>
          <w:rFonts w:ascii="Times New Roman" w:hAnsi="Times New Roman" w:cs="Times New Roman"/>
          <w:color w:val="000000"/>
          <w:kern w:val="28"/>
          <w:sz w:val="24"/>
          <w:szCs w:val="24"/>
        </w:rPr>
        <w:t xml:space="preserve"> м. Харків</w:t>
      </w:r>
      <w:r w:rsidRPr="00E96295">
        <w:rPr>
          <w:rFonts w:ascii="Times New Roman" w:hAnsi="Times New Roman" w:cs="Times New Roman"/>
          <w:kern w:val="28"/>
          <w:sz w:val="24"/>
          <w:szCs w:val="24"/>
        </w:rPr>
        <w:t xml:space="preserve">. </w:t>
      </w:r>
      <w:r w:rsidRPr="00E96295">
        <w:rPr>
          <w:rFonts w:ascii="Times New Roman" w:hAnsi="Times New Roman" w:cs="Times New Roman"/>
          <w:sz w:val="24"/>
          <w:szCs w:val="24"/>
        </w:rPr>
        <w:t>Назва дисертації</w:t>
      </w:r>
      <w:r w:rsidRPr="00E96295">
        <w:rPr>
          <w:rFonts w:ascii="Times New Roman" w:hAnsi="Times New Roman" w:cs="Times New Roman"/>
          <w:b/>
          <w:sz w:val="24"/>
          <w:szCs w:val="24"/>
        </w:rPr>
        <w:t>:</w:t>
      </w:r>
      <w:r w:rsidRPr="00E96295">
        <w:rPr>
          <w:rFonts w:ascii="Times New Roman" w:hAnsi="Times New Roman" w:cs="Times New Roman"/>
          <w:sz w:val="24"/>
          <w:szCs w:val="24"/>
        </w:rPr>
        <w:t xml:space="preserve"> </w:t>
      </w:r>
      <w:r w:rsidRPr="00E96295">
        <w:rPr>
          <w:rFonts w:ascii="Times New Roman" w:hAnsi="Times New Roman" w:cs="Times New Roman"/>
          <w:bCs/>
          <w:sz w:val="24"/>
          <w:szCs w:val="24"/>
          <w:lang w:eastAsia="uk-UA"/>
        </w:rPr>
        <w:t>«</w:t>
      </w:r>
      <w:r w:rsidRPr="00E96295">
        <w:rPr>
          <w:rFonts w:ascii="Times New Roman" w:hAnsi="Times New Roman" w:cs="Times New Roman"/>
          <w:sz w:val="24"/>
          <w:szCs w:val="24"/>
        </w:rPr>
        <w:t>Комбіноване лікування раку прямої кишки ускладненого кровотечею із застосуванням ендоваскулярних катетерних технологій</w:t>
      </w:r>
      <w:r w:rsidRPr="00E96295">
        <w:rPr>
          <w:rFonts w:ascii="Times New Roman" w:hAnsi="Times New Roman" w:cs="Times New Roman"/>
          <w:bCs/>
          <w:sz w:val="24"/>
          <w:szCs w:val="24"/>
          <w:lang w:eastAsia="uk-UA"/>
        </w:rPr>
        <w:t>»</w:t>
      </w:r>
      <w:r w:rsidRPr="00E96295">
        <w:rPr>
          <w:rFonts w:ascii="Times New Roman" w:hAnsi="Times New Roman" w:cs="Times New Roman"/>
          <w:sz w:val="24"/>
          <w:szCs w:val="24"/>
        </w:rPr>
        <w:t>. Шифр та назва спеціальності</w:t>
      </w:r>
      <w:r w:rsidRPr="00E96295">
        <w:rPr>
          <w:rFonts w:ascii="Times New Roman" w:hAnsi="Times New Roman" w:cs="Times New Roman"/>
          <w:b/>
          <w:sz w:val="24"/>
          <w:szCs w:val="24"/>
        </w:rPr>
        <w:t xml:space="preserve"> </w:t>
      </w:r>
      <w:r w:rsidRPr="00E96295">
        <w:rPr>
          <w:rFonts w:ascii="Times New Roman" w:hAnsi="Times New Roman" w:cs="Times New Roman"/>
          <w:sz w:val="24"/>
          <w:szCs w:val="24"/>
        </w:rPr>
        <w:t xml:space="preserve">– 14.01.07 </w:t>
      </w:r>
      <w:r w:rsidRPr="00E96295">
        <w:rPr>
          <w:rFonts w:ascii="Times New Roman" w:hAnsi="Times New Roman" w:cs="Times New Roman"/>
          <w:sz w:val="24"/>
          <w:szCs w:val="24"/>
        </w:rPr>
        <w:sym w:font="Symbol" w:char="F02D"/>
      </w:r>
      <w:r w:rsidRPr="00E96295">
        <w:rPr>
          <w:rFonts w:ascii="Times New Roman" w:hAnsi="Times New Roman" w:cs="Times New Roman"/>
          <w:sz w:val="24"/>
          <w:szCs w:val="24"/>
        </w:rPr>
        <w:t xml:space="preserve"> Онкологія – Спец рада</w:t>
      </w:r>
      <w:r w:rsidRPr="00E96295">
        <w:rPr>
          <w:rFonts w:ascii="Times New Roman" w:hAnsi="Times New Roman" w:cs="Times New Roman"/>
          <w:b/>
          <w:sz w:val="24"/>
          <w:szCs w:val="24"/>
        </w:rPr>
        <w:t xml:space="preserve"> </w:t>
      </w:r>
      <w:r w:rsidRPr="00E96295">
        <w:rPr>
          <w:rFonts w:ascii="Times New Roman" w:hAnsi="Times New Roman" w:cs="Times New Roman"/>
          <w:sz w:val="24"/>
          <w:szCs w:val="24"/>
        </w:rPr>
        <w:t>– Д 64.609.01 Харківської медичної академії післядипломної освіти</w:t>
      </w:r>
    </w:p>
    <w:sectPr w:rsidR="004111C7" w:rsidRPr="001A23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A23DF" w:rsidRPr="001A23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BF683-F41B-4221-9415-E337EECA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2021-03-21T15:23:00Z</dcterms:created>
  <dcterms:modified xsi:type="dcterms:W3CDTF">2021-03-22T14:51:00Z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