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C2F9" w14:textId="77777777" w:rsidR="00AF35FE" w:rsidRDefault="00AF35FE" w:rsidP="00AF35F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Байдакова</w:t>
      </w:r>
      <w:proofErr w:type="spellEnd"/>
      <w:r>
        <w:rPr>
          <w:rFonts w:ascii="Helvetica" w:hAnsi="Helvetica" w:cs="Helvetica"/>
          <w:b/>
          <w:bCs w:val="0"/>
          <w:color w:val="222222"/>
          <w:sz w:val="21"/>
          <w:szCs w:val="21"/>
        </w:rPr>
        <w:t>, Наталия Васильевна.</w:t>
      </w:r>
    </w:p>
    <w:p w14:paraId="14DCB2AF" w14:textId="77777777" w:rsidR="00AF35FE" w:rsidRDefault="00AF35FE" w:rsidP="00AF35F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Аппроксимация некоторых классов функций линейными и нелинейными множествами полиномиальных сплайнов одной и двух </w:t>
      </w:r>
      <w:proofErr w:type="gramStart"/>
      <w:r>
        <w:rPr>
          <w:rFonts w:ascii="Helvetica" w:hAnsi="Helvetica" w:cs="Helvetica"/>
          <w:caps/>
          <w:color w:val="222222"/>
          <w:sz w:val="21"/>
          <w:szCs w:val="21"/>
        </w:rPr>
        <w:t>переменных :</w:t>
      </w:r>
      <w:proofErr w:type="gramEnd"/>
      <w:r>
        <w:rPr>
          <w:rFonts w:ascii="Helvetica" w:hAnsi="Helvetica" w:cs="Helvetica"/>
          <w:caps/>
          <w:color w:val="222222"/>
          <w:sz w:val="21"/>
          <w:szCs w:val="21"/>
        </w:rPr>
        <w:t xml:space="preserve"> диссертация ... кандидата физико-математических наук : 01.01.01. - Екатеринбург, 1999. - 101 с.</w:t>
      </w:r>
    </w:p>
    <w:p w14:paraId="71BFB073" w14:textId="77777777" w:rsidR="00AF35FE" w:rsidRDefault="00AF35FE" w:rsidP="00AF35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Байдакова</w:t>
      </w:r>
      <w:proofErr w:type="spellEnd"/>
      <w:r>
        <w:rPr>
          <w:rFonts w:ascii="Arial" w:hAnsi="Arial" w:cs="Arial"/>
          <w:color w:val="646B71"/>
          <w:sz w:val="18"/>
          <w:szCs w:val="18"/>
        </w:rPr>
        <w:t>, Наталия Васильевна</w:t>
      </w:r>
    </w:p>
    <w:p w14:paraId="61E1138D"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B7F818"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Оценки аппроксимации функций интерполяционными многочленами степени 4т + 1 и 4т +</w:t>
      </w:r>
    </w:p>
    <w:p w14:paraId="36B56B77"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E8774A"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 и результаты</w:t>
      </w:r>
    </w:p>
    <w:p w14:paraId="39354187"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Существование </w:t>
      </w:r>
      <w:proofErr w:type="spellStart"/>
      <w:r>
        <w:rPr>
          <w:rFonts w:ascii="Arial" w:hAnsi="Arial" w:cs="Arial"/>
          <w:color w:val="333333"/>
          <w:sz w:val="21"/>
          <w:szCs w:val="21"/>
        </w:rPr>
        <w:t>биркгофовых</w:t>
      </w:r>
      <w:proofErr w:type="spellEnd"/>
      <w:r>
        <w:rPr>
          <w:rFonts w:ascii="Arial" w:hAnsi="Arial" w:cs="Arial"/>
          <w:color w:val="333333"/>
          <w:sz w:val="21"/>
          <w:szCs w:val="21"/>
        </w:rPr>
        <w:t xml:space="preserve"> интерполяционных многочленов степени 4т + 1 и 4га +</w:t>
      </w:r>
    </w:p>
    <w:p w14:paraId="4B1FA43F"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сверху</w:t>
      </w:r>
    </w:p>
    <w:p w14:paraId="17ECD450"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Оценки снизу • • "</w:t>
      </w:r>
    </w:p>
    <w:p w14:paraId="7399C937"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Приближение функций ха и </w:t>
      </w:r>
      <w:proofErr w:type="spellStart"/>
      <w:r>
        <w:rPr>
          <w:rFonts w:ascii="Arial" w:hAnsi="Arial" w:cs="Arial"/>
          <w:color w:val="333333"/>
          <w:sz w:val="21"/>
          <w:szCs w:val="21"/>
        </w:rPr>
        <w:t>хауа</w:t>
      </w:r>
      <w:proofErr w:type="spellEnd"/>
      <w:r>
        <w:rPr>
          <w:rFonts w:ascii="Arial" w:hAnsi="Arial" w:cs="Arial"/>
          <w:color w:val="333333"/>
          <w:sz w:val="21"/>
          <w:szCs w:val="21"/>
        </w:rPr>
        <w:t xml:space="preserve"> нелинейными множествами линейных и билинейных сплайнов</w:t>
      </w:r>
    </w:p>
    <w:p w14:paraId="6DC9401C"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AD5932"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вида разбиения отрезка на приближение функции ха</w:t>
      </w:r>
    </w:p>
    <w:p w14:paraId="0143CA14" w14:textId="77777777" w:rsidR="00AF35FE" w:rsidRDefault="00AF35FE" w:rsidP="00AF3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Приближение функций ха и </w:t>
      </w:r>
      <w:proofErr w:type="spellStart"/>
      <w:r>
        <w:rPr>
          <w:rFonts w:ascii="Arial" w:hAnsi="Arial" w:cs="Arial"/>
          <w:color w:val="333333"/>
          <w:sz w:val="21"/>
          <w:szCs w:val="21"/>
        </w:rPr>
        <w:t>хауа</w:t>
      </w:r>
      <w:proofErr w:type="spellEnd"/>
    </w:p>
    <w:p w14:paraId="54F2B699" w14:textId="045814EC" w:rsidR="00F505A7" w:rsidRPr="00AF35FE" w:rsidRDefault="00F505A7" w:rsidP="00AF35FE"/>
    <w:sectPr w:rsidR="00F505A7" w:rsidRPr="00AF35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FF3A" w14:textId="77777777" w:rsidR="002E6E8B" w:rsidRDefault="002E6E8B">
      <w:pPr>
        <w:spacing w:after="0" w:line="240" w:lineRule="auto"/>
      </w:pPr>
      <w:r>
        <w:separator/>
      </w:r>
    </w:p>
  </w:endnote>
  <w:endnote w:type="continuationSeparator" w:id="0">
    <w:p w14:paraId="492A08E7" w14:textId="77777777" w:rsidR="002E6E8B" w:rsidRDefault="002E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DCF9" w14:textId="77777777" w:rsidR="002E6E8B" w:rsidRDefault="002E6E8B"/>
    <w:p w14:paraId="75A728F3" w14:textId="77777777" w:rsidR="002E6E8B" w:rsidRDefault="002E6E8B"/>
    <w:p w14:paraId="28DAF315" w14:textId="77777777" w:rsidR="002E6E8B" w:rsidRDefault="002E6E8B"/>
    <w:p w14:paraId="72AC2965" w14:textId="77777777" w:rsidR="002E6E8B" w:rsidRDefault="002E6E8B"/>
    <w:p w14:paraId="51BCED71" w14:textId="77777777" w:rsidR="002E6E8B" w:rsidRDefault="002E6E8B"/>
    <w:p w14:paraId="57EDFBAA" w14:textId="77777777" w:rsidR="002E6E8B" w:rsidRDefault="002E6E8B"/>
    <w:p w14:paraId="5FDC8D03" w14:textId="77777777" w:rsidR="002E6E8B" w:rsidRDefault="002E6E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8BC48B" wp14:editId="02FFF7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21B1" w14:textId="77777777" w:rsidR="002E6E8B" w:rsidRDefault="002E6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8BC4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C121B1" w14:textId="77777777" w:rsidR="002E6E8B" w:rsidRDefault="002E6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1A8747" w14:textId="77777777" w:rsidR="002E6E8B" w:rsidRDefault="002E6E8B"/>
    <w:p w14:paraId="33C48ACE" w14:textId="77777777" w:rsidR="002E6E8B" w:rsidRDefault="002E6E8B"/>
    <w:p w14:paraId="160DDCC7" w14:textId="77777777" w:rsidR="002E6E8B" w:rsidRDefault="002E6E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C56A85" wp14:editId="209445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F178C" w14:textId="77777777" w:rsidR="002E6E8B" w:rsidRDefault="002E6E8B"/>
                          <w:p w14:paraId="14872669" w14:textId="77777777" w:rsidR="002E6E8B" w:rsidRDefault="002E6E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56A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8F178C" w14:textId="77777777" w:rsidR="002E6E8B" w:rsidRDefault="002E6E8B"/>
                    <w:p w14:paraId="14872669" w14:textId="77777777" w:rsidR="002E6E8B" w:rsidRDefault="002E6E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B6CE6" w14:textId="77777777" w:rsidR="002E6E8B" w:rsidRDefault="002E6E8B"/>
    <w:p w14:paraId="78ED8CA4" w14:textId="77777777" w:rsidR="002E6E8B" w:rsidRDefault="002E6E8B">
      <w:pPr>
        <w:rPr>
          <w:sz w:val="2"/>
          <w:szCs w:val="2"/>
        </w:rPr>
      </w:pPr>
    </w:p>
    <w:p w14:paraId="4C396EA8" w14:textId="77777777" w:rsidR="002E6E8B" w:rsidRDefault="002E6E8B"/>
    <w:p w14:paraId="5256FF44" w14:textId="77777777" w:rsidR="002E6E8B" w:rsidRDefault="002E6E8B">
      <w:pPr>
        <w:spacing w:after="0" w:line="240" w:lineRule="auto"/>
      </w:pPr>
    </w:p>
  </w:footnote>
  <w:footnote w:type="continuationSeparator" w:id="0">
    <w:p w14:paraId="60F8B777" w14:textId="77777777" w:rsidR="002E6E8B" w:rsidRDefault="002E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8B"/>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104773</TotalTime>
  <Pages>1</Pages>
  <Words>121</Words>
  <Characters>694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1170</cp:revision>
  <cp:lastPrinted>2009-02-06T05:36:00Z</cp:lastPrinted>
  <dcterms:created xsi:type="dcterms:W3CDTF">2024-01-07T13:43:00Z</dcterms:created>
  <dcterms:modified xsi:type="dcterms:W3CDTF">2025-06-01T13:58:00Z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