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C75C" w14:textId="0EC7C618" w:rsidR="00EA005C" w:rsidRDefault="00445B3B" w:rsidP="00445B3B">
      <w:pPr>
        <w:rPr>
          <w:rFonts w:ascii="Verdana" w:hAnsi="Verdana"/>
          <w:b/>
          <w:bCs/>
          <w:color w:val="000000"/>
          <w:shd w:val="clear" w:color="auto" w:fill="FFFFFF"/>
        </w:rPr>
      </w:pPr>
      <w:r>
        <w:rPr>
          <w:rFonts w:ascii="Verdana" w:hAnsi="Verdana"/>
          <w:b/>
          <w:bCs/>
          <w:color w:val="000000"/>
          <w:shd w:val="clear" w:color="auto" w:fill="FFFFFF"/>
        </w:rPr>
        <w:t xml:space="preserve">Коваленко Олександр Іванович. Обґрунтування методу та пристрою керування електрообладнанням потокової насіннєочисної лінії. : Дис... канд. наук: 05.09.16 </w:t>
      </w:r>
      <w:r>
        <w:rPr>
          <w:rFonts w:ascii="Verdana" w:hAnsi="Verdana"/>
          <w:b/>
          <w:bCs/>
          <w:color w:val="000000"/>
          <w:shd w:val="clear" w:color="auto" w:fill="FFFFFF"/>
        </w:rPr>
        <w:t>–</w:t>
      </w:r>
      <w:r>
        <w:rPr>
          <w:rFonts w:ascii="Verdana" w:hAnsi="Verdana"/>
          <w:b/>
          <w:bCs/>
          <w:color w:val="000000"/>
          <w:shd w:val="clear" w:color="auto" w:fill="FFFFFF"/>
        </w:rPr>
        <w:t xml:space="preserve"> 2004</w:t>
      </w:r>
    </w:p>
    <w:p w14:paraId="1154BEEC" w14:textId="77777777" w:rsidR="00445B3B" w:rsidRPr="00445B3B" w:rsidRDefault="00445B3B" w:rsidP="00445B3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5B3B">
        <w:rPr>
          <w:rFonts w:ascii="Times New Roman" w:eastAsia="Times New Roman" w:hAnsi="Times New Roman" w:cs="Times New Roman"/>
          <w:color w:val="000000"/>
          <w:sz w:val="27"/>
          <w:szCs w:val="27"/>
        </w:rPr>
        <w:t>Коваленко Олександр Іванович. Обґрунтування методу та пристрою керування електрообладнанням потокової насіннєочисної лінії. – Рукопис.</w:t>
      </w:r>
    </w:p>
    <w:p w14:paraId="7B2D1EED" w14:textId="77777777" w:rsidR="00445B3B" w:rsidRPr="00445B3B" w:rsidRDefault="00445B3B" w:rsidP="00445B3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5B3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05.09.16 – Електротехнології та електрообладнання в агропромисловому комплексі. – Таврійська державна агротехнічна академія, Мелітополь, 2003.</w:t>
      </w:r>
    </w:p>
    <w:p w14:paraId="0D0856F9" w14:textId="77777777" w:rsidR="00445B3B" w:rsidRPr="00445B3B" w:rsidRDefault="00445B3B" w:rsidP="00445B3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5B3B">
        <w:rPr>
          <w:rFonts w:ascii="Times New Roman" w:eastAsia="Times New Roman" w:hAnsi="Times New Roman" w:cs="Times New Roman"/>
          <w:color w:val="000000"/>
          <w:sz w:val="27"/>
          <w:szCs w:val="27"/>
        </w:rPr>
        <w:t>Вперше на основі математичного апарату теорії R-функцій В.Л. Рвачева, та на основі класифікації насіння М.М. Ульріха – П.М. Заїки, за співвідношенням його характерних лінійних розмірів, запропонована методика побудови математичних моделей, що описують зовнішню форму насіння основних типів сільськогосподарських культур. Побудовано математичні моделі зовнішньої форми: сочевицеподібного, подовженого, гречаного, плоского та близького до еліпсоїду обертання насіння.</w:t>
      </w:r>
    </w:p>
    <w:p w14:paraId="13FD3F17" w14:textId="77777777" w:rsidR="00445B3B" w:rsidRPr="00445B3B" w:rsidRDefault="00445B3B" w:rsidP="00445B3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5B3B">
        <w:rPr>
          <w:rFonts w:ascii="Times New Roman" w:eastAsia="Times New Roman" w:hAnsi="Times New Roman" w:cs="Times New Roman"/>
          <w:color w:val="000000"/>
          <w:sz w:val="27"/>
          <w:szCs w:val="27"/>
        </w:rPr>
        <w:t>Створено модель зразка (проби) насіння з урахуванням особливостей технічних засобів. Запропонована апаратурна підтримка прийняття рішень при аналізі якості сепарації насіння та керуванні агрегатами сепарації насіння. Пріоритетність цих технічних рішень захищена патентами України на винаходи</w:t>
      </w:r>
      <w:r w:rsidRPr="00445B3B">
        <w:rPr>
          <w:rFonts w:ascii="Times New Roman" w:eastAsia="Times New Roman" w:hAnsi="Times New Roman" w:cs="Times New Roman"/>
          <w:b/>
          <w:bCs/>
          <w:color w:val="000000"/>
          <w:sz w:val="27"/>
          <w:szCs w:val="27"/>
        </w:rPr>
        <w:t>.</w:t>
      </w:r>
    </w:p>
    <w:p w14:paraId="756A0468" w14:textId="77777777" w:rsidR="00445B3B" w:rsidRPr="00445B3B" w:rsidRDefault="00445B3B" w:rsidP="00445B3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5B3B">
        <w:rPr>
          <w:rFonts w:ascii="Times New Roman" w:eastAsia="Times New Roman" w:hAnsi="Times New Roman" w:cs="Times New Roman"/>
          <w:color w:val="000000"/>
          <w:sz w:val="27"/>
          <w:szCs w:val="27"/>
        </w:rPr>
        <w:t>Вибрані параметри оптимального керування електрообладнанням насіннєочисної лінії. Обґрунтовано метод та пристрій керування електрообладнанням потокової насіннєочисної лінії на основі результатів аналізу зразка насіння. В основу методу керування покладено застосування пристроїв технічного зору із застосуванням методу розпізнавання образів шляхом порівняння їх із еталонами. Запропоноване технічне, алгоритмічне та програмне забезпечення пристрою керування технологічним процесом. Здійснено технічну реалізацію запропонованого методу визначення якості сепарації насіння в пристрої керування електрообладнанням, впроваджено його у виробництво.</w:t>
      </w:r>
    </w:p>
    <w:p w14:paraId="59F45226" w14:textId="77777777" w:rsidR="00445B3B" w:rsidRPr="00445B3B" w:rsidRDefault="00445B3B" w:rsidP="00445B3B"/>
    <w:sectPr w:rsidR="00445B3B" w:rsidRPr="00445B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0DCE" w14:textId="77777777" w:rsidR="00323A6B" w:rsidRDefault="00323A6B">
      <w:pPr>
        <w:spacing w:after="0" w:line="240" w:lineRule="auto"/>
      </w:pPr>
      <w:r>
        <w:separator/>
      </w:r>
    </w:p>
  </w:endnote>
  <w:endnote w:type="continuationSeparator" w:id="0">
    <w:p w14:paraId="7EB6B9C2" w14:textId="77777777" w:rsidR="00323A6B" w:rsidRDefault="0032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F710" w14:textId="77777777" w:rsidR="00323A6B" w:rsidRDefault="00323A6B">
      <w:pPr>
        <w:spacing w:after="0" w:line="240" w:lineRule="auto"/>
      </w:pPr>
      <w:r>
        <w:separator/>
      </w:r>
    </w:p>
  </w:footnote>
  <w:footnote w:type="continuationSeparator" w:id="0">
    <w:p w14:paraId="19F2C012" w14:textId="77777777" w:rsidR="00323A6B" w:rsidRDefault="0032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3A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6B"/>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73362</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1643</cp:revision>
  <dcterms:created xsi:type="dcterms:W3CDTF">2024-06-20T08:51:00Z</dcterms:created>
  <dcterms:modified xsi:type="dcterms:W3CDTF">2024-11-18T18:21:00Z</dcterms:modified>
  <cp:category/>
</cp:coreProperties>
</file>