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CC278C" w:rsidRDefault="00CC278C" w:rsidP="00CC278C">
      <w:r w:rsidRPr="00D858E0">
        <w:rPr>
          <w:rFonts w:ascii="Times New Roman" w:eastAsia="Times New Roman" w:hAnsi="Times New Roman" w:cs="Times New Roman"/>
          <w:b/>
          <w:bCs/>
          <w:sz w:val="24"/>
          <w:szCs w:val="24"/>
          <w:lang w:eastAsia="ru-RU"/>
        </w:rPr>
        <w:t>Дабіжа Віра Василівна</w:t>
      </w:r>
      <w:r w:rsidRPr="00D858E0">
        <w:rPr>
          <w:rFonts w:ascii="Times New Roman" w:eastAsia="Times New Roman" w:hAnsi="Times New Roman" w:cs="Times New Roman"/>
          <w:sz w:val="24"/>
          <w:szCs w:val="24"/>
          <w:lang w:eastAsia="ru-RU"/>
        </w:rPr>
        <w:t>, доцент кафедри теорії права та міжнародних і політичних відносин Відкритого міжнародного університету розвитку людини «Україна». Назва дисертації: «Політико-комунікаційна складова політичної культури демократичного суспільства в системі публічного управління України». Шифр та назва спеціальності – 25.00.02 – механізми державного управління. Спецрада К 26.142.06 Міжрегіональної Академії управління персоналом</w:t>
      </w:r>
    </w:p>
    <w:sectPr w:rsidR="00CD7D1F" w:rsidRPr="00CC278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CC278C" w:rsidRPr="00CC278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39801-992B-4A62-BA27-AC9E4A5D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245</cp:revision>
  <cp:lastPrinted>2009-02-06T05:36:00Z</cp:lastPrinted>
  <dcterms:created xsi:type="dcterms:W3CDTF">2021-08-08T21:04:00Z</dcterms:created>
  <dcterms:modified xsi:type="dcterms:W3CDTF">2021-08-12T15:55:00Z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