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0D1998A2" w:rsidR="00456412" w:rsidRPr="000511DA" w:rsidRDefault="000511DA" w:rsidP="000511DA">
      <w:r>
        <w:rPr>
          <w:rFonts w:ascii="Verdana" w:hAnsi="Verdana"/>
          <w:b/>
          <w:bCs/>
          <w:color w:val="000000"/>
          <w:shd w:val="clear" w:color="auto" w:fill="FFFFFF"/>
        </w:rPr>
        <w:t>Сендерович Геннадій Аркадійович. Визначення часткової участі суб'єктів у порушенні якості електричної енергії.- Дисертація д-ра техн. наук: 05.14.02, Держ. вищ. навч. закл. "Донец. нац. техн. ун-т". - Донецьк, 2012.- 360 с. : рис.</w:t>
      </w:r>
    </w:p>
    <w:sectPr w:rsidR="00456412" w:rsidRPr="000511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B87B" w14:textId="77777777" w:rsidR="00623BDA" w:rsidRDefault="00623BDA">
      <w:pPr>
        <w:spacing w:after="0" w:line="240" w:lineRule="auto"/>
      </w:pPr>
      <w:r>
        <w:separator/>
      </w:r>
    </w:p>
  </w:endnote>
  <w:endnote w:type="continuationSeparator" w:id="0">
    <w:p w14:paraId="5D6B472F" w14:textId="77777777" w:rsidR="00623BDA" w:rsidRDefault="0062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49D5" w14:textId="77777777" w:rsidR="00623BDA" w:rsidRDefault="00623BDA">
      <w:pPr>
        <w:spacing w:after="0" w:line="240" w:lineRule="auto"/>
      </w:pPr>
      <w:r>
        <w:separator/>
      </w:r>
    </w:p>
  </w:footnote>
  <w:footnote w:type="continuationSeparator" w:id="0">
    <w:p w14:paraId="61F05328" w14:textId="77777777" w:rsidR="00623BDA" w:rsidRDefault="0062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B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BDA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1534</cp:revision>
  <dcterms:created xsi:type="dcterms:W3CDTF">2024-06-20T08:51:00Z</dcterms:created>
  <dcterms:modified xsi:type="dcterms:W3CDTF">2024-11-18T00:58:00Z</dcterms:modified>
  <cp:category/>
</cp:coreProperties>
</file>