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FE4B88" w:rsidRDefault="00584EA0" w:rsidP="006C37B2">
      <w:pPr>
        <w:rPr>
          <w:rFonts w:ascii="Verdana" w:hAnsi="Verdana"/>
          <w:color w:val="000000"/>
          <w:sz w:val="18"/>
          <w:szCs w:val="18"/>
        </w:rPr>
      </w:pPr>
      <w:r>
        <w:rPr>
          <w:rFonts w:ascii="Verdana" w:hAnsi="Verdana"/>
          <w:color w:val="000000"/>
          <w:sz w:val="18"/>
          <w:szCs w:val="18"/>
          <w:shd w:val="clear" w:color="auto" w:fill="FFFFFF"/>
        </w:rPr>
        <w:t>Материальная ответственность работников в условиях рыночной экономики современной России: некоторые проблемы теории и практики</w:t>
      </w:r>
      <w:r>
        <w:rPr>
          <w:rFonts w:ascii="Verdana" w:hAnsi="Verdana"/>
          <w:color w:val="000000"/>
          <w:sz w:val="18"/>
          <w:szCs w:val="18"/>
        </w:rPr>
        <w:br/>
      </w:r>
      <w:r>
        <w:rPr>
          <w:rFonts w:ascii="Verdana" w:hAnsi="Verdana"/>
          <w:color w:val="000000"/>
          <w:sz w:val="18"/>
          <w:szCs w:val="18"/>
        </w:rPr>
        <w:br/>
      </w:r>
    </w:p>
    <w:p w:rsidR="00584EA0" w:rsidRDefault="00584EA0" w:rsidP="006C37B2">
      <w:pPr>
        <w:rPr>
          <w:rFonts w:ascii="Verdana" w:hAnsi="Verdana"/>
          <w:color w:val="000000"/>
          <w:sz w:val="18"/>
          <w:szCs w:val="18"/>
        </w:rPr>
      </w:pPr>
    </w:p>
    <w:p w:rsidR="00584EA0" w:rsidRDefault="00584EA0" w:rsidP="006C37B2">
      <w:pPr>
        <w:rPr>
          <w:rFonts w:ascii="Verdana" w:hAnsi="Verdana"/>
          <w:color w:val="000000"/>
          <w:sz w:val="18"/>
          <w:szCs w:val="18"/>
        </w:rPr>
      </w:pPr>
    </w:p>
    <w:p w:rsidR="00584EA0" w:rsidRDefault="00584EA0" w:rsidP="00584EA0">
      <w:pPr>
        <w:spacing w:line="270" w:lineRule="atLeast"/>
        <w:rPr>
          <w:rFonts w:ascii="Verdana" w:hAnsi="Verdana"/>
          <w:b/>
          <w:bCs/>
          <w:color w:val="000000"/>
          <w:sz w:val="18"/>
          <w:szCs w:val="18"/>
        </w:rPr>
      </w:pPr>
      <w:r>
        <w:rPr>
          <w:rFonts w:ascii="Verdana" w:hAnsi="Verdana"/>
          <w:b/>
          <w:bCs/>
          <w:color w:val="000000"/>
          <w:sz w:val="18"/>
          <w:szCs w:val="18"/>
        </w:rPr>
        <w:t>Год: </w:t>
      </w:r>
    </w:p>
    <w:p w:rsidR="00584EA0" w:rsidRDefault="00584EA0" w:rsidP="00584EA0">
      <w:pPr>
        <w:spacing w:line="270" w:lineRule="atLeast"/>
        <w:rPr>
          <w:rFonts w:ascii="Verdana" w:hAnsi="Verdana"/>
          <w:color w:val="000000"/>
          <w:sz w:val="18"/>
          <w:szCs w:val="18"/>
        </w:rPr>
      </w:pPr>
      <w:r>
        <w:rPr>
          <w:rFonts w:ascii="Verdana" w:hAnsi="Verdana"/>
          <w:color w:val="000000"/>
          <w:sz w:val="18"/>
          <w:szCs w:val="18"/>
        </w:rPr>
        <w:t>2005</w:t>
      </w:r>
    </w:p>
    <w:p w:rsidR="00584EA0" w:rsidRDefault="00584EA0" w:rsidP="00584EA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84EA0" w:rsidRDefault="00584EA0" w:rsidP="00584EA0">
      <w:pPr>
        <w:spacing w:line="270" w:lineRule="atLeast"/>
        <w:rPr>
          <w:rFonts w:ascii="Verdana" w:hAnsi="Verdana"/>
          <w:color w:val="000000"/>
          <w:sz w:val="18"/>
          <w:szCs w:val="18"/>
        </w:rPr>
      </w:pPr>
      <w:r>
        <w:rPr>
          <w:rFonts w:ascii="Verdana" w:hAnsi="Verdana"/>
          <w:color w:val="000000"/>
          <w:sz w:val="18"/>
          <w:szCs w:val="18"/>
        </w:rPr>
        <w:t>Кейзеров, Дмитрий Михайлович</w:t>
      </w:r>
    </w:p>
    <w:p w:rsidR="00584EA0" w:rsidRDefault="00584EA0" w:rsidP="00584EA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84EA0" w:rsidRDefault="00584EA0" w:rsidP="00584EA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84EA0" w:rsidRDefault="00584EA0" w:rsidP="00584EA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84EA0" w:rsidRDefault="00584EA0" w:rsidP="00584EA0">
      <w:pPr>
        <w:spacing w:line="270" w:lineRule="atLeast"/>
        <w:rPr>
          <w:rFonts w:ascii="Verdana" w:hAnsi="Verdana"/>
          <w:color w:val="000000"/>
          <w:sz w:val="18"/>
          <w:szCs w:val="18"/>
        </w:rPr>
      </w:pPr>
      <w:r>
        <w:rPr>
          <w:rFonts w:ascii="Verdana" w:hAnsi="Verdana"/>
          <w:color w:val="000000"/>
          <w:sz w:val="18"/>
          <w:szCs w:val="18"/>
        </w:rPr>
        <w:t>Пермь</w:t>
      </w:r>
    </w:p>
    <w:p w:rsidR="00584EA0" w:rsidRDefault="00584EA0" w:rsidP="00584EA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84EA0" w:rsidRDefault="00584EA0" w:rsidP="00584EA0">
      <w:pPr>
        <w:spacing w:line="270" w:lineRule="atLeast"/>
        <w:rPr>
          <w:rFonts w:ascii="Verdana" w:hAnsi="Verdana"/>
          <w:color w:val="000000"/>
          <w:sz w:val="18"/>
          <w:szCs w:val="18"/>
        </w:rPr>
      </w:pPr>
      <w:r>
        <w:rPr>
          <w:rFonts w:ascii="Verdana" w:hAnsi="Verdana"/>
          <w:color w:val="000000"/>
          <w:sz w:val="18"/>
          <w:szCs w:val="18"/>
        </w:rPr>
        <w:t>12.00.05</w:t>
      </w:r>
    </w:p>
    <w:p w:rsidR="00584EA0" w:rsidRDefault="00584EA0" w:rsidP="00584EA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84EA0" w:rsidRDefault="00584EA0" w:rsidP="00584EA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584EA0" w:rsidRDefault="00584EA0" w:rsidP="00584EA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84EA0" w:rsidRDefault="00584EA0" w:rsidP="00584EA0">
      <w:pPr>
        <w:spacing w:line="270" w:lineRule="atLeast"/>
        <w:rPr>
          <w:rFonts w:ascii="Verdana" w:hAnsi="Verdana"/>
          <w:color w:val="000000"/>
          <w:sz w:val="18"/>
          <w:szCs w:val="18"/>
        </w:rPr>
      </w:pPr>
      <w:r>
        <w:rPr>
          <w:rFonts w:ascii="Verdana" w:hAnsi="Verdana"/>
          <w:color w:val="000000"/>
          <w:sz w:val="18"/>
          <w:szCs w:val="18"/>
        </w:rPr>
        <w:t>151</w:t>
      </w:r>
    </w:p>
    <w:p w:rsidR="00584EA0" w:rsidRDefault="00584EA0" w:rsidP="00584EA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Кейзеров, Дмитрий Михайлович</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Некоторые</w:t>
      </w:r>
      <w:r>
        <w:rPr>
          <w:rStyle w:val="WW8Num3z0"/>
          <w:rFonts w:ascii="Verdana" w:hAnsi="Verdana"/>
          <w:color w:val="000000"/>
          <w:sz w:val="18"/>
          <w:szCs w:val="18"/>
        </w:rPr>
        <w:t> </w:t>
      </w:r>
      <w:r>
        <w:rPr>
          <w:rFonts w:ascii="Verdana" w:hAnsi="Verdana"/>
          <w:color w:val="000000"/>
          <w:sz w:val="18"/>
          <w:szCs w:val="18"/>
        </w:rPr>
        <w:t>вопросы общей теории права, относящиеся к материальной ответственности</w:t>
      </w:r>
      <w:r>
        <w:rPr>
          <w:rStyle w:val="WW8Num3z0"/>
          <w:rFonts w:ascii="Verdana" w:hAnsi="Verdana"/>
          <w:color w:val="000000"/>
          <w:sz w:val="18"/>
          <w:szCs w:val="18"/>
        </w:rPr>
        <w:t> </w:t>
      </w:r>
      <w:r>
        <w:rPr>
          <w:rStyle w:val="WW8Num4z0"/>
          <w:rFonts w:ascii="Verdana" w:hAnsi="Verdana"/>
          <w:color w:val="4682B4"/>
          <w:sz w:val="18"/>
          <w:szCs w:val="18"/>
        </w:rPr>
        <w:t>работников</w:t>
      </w:r>
      <w:r>
        <w:rPr>
          <w:rStyle w:val="WW8Num3z0"/>
          <w:rFonts w:ascii="Verdana" w:hAnsi="Verdana"/>
          <w:color w:val="000000"/>
          <w:sz w:val="18"/>
          <w:szCs w:val="18"/>
        </w:rPr>
        <w:t> </w:t>
      </w:r>
      <w:r>
        <w:rPr>
          <w:rFonts w:ascii="Verdana" w:hAnsi="Verdana"/>
          <w:color w:val="000000"/>
          <w:sz w:val="18"/>
          <w:szCs w:val="18"/>
        </w:rPr>
        <w:t>как классу юридической ответственности: традиции и обновление решений.</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Понятие юридической ответственности (в проекции на материальную</w:t>
      </w:r>
      <w:r>
        <w:rPr>
          <w:rStyle w:val="WW8Num3z0"/>
          <w:rFonts w:ascii="Verdana" w:hAnsi="Verdana"/>
          <w:color w:val="000000"/>
          <w:sz w:val="18"/>
          <w:szCs w:val="18"/>
        </w:rPr>
        <w:t> </w:t>
      </w:r>
      <w:r>
        <w:rPr>
          <w:rStyle w:val="WW8Num4z0"/>
          <w:rFonts w:ascii="Verdana" w:hAnsi="Verdana"/>
          <w:color w:val="4682B4"/>
          <w:sz w:val="18"/>
          <w:szCs w:val="18"/>
        </w:rPr>
        <w:t>ответственность</w:t>
      </w:r>
      <w:r>
        <w:rPr>
          <w:rStyle w:val="WW8Num3z0"/>
          <w:rFonts w:ascii="Verdana" w:hAnsi="Verdana"/>
          <w:color w:val="000000"/>
          <w:sz w:val="18"/>
          <w:szCs w:val="18"/>
        </w:rPr>
        <w:t> </w:t>
      </w:r>
      <w:r>
        <w:rPr>
          <w:rFonts w:ascii="Verdana" w:hAnsi="Verdana"/>
          <w:color w:val="000000"/>
          <w:sz w:val="18"/>
          <w:szCs w:val="18"/>
        </w:rPr>
        <w:t>работников).</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Принципы юридической ответственности применительно к материальной ответственности работников.</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Новации в решении общих теоретических вопросов материальной ответственности работников в современных</w:t>
      </w:r>
      <w:r>
        <w:rPr>
          <w:rStyle w:val="WW8Num3z0"/>
          <w:rFonts w:ascii="Verdana" w:hAnsi="Verdana"/>
          <w:color w:val="000000"/>
          <w:sz w:val="18"/>
          <w:szCs w:val="18"/>
        </w:rPr>
        <w:t> </w:t>
      </w:r>
      <w:r>
        <w:rPr>
          <w:rStyle w:val="WW8Num4z0"/>
          <w:rFonts w:ascii="Verdana" w:hAnsi="Verdana"/>
          <w:color w:val="4682B4"/>
          <w:sz w:val="18"/>
          <w:szCs w:val="18"/>
        </w:rPr>
        <w:t>условиях</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Креативное разрешение вопросов понятийного аппарата и систематизации норм о материальной ответственности работников.</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Новое в связи с фактическим основанием материальной ответственности работников.</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Основные новеллы в решении</w:t>
      </w:r>
      <w:r>
        <w:rPr>
          <w:rStyle w:val="WW8Num3z0"/>
          <w:rFonts w:ascii="Verdana" w:hAnsi="Verdana"/>
          <w:color w:val="000000"/>
          <w:sz w:val="18"/>
          <w:szCs w:val="18"/>
        </w:rPr>
        <w:t> </w:t>
      </w:r>
      <w:r>
        <w:rPr>
          <w:rStyle w:val="WW8Num4z0"/>
          <w:rFonts w:ascii="Verdana" w:hAnsi="Verdana"/>
          <w:color w:val="4682B4"/>
          <w:sz w:val="18"/>
          <w:szCs w:val="18"/>
        </w:rPr>
        <w:t>особенных</w:t>
      </w:r>
      <w:r>
        <w:rPr>
          <w:rStyle w:val="WW8Num3z0"/>
          <w:rFonts w:ascii="Verdana" w:hAnsi="Verdana"/>
          <w:color w:val="000000"/>
          <w:sz w:val="18"/>
          <w:szCs w:val="18"/>
        </w:rPr>
        <w:t> </w:t>
      </w:r>
      <w:r>
        <w:rPr>
          <w:rFonts w:ascii="Verdana" w:hAnsi="Verdana"/>
          <w:color w:val="000000"/>
          <w:sz w:val="18"/>
          <w:szCs w:val="18"/>
        </w:rPr>
        <w:t>вопросов материальной ответственности работников в современных условиях.</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1. Ответственность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сведений, составляющих охраняемую законом</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2. О</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затрат, связанных с обучением работника.</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3. Особенности материальной ответственности руководителя организации.</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Параграф 4.</w:t>
      </w:r>
      <w:r>
        <w:rPr>
          <w:rStyle w:val="WW8Num3z0"/>
          <w:rFonts w:ascii="Verdana" w:hAnsi="Verdana"/>
          <w:color w:val="000000"/>
          <w:sz w:val="18"/>
          <w:szCs w:val="18"/>
        </w:rPr>
        <w:t> </w:t>
      </w:r>
      <w:r>
        <w:rPr>
          <w:rStyle w:val="WW8Num4z0"/>
          <w:rFonts w:ascii="Verdana" w:hAnsi="Verdana"/>
          <w:color w:val="4682B4"/>
          <w:sz w:val="18"/>
          <w:szCs w:val="18"/>
        </w:rPr>
        <w:t>Договорная</w:t>
      </w:r>
      <w:r>
        <w:rPr>
          <w:rStyle w:val="WW8Num3z0"/>
          <w:rFonts w:ascii="Verdana" w:hAnsi="Verdana"/>
          <w:color w:val="000000"/>
          <w:sz w:val="18"/>
          <w:szCs w:val="18"/>
        </w:rPr>
        <w:t> </w:t>
      </w:r>
      <w:r>
        <w:rPr>
          <w:rFonts w:ascii="Verdana" w:hAnsi="Verdana"/>
          <w:color w:val="000000"/>
          <w:sz w:val="18"/>
          <w:szCs w:val="18"/>
        </w:rPr>
        <w:t>полная материальная ответственность работников.</w:t>
      </w:r>
    </w:p>
    <w:p w:rsidR="00584EA0" w:rsidRDefault="00584EA0" w:rsidP="00584EA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"Материальная ответственность работников в условиях рыночной экономики современной России: некоторые проблемы теории и практики"</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Вопросы материальной ответственности работников рассматривались многими представителями юридических наук, включая трудовое право. Данной теме были посвящены работы таких ученых, как Б.Т.</w:t>
      </w:r>
      <w:r>
        <w:rPr>
          <w:rStyle w:val="WW8Num3z0"/>
          <w:rFonts w:ascii="Verdana" w:hAnsi="Verdana"/>
          <w:color w:val="000000"/>
          <w:sz w:val="18"/>
          <w:szCs w:val="18"/>
        </w:rPr>
        <w:t> </w:t>
      </w:r>
      <w:r>
        <w:rPr>
          <w:rStyle w:val="WW8Num4z0"/>
          <w:rFonts w:ascii="Verdana" w:hAnsi="Verdana"/>
          <w:color w:val="4682B4"/>
          <w:sz w:val="18"/>
          <w:szCs w:val="18"/>
        </w:rPr>
        <w:t>Базылев</w:t>
      </w:r>
      <w:r>
        <w:rPr>
          <w:rFonts w:ascii="Verdana" w:hAnsi="Verdana"/>
          <w:color w:val="000000"/>
          <w:sz w:val="18"/>
          <w:szCs w:val="18"/>
        </w:rPr>
        <w:t>, Е.С. Белинский, С.С. Каринский, Е.А.</w:t>
      </w:r>
      <w:r>
        <w:rPr>
          <w:rStyle w:val="WW8Num3z0"/>
          <w:rFonts w:ascii="Verdana" w:hAnsi="Verdana"/>
          <w:color w:val="000000"/>
          <w:sz w:val="18"/>
          <w:szCs w:val="18"/>
        </w:rPr>
        <w:t> </w:t>
      </w:r>
      <w:r>
        <w:rPr>
          <w:rStyle w:val="WW8Num4z0"/>
          <w:rFonts w:ascii="Verdana" w:hAnsi="Verdana"/>
          <w:color w:val="4682B4"/>
          <w:sz w:val="18"/>
          <w:szCs w:val="18"/>
        </w:rPr>
        <w:t>Кленов</w:t>
      </w:r>
      <w:r>
        <w:rPr>
          <w:rFonts w:ascii="Verdana" w:hAnsi="Verdana"/>
          <w:color w:val="000000"/>
          <w:sz w:val="18"/>
          <w:szCs w:val="18"/>
        </w:rPr>
        <w:t>, В.Г. Малов, Ю.Н. Полетаев, А.В.</w:t>
      </w:r>
      <w:r>
        <w:rPr>
          <w:rStyle w:val="WW8Num3z0"/>
          <w:rFonts w:ascii="Verdana" w:hAnsi="Verdana"/>
          <w:color w:val="000000"/>
          <w:sz w:val="18"/>
          <w:szCs w:val="18"/>
        </w:rPr>
        <w:t> </w:t>
      </w:r>
      <w:r>
        <w:rPr>
          <w:rStyle w:val="WW8Num4z0"/>
          <w:rFonts w:ascii="Verdana" w:hAnsi="Verdana"/>
          <w:color w:val="4682B4"/>
          <w:sz w:val="18"/>
          <w:szCs w:val="18"/>
        </w:rPr>
        <w:t>Сарпалюс</w:t>
      </w:r>
      <w:r>
        <w:rPr>
          <w:rFonts w:ascii="Verdana" w:hAnsi="Verdana"/>
          <w:color w:val="000000"/>
          <w:sz w:val="18"/>
          <w:szCs w:val="18"/>
        </w:rPr>
        <w:t>, С.А. Свиридов, П.Р. Стависский, JI.A.</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И.А. Тищенков, Н.М. Фесенко, A.M.</w:t>
      </w:r>
      <w:r>
        <w:rPr>
          <w:rStyle w:val="WW8Num3z0"/>
          <w:rFonts w:ascii="Verdana" w:hAnsi="Verdana"/>
          <w:color w:val="000000"/>
          <w:sz w:val="18"/>
          <w:szCs w:val="18"/>
        </w:rPr>
        <w:t> </w:t>
      </w:r>
      <w:r>
        <w:rPr>
          <w:rStyle w:val="WW8Num4z0"/>
          <w:rFonts w:ascii="Verdana" w:hAnsi="Verdana"/>
          <w:color w:val="4682B4"/>
          <w:sz w:val="18"/>
          <w:szCs w:val="18"/>
        </w:rPr>
        <w:t>Хвостов</w:t>
      </w:r>
      <w:r>
        <w:rPr>
          <w:rFonts w:ascii="Verdana" w:hAnsi="Verdana"/>
          <w:color w:val="000000"/>
          <w:sz w:val="18"/>
          <w:szCs w:val="18"/>
        </w:rPr>
        <w:t>, Б.А. Шеломов, A.M. Шлемин. В исследованиях этих и других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высказано много интересных идей, доказано важных выводов, обобщено практических материалов. Однако почти все работы названных авторов созданы в условиях социалистического строя и в своем эпицентре имеют аналитику, связанную с</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 xml:space="preserve">РСФСР 1922 г. (с более поздними изменениями) и с КЗоТ РФ 1971 г. (с более поздними изменениями). </w:t>
      </w:r>
      <w:r>
        <w:rPr>
          <w:rFonts w:ascii="Verdana" w:hAnsi="Verdana"/>
          <w:color w:val="000000"/>
          <w:sz w:val="18"/>
          <w:szCs w:val="18"/>
        </w:rPr>
        <w:lastRenderedPageBreak/>
        <w:t>После вступления в силу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было опубликовано несколько работ по данной теме, но они касались, как правило, лишь отдельных, по большей части прикладных вопросов. Между тем в современных обстоятельствах явно требуется новаторский взгляд и на теорию материальной ответственности работников. Во-первых, нельзя игнорировать реалии в развитии рыночных отношений в России. Во-вторых, в настоящее время в России возрастает потребность защиты</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работодателя. В-третьих,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методология материальной ответственности работников отражена более полно, чем в ранее действовавшей нормативной базе. Тем не менее, вряд ли можно утверждать, что это сделано достаточно последовательно. Многие вопросы оставлены без решения. Значит, наука трудового права должна помочь тому, чтобы такие вопросы были эффективно решены. В-четвертых, необходимо пересмотреть некоторые нормы, регулирующие указанные отношения. А для научности этого соответствующие новеллы в нормативной базе должны быть упреждены обоснованием в правовой доктрине.</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Целью диссертации ставится исследование ряда теоретических и некоторых прикладных вопросов материальной ответственности работников именно в современных условиях становления рыночной экономики в России. Исходя из цели в работе должны быть реализованы следующие задачи: определение понятий юридической ответственности и материальной ответственности работников; исследование принципов юридической ответственности применительно к материальной ответственности работников; рассмотрение вопросов, связанных с фактическим основанием материальной ответственности работников; изучение аспектов материальной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сведений, составляющих охраняемую законом</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анализ вопросов возмещения затрат, связанных с обучением работников; рассмотрение особенностей материальной ответственности руководителя организации; исследование</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полной материальной ответственности работников. Все поименованные задачи ставятся, как правило, в ракурсе именно развития рыночных начал в экономике России.</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В качестве главного при написании настоящей диссертации используется традиционный для юридических наук формально-логический метод исследования. Базовыми методами познания, используемыми в настоящей работе, являются общелогические приемы исследования (анализ и синтез, индукция и дедукция, аналогия). В диссертации применяются и другие специальные методы научно-юридического познания: сравнительно-правовой, системно-структурный подход и т.д.</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база. Нормативно-правовую основу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федеральные законы, иные нормативно-правовые акты, в том числе других государств. Используются материалы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в том числе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и Верховного суда РФ. Информационной базой работы служат также монографии, учебники, сборники научных статей и тезисов, публикации в периодической печати, энциклопедические издания, словари.</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основа исследования. Теоретическую основу диссертации составляют труды специалистов в области теории государства и права (С.С.</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Б.Т. Базылев, С.Н. Братусь, A.M.</w:t>
      </w:r>
      <w:r>
        <w:rPr>
          <w:rStyle w:val="WW8Num3z0"/>
          <w:rFonts w:ascii="Verdana" w:hAnsi="Verdana"/>
          <w:color w:val="000000"/>
          <w:sz w:val="18"/>
          <w:szCs w:val="18"/>
        </w:rPr>
        <w:t> </w:t>
      </w:r>
      <w:r>
        <w:rPr>
          <w:rStyle w:val="WW8Num4z0"/>
          <w:rFonts w:ascii="Verdana" w:hAnsi="Verdana"/>
          <w:color w:val="4682B4"/>
          <w:sz w:val="18"/>
          <w:szCs w:val="18"/>
        </w:rPr>
        <w:t>Васильев</w:t>
      </w:r>
      <w:r>
        <w:rPr>
          <w:rFonts w:ascii="Verdana" w:hAnsi="Verdana"/>
          <w:color w:val="000000"/>
          <w:sz w:val="18"/>
          <w:szCs w:val="18"/>
        </w:rPr>
        <w:t>, В.Б. Исаков, С.Ф. Кочекьян, О.Э.</w:t>
      </w:r>
      <w:r>
        <w:rPr>
          <w:rStyle w:val="WW8Num3z0"/>
          <w:rFonts w:ascii="Verdana" w:hAnsi="Verdana"/>
          <w:color w:val="000000"/>
          <w:sz w:val="18"/>
          <w:szCs w:val="18"/>
        </w:rPr>
        <w:t> </w:t>
      </w:r>
      <w:r>
        <w:rPr>
          <w:rStyle w:val="WW8Num4z0"/>
          <w:rFonts w:ascii="Verdana" w:hAnsi="Verdana"/>
          <w:color w:val="4682B4"/>
          <w:sz w:val="18"/>
          <w:szCs w:val="18"/>
        </w:rPr>
        <w:t>Лейст</w:t>
      </w:r>
      <w:r>
        <w:rPr>
          <w:rFonts w:ascii="Verdana" w:hAnsi="Verdana"/>
          <w:color w:val="000000"/>
          <w:sz w:val="18"/>
          <w:szCs w:val="18"/>
        </w:rPr>
        <w:t>, В.И. Леушин, Д.А. Липинский, Е.А.</w:t>
      </w:r>
      <w:r>
        <w:rPr>
          <w:rStyle w:val="WW8Num3z0"/>
          <w:rFonts w:ascii="Verdana" w:hAnsi="Verdana"/>
          <w:color w:val="000000"/>
          <w:sz w:val="18"/>
          <w:szCs w:val="18"/>
        </w:rPr>
        <w:t> </w:t>
      </w:r>
      <w:r>
        <w:rPr>
          <w:rStyle w:val="WW8Num4z0"/>
          <w:rFonts w:ascii="Verdana" w:hAnsi="Verdana"/>
          <w:color w:val="4682B4"/>
          <w:sz w:val="18"/>
          <w:szCs w:val="18"/>
        </w:rPr>
        <w:t>Лукашева</w:t>
      </w:r>
      <w:r>
        <w:rPr>
          <w:rFonts w:ascii="Verdana" w:hAnsi="Verdana"/>
          <w:color w:val="000000"/>
          <w:sz w:val="18"/>
          <w:szCs w:val="18"/>
        </w:rPr>
        <w:t>, М.Б. Мироненко, В.Д. Перевалов, А.С.</w:t>
      </w:r>
      <w:r>
        <w:rPr>
          <w:rStyle w:val="WW8Num3z0"/>
          <w:rFonts w:ascii="Verdana" w:hAnsi="Verdana"/>
          <w:color w:val="000000"/>
          <w:sz w:val="18"/>
          <w:szCs w:val="18"/>
        </w:rPr>
        <w:t> </w:t>
      </w:r>
      <w:r>
        <w:rPr>
          <w:rStyle w:val="WW8Num4z0"/>
          <w:rFonts w:ascii="Verdana" w:hAnsi="Verdana"/>
          <w:color w:val="4682B4"/>
          <w:sz w:val="18"/>
          <w:szCs w:val="18"/>
        </w:rPr>
        <w:t>Пиголкин</w:t>
      </w:r>
      <w:r>
        <w:rPr>
          <w:rFonts w:ascii="Verdana" w:hAnsi="Verdana"/>
          <w:color w:val="000000"/>
          <w:sz w:val="18"/>
          <w:szCs w:val="18"/>
        </w:rPr>
        <w:t>, И.С. Самощенко, Л.И. Спиридонов, М.Х.</w:t>
      </w:r>
      <w:r>
        <w:rPr>
          <w:rStyle w:val="WW8Num3z0"/>
          <w:rFonts w:ascii="Verdana" w:hAnsi="Verdana"/>
          <w:color w:val="000000"/>
          <w:sz w:val="18"/>
          <w:szCs w:val="18"/>
        </w:rPr>
        <w:t> </w:t>
      </w:r>
      <w:r>
        <w:rPr>
          <w:rStyle w:val="WW8Num4z0"/>
          <w:rFonts w:ascii="Verdana" w:hAnsi="Verdana"/>
          <w:color w:val="4682B4"/>
          <w:sz w:val="18"/>
          <w:szCs w:val="18"/>
        </w:rPr>
        <w:t>Фарукшин</w:t>
      </w:r>
      <w:r>
        <w:rPr>
          <w:rFonts w:ascii="Verdana" w:hAnsi="Verdana"/>
          <w:color w:val="000000"/>
          <w:sz w:val="18"/>
          <w:szCs w:val="18"/>
        </w:rPr>
        <w:t>, P.O. Халфина, М.В. Чиннова и др.), а также исследования представителей науки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К.Я. Ананьева, Е.С. Белинский, Л.Ю.</w:t>
      </w:r>
      <w:r>
        <w:rPr>
          <w:rStyle w:val="WW8Num3z0"/>
          <w:rFonts w:ascii="Verdana" w:hAnsi="Verdana"/>
          <w:color w:val="000000"/>
          <w:sz w:val="18"/>
          <w:szCs w:val="18"/>
        </w:rPr>
        <w:t> </w:t>
      </w:r>
      <w:r>
        <w:rPr>
          <w:rStyle w:val="WW8Num4z0"/>
          <w:rFonts w:ascii="Verdana" w:hAnsi="Verdana"/>
          <w:color w:val="4682B4"/>
          <w:sz w:val="18"/>
          <w:szCs w:val="18"/>
        </w:rPr>
        <w:t>Бугров</w:t>
      </w:r>
      <w:r>
        <w:rPr>
          <w:rFonts w:ascii="Verdana" w:hAnsi="Verdana"/>
          <w:color w:val="000000"/>
          <w:sz w:val="18"/>
          <w:szCs w:val="18"/>
        </w:rPr>
        <w:t>, Д.Ю. Гладких, С.Ю. Головина, К.Н.</w:t>
      </w:r>
      <w:r>
        <w:rPr>
          <w:rStyle w:val="WW8Num3z0"/>
          <w:rFonts w:ascii="Verdana" w:hAnsi="Verdana"/>
          <w:color w:val="000000"/>
          <w:sz w:val="18"/>
          <w:szCs w:val="18"/>
        </w:rPr>
        <w:t> </w:t>
      </w:r>
      <w:r>
        <w:rPr>
          <w:rStyle w:val="WW8Num4z0"/>
          <w:rFonts w:ascii="Verdana" w:hAnsi="Verdana"/>
          <w:color w:val="4682B4"/>
          <w:sz w:val="18"/>
          <w:szCs w:val="18"/>
        </w:rPr>
        <w:t>Гусов</w:t>
      </w:r>
      <w:r>
        <w:rPr>
          <w:rFonts w:ascii="Verdana" w:hAnsi="Verdana"/>
          <w:color w:val="000000"/>
          <w:sz w:val="18"/>
          <w:szCs w:val="18"/>
        </w:rPr>
        <w:t>, И.К. Дмитриева, В.Б. Дресвянкин, В.В.</w:t>
      </w:r>
      <w:r>
        <w:rPr>
          <w:rStyle w:val="WW8Num3z0"/>
          <w:rFonts w:ascii="Verdana" w:hAnsi="Verdana"/>
          <w:color w:val="000000"/>
          <w:sz w:val="18"/>
          <w:szCs w:val="18"/>
        </w:rPr>
        <w:t> </w:t>
      </w:r>
      <w:r>
        <w:rPr>
          <w:rStyle w:val="WW8Num4z0"/>
          <w:rFonts w:ascii="Verdana" w:hAnsi="Verdana"/>
          <w:color w:val="4682B4"/>
          <w:sz w:val="18"/>
          <w:szCs w:val="18"/>
        </w:rPr>
        <w:t>Залесский</w:t>
      </w:r>
      <w:r>
        <w:rPr>
          <w:rFonts w:ascii="Verdana" w:hAnsi="Verdana"/>
          <w:color w:val="000000"/>
          <w:sz w:val="18"/>
          <w:szCs w:val="18"/>
        </w:rPr>
        <w:t>, С.А. Иванов, С.С. Каринский, Е.А.</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Кленов, А. Коломиец, Ю.Н.</w:t>
      </w:r>
      <w:r>
        <w:rPr>
          <w:rStyle w:val="WW8Num3z0"/>
          <w:rFonts w:ascii="Verdana" w:hAnsi="Verdana"/>
          <w:color w:val="000000"/>
          <w:sz w:val="18"/>
          <w:szCs w:val="18"/>
        </w:rPr>
        <w:t> </w:t>
      </w:r>
      <w:r>
        <w:rPr>
          <w:rStyle w:val="WW8Num4z0"/>
          <w:rFonts w:ascii="Verdana" w:hAnsi="Verdana"/>
          <w:color w:val="4682B4"/>
          <w:sz w:val="18"/>
          <w:szCs w:val="18"/>
        </w:rPr>
        <w:t>Коршунов</w:t>
      </w:r>
      <w:r>
        <w:rPr>
          <w:rFonts w:ascii="Verdana" w:hAnsi="Verdana"/>
          <w:color w:val="000000"/>
          <w:sz w:val="18"/>
          <w:szCs w:val="18"/>
        </w:rPr>
        <w:t>, В.И. Кривой, С.М. Кудрин, М.И.</w:t>
      </w:r>
      <w:r>
        <w:rPr>
          <w:rStyle w:val="WW8Num3z0"/>
          <w:rFonts w:ascii="Verdana" w:hAnsi="Verdana"/>
          <w:color w:val="000000"/>
          <w:sz w:val="18"/>
          <w:szCs w:val="18"/>
        </w:rPr>
        <w:t> </w:t>
      </w:r>
      <w:r>
        <w:rPr>
          <w:rStyle w:val="WW8Num4z0"/>
          <w:rFonts w:ascii="Verdana" w:hAnsi="Verdana"/>
          <w:color w:val="4682B4"/>
          <w:sz w:val="18"/>
          <w:szCs w:val="18"/>
        </w:rPr>
        <w:t>Кучма</w:t>
      </w:r>
      <w:r>
        <w:rPr>
          <w:rFonts w:ascii="Verdana" w:hAnsi="Verdana"/>
          <w:color w:val="000000"/>
          <w:sz w:val="18"/>
          <w:szCs w:val="18"/>
        </w:rPr>
        <w:t>, Р.З. Лившиц, A.M. Лушников, М.В.</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В.Г. Малов, В.И. Миронов, М.В.</w:t>
      </w:r>
      <w:r>
        <w:rPr>
          <w:rStyle w:val="WW8Num3z0"/>
          <w:rFonts w:ascii="Verdana" w:hAnsi="Verdana"/>
          <w:color w:val="000000"/>
          <w:sz w:val="18"/>
          <w:szCs w:val="18"/>
        </w:rPr>
        <w:t> </w:t>
      </w:r>
      <w:r>
        <w:rPr>
          <w:rStyle w:val="WW8Num4z0"/>
          <w:rFonts w:ascii="Verdana" w:hAnsi="Verdana"/>
          <w:color w:val="4682B4"/>
          <w:sz w:val="18"/>
          <w:szCs w:val="18"/>
        </w:rPr>
        <w:t>Молодцов</w:t>
      </w:r>
      <w:r>
        <w:rPr>
          <w:rFonts w:ascii="Verdana" w:hAnsi="Verdana"/>
          <w:color w:val="000000"/>
          <w:sz w:val="18"/>
          <w:szCs w:val="18"/>
        </w:rPr>
        <w:t>, Т.А. Нестерова, Ю.П. Орловский, С.А.</w:t>
      </w:r>
      <w:r>
        <w:rPr>
          <w:rStyle w:val="WW8Num3z0"/>
          <w:rFonts w:ascii="Verdana" w:hAnsi="Verdana"/>
          <w:color w:val="000000"/>
          <w:sz w:val="18"/>
          <w:szCs w:val="18"/>
        </w:rPr>
        <w:t> </w:t>
      </w:r>
      <w:r>
        <w:rPr>
          <w:rStyle w:val="WW8Num4z0"/>
          <w:rFonts w:ascii="Verdana" w:hAnsi="Verdana"/>
          <w:color w:val="4682B4"/>
          <w:sz w:val="18"/>
          <w:szCs w:val="18"/>
        </w:rPr>
        <w:t>Панин</w:t>
      </w:r>
      <w:r>
        <w:rPr>
          <w:rFonts w:ascii="Verdana" w:hAnsi="Verdana"/>
          <w:color w:val="000000"/>
          <w:sz w:val="18"/>
          <w:szCs w:val="18"/>
        </w:rPr>
        <w:t>, Е.В. Подвинцева, Ю.Н. Полетаев, В.М.</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Fonts w:ascii="Verdana" w:hAnsi="Verdana"/>
          <w:color w:val="000000"/>
          <w:sz w:val="18"/>
          <w:szCs w:val="18"/>
        </w:rPr>
        <w:t>, Г.А. Рогалева, М.С. Сагандыков, А.В.</w:t>
      </w:r>
      <w:r>
        <w:rPr>
          <w:rStyle w:val="WW8Num3z0"/>
          <w:rFonts w:ascii="Verdana" w:hAnsi="Verdana"/>
          <w:color w:val="000000"/>
          <w:sz w:val="18"/>
          <w:szCs w:val="18"/>
        </w:rPr>
        <w:t> </w:t>
      </w:r>
      <w:r>
        <w:rPr>
          <w:rStyle w:val="WW8Num4z0"/>
          <w:rFonts w:ascii="Verdana" w:hAnsi="Verdana"/>
          <w:color w:val="4682B4"/>
          <w:sz w:val="18"/>
          <w:szCs w:val="18"/>
        </w:rPr>
        <w:t>Сарпалюс</w:t>
      </w:r>
      <w:r>
        <w:rPr>
          <w:rFonts w:ascii="Verdana" w:hAnsi="Verdana"/>
          <w:color w:val="000000"/>
          <w:sz w:val="18"/>
          <w:szCs w:val="18"/>
        </w:rPr>
        <w:t>, С.А. Свиридов, А.В. Селиванова, О.В.</w:t>
      </w:r>
      <w:r>
        <w:rPr>
          <w:rStyle w:val="WW8Num3z0"/>
          <w:rFonts w:ascii="Verdana" w:hAnsi="Verdana"/>
          <w:color w:val="000000"/>
          <w:sz w:val="18"/>
          <w:szCs w:val="18"/>
        </w:rPr>
        <w:t> </w:t>
      </w:r>
      <w:r>
        <w:rPr>
          <w:rStyle w:val="WW8Num4z0"/>
          <w:rFonts w:ascii="Verdana" w:hAnsi="Verdana"/>
          <w:color w:val="4682B4"/>
          <w:sz w:val="18"/>
          <w:szCs w:val="18"/>
        </w:rPr>
        <w:t>Смирнов</w:t>
      </w:r>
      <w:r>
        <w:rPr>
          <w:rFonts w:ascii="Verdana" w:hAnsi="Verdana"/>
          <w:color w:val="000000"/>
          <w:sz w:val="18"/>
          <w:szCs w:val="18"/>
        </w:rPr>
        <w:t>, А.А. Соловьев, П.Р. Стависский, У.М. Станскова, Л.А.</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Fonts w:ascii="Verdana" w:hAnsi="Verdana"/>
          <w:color w:val="000000"/>
          <w:sz w:val="18"/>
          <w:szCs w:val="18"/>
        </w:rPr>
        <w:t>, И.А. Тищенков, М.Ю. Федорова, Н.М.</w:t>
      </w:r>
      <w:r>
        <w:rPr>
          <w:rStyle w:val="WW8Num3z0"/>
          <w:rFonts w:ascii="Verdana" w:hAnsi="Verdana"/>
          <w:color w:val="000000"/>
          <w:sz w:val="18"/>
          <w:szCs w:val="18"/>
        </w:rPr>
        <w:t> </w:t>
      </w:r>
      <w:r>
        <w:rPr>
          <w:rStyle w:val="WW8Num4z0"/>
          <w:rFonts w:ascii="Verdana" w:hAnsi="Verdana"/>
          <w:color w:val="4682B4"/>
          <w:sz w:val="18"/>
          <w:szCs w:val="18"/>
        </w:rPr>
        <w:t>Фесенко</w:t>
      </w:r>
      <w:r>
        <w:rPr>
          <w:rFonts w:ascii="Verdana" w:hAnsi="Verdana"/>
          <w:color w:val="000000"/>
          <w:sz w:val="18"/>
          <w:szCs w:val="18"/>
        </w:rPr>
        <w:t>, A.M. Хвостов, Л.А. Чиканова, Г.Х.</w:t>
      </w:r>
      <w:r>
        <w:rPr>
          <w:rStyle w:val="WW8Num3z0"/>
          <w:rFonts w:ascii="Verdana" w:hAnsi="Verdana"/>
          <w:color w:val="000000"/>
          <w:sz w:val="18"/>
          <w:szCs w:val="18"/>
        </w:rPr>
        <w:t> </w:t>
      </w:r>
      <w:r>
        <w:rPr>
          <w:rStyle w:val="WW8Num4z0"/>
          <w:rFonts w:ascii="Verdana" w:hAnsi="Verdana"/>
          <w:color w:val="4682B4"/>
          <w:sz w:val="18"/>
          <w:szCs w:val="18"/>
        </w:rPr>
        <w:t>Шафикова</w:t>
      </w:r>
      <w:r>
        <w:rPr>
          <w:rFonts w:ascii="Verdana" w:hAnsi="Verdana"/>
          <w:color w:val="000000"/>
          <w:sz w:val="18"/>
          <w:szCs w:val="18"/>
        </w:rPr>
        <w:t>, Б.А. Шеломов, A.M. Шлемин, А.В.</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и др.). Использовались работы и в области гражданского (Е.Л.</w:t>
      </w:r>
      <w:r>
        <w:rPr>
          <w:rStyle w:val="WW8Num3z0"/>
          <w:rFonts w:ascii="Verdana" w:hAnsi="Verdana"/>
          <w:color w:val="000000"/>
          <w:sz w:val="18"/>
          <w:szCs w:val="18"/>
        </w:rPr>
        <w:t> </w:t>
      </w:r>
      <w:r>
        <w:rPr>
          <w:rStyle w:val="WW8Num4z0"/>
          <w:rFonts w:ascii="Verdana" w:hAnsi="Verdana"/>
          <w:color w:val="4682B4"/>
          <w:sz w:val="18"/>
          <w:szCs w:val="18"/>
        </w:rPr>
        <w:t>Забарчук</w:t>
      </w:r>
      <w:r>
        <w:rPr>
          <w:rFonts w:ascii="Verdana" w:hAnsi="Verdana"/>
          <w:color w:val="000000"/>
          <w:sz w:val="18"/>
          <w:szCs w:val="18"/>
        </w:rPr>
        <w:t>, Т.Е. Абова, А.Ю. Кабалкин, Н.С.</w:t>
      </w:r>
      <w:r>
        <w:rPr>
          <w:rStyle w:val="WW8Num3z0"/>
          <w:rFonts w:ascii="Verdana" w:hAnsi="Verdana"/>
          <w:color w:val="000000"/>
          <w:sz w:val="18"/>
          <w:szCs w:val="18"/>
        </w:rPr>
        <w:t> </w:t>
      </w:r>
      <w:r>
        <w:rPr>
          <w:rStyle w:val="WW8Num4z0"/>
          <w:rFonts w:ascii="Verdana" w:hAnsi="Verdana"/>
          <w:color w:val="4682B4"/>
          <w:sz w:val="18"/>
          <w:szCs w:val="18"/>
        </w:rPr>
        <w:t>Малеин</w:t>
      </w:r>
      <w:r>
        <w:rPr>
          <w:rFonts w:ascii="Verdana" w:hAnsi="Verdana"/>
          <w:color w:val="000000"/>
          <w:sz w:val="18"/>
          <w:szCs w:val="18"/>
        </w:rPr>
        <w:t>, В.А. Тархов, В.А. Хохлов и др.),</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 xml:space="preserve">(Д.Н. Бахрах, И.А. Галаган и др.), </w:t>
      </w:r>
      <w:r>
        <w:rPr>
          <w:rFonts w:ascii="Verdana" w:hAnsi="Verdana"/>
          <w:color w:val="000000"/>
          <w:sz w:val="18"/>
          <w:szCs w:val="18"/>
        </w:rPr>
        <w:lastRenderedPageBreak/>
        <w:t>уголовного (Н.И.</w:t>
      </w:r>
      <w:r>
        <w:rPr>
          <w:rStyle w:val="WW8Num3z0"/>
          <w:rFonts w:ascii="Verdana" w:hAnsi="Verdana"/>
          <w:color w:val="000000"/>
          <w:sz w:val="18"/>
          <w:szCs w:val="18"/>
        </w:rPr>
        <w:t> </w:t>
      </w:r>
      <w:r>
        <w:rPr>
          <w:rStyle w:val="WW8Num4z0"/>
          <w:rFonts w:ascii="Verdana" w:hAnsi="Verdana"/>
          <w:color w:val="4682B4"/>
          <w:sz w:val="18"/>
          <w:szCs w:val="18"/>
        </w:rPr>
        <w:t>Загородников</w:t>
      </w:r>
      <w:r>
        <w:rPr>
          <w:rFonts w:ascii="Verdana" w:hAnsi="Verdana"/>
          <w:color w:val="000000"/>
          <w:sz w:val="18"/>
          <w:szCs w:val="18"/>
        </w:rPr>
        <w:t>, Ю.В. Грачева, Л.Д. Ермакова, А.И.</w:t>
      </w:r>
      <w:r>
        <w:rPr>
          <w:rStyle w:val="WW8Num3z0"/>
          <w:rFonts w:ascii="Verdana" w:hAnsi="Verdana"/>
          <w:color w:val="000000"/>
          <w:sz w:val="18"/>
          <w:szCs w:val="18"/>
        </w:rPr>
        <w:t> </w:t>
      </w:r>
      <w:r>
        <w:rPr>
          <w:rStyle w:val="WW8Num4z0"/>
          <w:rFonts w:ascii="Verdana" w:hAnsi="Verdana"/>
          <w:color w:val="4682B4"/>
          <w:sz w:val="18"/>
          <w:szCs w:val="18"/>
        </w:rPr>
        <w:t>Рарог</w:t>
      </w:r>
      <w:r>
        <w:rPr>
          <w:rFonts w:ascii="Verdana" w:hAnsi="Verdana"/>
          <w:color w:val="000000"/>
          <w:sz w:val="18"/>
          <w:szCs w:val="18"/>
        </w:rPr>
        <w:t>, В.А. Лукьянов и др.) права, экономики труда (С. Смит, Р. Эренберг и др.).</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Научная новизна исследования заключается в том, что в нем некоторые основные теоретические и практические вопросы, относящиеся к материальной ответственности работников, впервые в науке российского трудового права анализируются, в первую очередь, с точки зрения необходимости адекватной защиты имущества работодателя. Кроме того, высказывается ряд новых суждений относительно понятийного аппарата, а также классификации изучаемого круга явлений, производится авторский анализ ряда новелл в институте материальной ответственности, впервые введенных Трудовых</w:t>
      </w:r>
      <w:r>
        <w:rPr>
          <w:rStyle w:val="WW8Num3z0"/>
          <w:rFonts w:ascii="Verdana" w:hAnsi="Verdana"/>
          <w:color w:val="000000"/>
          <w:sz w:val="18"/>
          <w:szCs w:val="18"/>
        </w:rPr>
        <w:t> </w:t>
      </w:r>
      <w:r>
        <w:rPr>
          <w:rStyle w:val="WW8Num4z0"/>
          <w:rFonts w:ascii="Verdana" w:hAnsi="Verdana"/>
          <w:color w:val="4682B4"/>
          <w:sz w:val="18"/>
          <w:szCs w:val="18"/>
        </w:rPr>
        <w:t>кодексом</w:t>
      </w:r>
      <w:r>
        <w:rPr>
          <w:rStyle w:val="WW8Num3z0"/>
          <w:rFonts w:ascii="Verdana" w:hAnsi="Verdana"/>
          <w:color w:val="000000"/>
          <w:sz w:val="18"/>
          <w:szCs w:val="18"/>
        </w:rPr>
        <w:t> </w:t>
      </w:r>
      <w:r>
        <w:rPr>
          <w:rFonts w:ascii="Verdana" w:hAnsi="Verdana"/>
          <w:color w:val="000000"/>
          <w:sz w:val="18"/>
          <w:szCs w:val="18"/>
        </w:rPr>
        <w:t>РФ.</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Предлагается определение юридической ответственности как особых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 которых реализуется обязанность</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Style w:val="WW8Num3z0"/>
          <w:rFonts w:ascii="Verdana" w:hAnsi="Verdana"/>
          <w:color w:val="000000"/>
          <w:sz w:val="18"/>
          <w:szCs w:val="18"/>
        </w:rPr>
        <w:t> </w:t>
      </w:r>
      <w:r>
        <w:rPr>
          <w:rFonts w:ascii="Verdana" w:hAnsi="Verdana"/>
          <w:color w:val="000000"/>
          <w:sz w:val="18"/>
          <w:szCs w:val="18"/>
        </w:rPr>
        <w:t>ответить за совершенное им</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перед лицом, правомочным в установленном порядке привлекать правонарушителя к ответственности (а опосредованно — и перед обществом и государством) и претерпеть действие той</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(тех санкций), которую (которые) применяет к нему установленный в строгом соответствии с законодательством субъект.</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Глава 39 ТК РФ "Материальная ответственность работника" должна быть иначе структурирована. В частности, в ней надо учесть, что для привлечения к юридической ответственности определяющим будет признак возможности наложения на</w:t>
      </w:r>
      <w:r>
        <w:rPr>
          <w:rStyle w:val="WW8Num3z0"/>
          <w:rFonts w:ascii="Verdana" w:hAnsi="Verdana"/>
          <w:color w:val="000000"/>
          <w:sz w:val="18"/>
          <w:szCs w:val="18"/>
        </w:rPr>
        <w:t> </w:t>
      </w:r>
      <w:r>
        <w:rPr>
          <w:rStyle w:val="WW8Num4z0"/>
          <w:rFonts w:ascii="Verdana" w:hAnsi="Verdana"/>
          <w:color w:val="4682B4"/>
          <w:sz w:val="18"/>
          <w:szCs w:val="18"/>
        </w:rPr>
        <w:t>нарушителя</w:t>
      </w:r>
      <w:r>
        <w:rPr>
          <w:rStyle w:val="WW8Num3z0"/>
          <w:rFonts w:ascii="Verdana" w:hAnsi="Verdana"/>
          <w:color w:val="000000"/>
          <w:sz w:val="18"/>
          <w:szCs w:val="18"/>
        </w:rPr>
        <w:t> </w:t>
      </w:r>
      <w:r>
        <w:rPr>
          <w:rFonts w:ascii="Verdana" w:hAnsi="Verdana"/>
          <w:color w:val="000000"/>
          <w:sz w:val="18"/>
          <w:szCs w:val="18"/>
        </w:rPr>
        <w:t>санкций, а не само по себе нарушение норм права. Следует, например, отметить, что лицо,</w:t>
      </w:r>
      <w:r>
        <w:rPr>
          <w:rStyle w:val="WW8Num3z0"/>
          <w:rFonts w:ascii="Verdana" w:hAnsi="Verdana"/>
          <w:color w:val="000000"/>
          <w:sz w:val="18"/>
          <w:szCs w:val="18"/>
        </w:rPr>
        <w:t> </w:t>
      </w:r>
      <w:r>
        <w:rPr>
          <w:rStyle w:val="WW8Num4z0"/>
          <w:rFonts w:ascii="Verdana" w:hAnsi="Verdana"/>
          <w:color w:val="4682B4"/>
          <w:sz w:val="18"/>
          <w:szCs w:val="18"/>
        </w:rPr>
        <w:t>причинившее</w:t>
      </w:r>
      <w:r>
        <w:rPr>
          <w:rFonts w:ascii="Verdana" w:hAnsi="Verdana"/>
          <w:color w:val="000000"/>
          <w:sz w:val="18"/>
          <w:szCs w:val="18"/>
        </w:rPr>
        <w:t>вред невиновно, может также добровольно</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нанесенный ущерб независимо от гипотетической возможности привлечения его к ответственности. Поэтому в начале главы 39 ТК РФ или, наоборот, в ее конце, должны быть собраны воедино правила о добровольном</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работником ущерба, причиненного работодателю. При этом важно прямо указать, что это юридическое явление связано с материальной ответственностью работника, но не является ею.</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определяются принципы юридической ответственности. Это основополагающие суждения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 существенном в юридической ответственности, предопределенные законами развития общества, прямо</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нормах права или с</w:t>
      </w:r>
      <w:r>
        <w:rPr>
          <w:rStyle w:val="WW8Num3z0"/>
          <w:rFonts w:ascii="Verdana" w:hAnsi="Verdana"/>
          <w:color w:val="000000"/>
          <w:sz w:val="18"/>
          <w:szCs w:val="18"/>
        </w:rPr>
        <w:t> </w:t>
      </w:r>
      <w:r>
        <w:rPr>
          <w:rStyle w:val="WW8Num4z0"/>
          <w:rFonts w:ascii="Verdana" w:hAnsi="Verdana"/>
          <w:color w:val="4682B4"/>
          <w:sz w:val="18"/>
          <w:szCs w:val="18"/>
        </w:rPr>
        <w:t>обязательностью</w:t>
      </w:r>
      <w:r>
        <w:rPr>
          <w:rStyle w:val="WW8Num3z0"/>
          <w:rFonts w:ascii="Verdana" w:hAnsi="Verdana"/>
          <w:color w:val="000000"/>
          <w:sz w:val="18"/>
          <w:szCs w:val="18"/>
        </w:rPr>
        <w:t> </w:t>
      </w:r>
      <w:r>
        <w:rPr>
          <w:rFonts w:ascii="Verdana" w:hAnsi="Verdana"/>
          <w:color w:val="000000"/>
          <w:sz w:val="18"/>
          <w:szCs w:val="18"/>
        </w:rPr>
        <w:t>выводимые из их содержания.</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Дается определение материальной ответственности стороны трудового договора как особых правоотношений, в которых реализуется право одной стороны трудового договора требовать</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причиненного ей ущерба (уплаты определенной законом или договором</w:t>
      </w:r>
      <w:r>
        <w:rPr>
          <w:rStyle w:val="WW8Num3z0"/>
          <w:rFonts w:ascii="Verdana" w:hAnsi="Verdana"/>
          <w:color w:val="000000"/>
          <w:sz w:val="18"/>
          <w:szCs w:val="18"/>
        </w:rPr>
        <w:t> </w:t>
      </w:r>
      <w:r>
        <w:rPr>
          <w:rStyle w:val="WW8Num4z0"/>
          <w:rFonts w:ascii="Verdana" w:hAnsi="Verdana"/>
          <w:color w:val="4682B4"/>
          <w:sz w:val="18"/>
          <w:szCs w:val="18"/>
        </w:rPr>
        <w:t>неустойки</w:t>
      </w:r>
      <w:r>
        <w:rPr>
          <w:rFonts w:ascii="Verdana" w:hAnsi="Verdana"/>
          <w:color w:val="000000"/>
          <w:sz w:val="18"/>
          <w:szCs w:val="18"/>
        </w:rPr>
        <w:t>) и обязанность другой стороны трудового договора ответить за</w:t>
      </w:r>
      <w:r>
        <w:rPr>
          <w:rStyle w:val="WW8Num3z0"/>
          <w:rFonts w:ascii="Verdana" w:hAnsi="Verdana"/>
          <w:color w:val="000000"/>
          <w:sz w:val="18"/>
          <w:szCs w:val="18"/>
        </w:rPr>
        <w:t> </w:t>
      </w:r>
      <w:r>
        <w:rPr>
          <w:rStyle w:val="WW8Num4z0"/>
          <w:rFonts w:ascii="Verdana" w:hAnsi="Verdana"/>
          <w:color w:val="4682B4"/>
          <w:sz w:val="18"/>
          <w:szCs w:val="18"/>
        </w:rPr>
        <w:t>совершенное</w:t>
      </w:r>
      <w:r>
        <w:rPr>
          <w:rStyle w:val="WW8Num3z0"/>
          <w:rFonts w:ascii="Verdana" w:hAnsi="Verdana"/>
          <w:color w:val="000000"/>
          <w:sz w:val="18"/>
          <w:szCs w:val="18"/>
        </w:rPr>
        <w:t> </w:t>
      </w:r>
      <w:r>
        <w:rPr>
          <w:rFonts w:ascii="Verdana" w:hAnsi="Verdana"/>
          <w:color w:val="000000"/>
          <w:sz w:val="18"/>
          <w:szCs w:val="18"/>
        </w:rPr>
        <w:t>ей имущественное правонарушение и возместить</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ею ущерб (уплатить неустойку) в установленном ТК РФ или иными федеральными законами порядке. Указывается, что такое определение видится логичным в виде новой ч. 2 ст. 232 ТК РФ. Исходя из этого делается вывод, что материальная ответственность работников - это особые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 которых реализуется право работодателя требовать возмещения</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ему ущерба и обязанность работника ответить за совершенное им</w:t>
      </w:r>
      <w:r>
        <w:rPr>
          <w:rStyle w:val="WW8Num3z0"/>
          <w:rFonts w:ascii="Verdana" w:hAnsi="Verdana"/>
          <w:color w:val="000000"/>
          <w:sz w:val="18"/>
          <w:szCs w:val="18"/>
        </w:rPr>
        <w:t> </w:t>
      </w:r>
      <w:r>
        <w:rPr>
          <w:rStyle w:val="WW8Num4z0"/>
          <w:rFonts w:ascii="Verdana" w:hAnsi="Verdana"/>
          <w:color w:val="4682B4"/>
          <w:sz w:val="18"/>
          <w:szCs w:val="18"/>
        </w:rPr>
        <w:t>имущественное</w:t>
      </w:r>
      <w:r>
        <w:rPr>
          <w:rStyle w:val="WW8Num3z0"/>
          <w:rFonts w:ascii="Verdana" w:hAnsi="Verdana"/>
          <w:color w:val="000000"/>
          <w:sz w:val="18"/>
          <w:szCs w:val="18"/>
        </w:rPr>
        <w:t> </w:t>
      </w:r>
      <w:r>
        <w:rPr>
          <w:rFonts w:ascii="Verdana" w:hAnsi="Verdana"/>
          <w:color w:val="000000"/>
          <w:sz w:val="18"/>
          <w:szCs w:val="18"/>
        </w:rPr>
        <w:t>правонарушение перед работодателем и возместить причиненный ущерб в установленном ТК РФ или иными федеральными законами порядке.</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исследовании предлагается понятие прямого действительного ущерба изложить в ст. 238 ТК РФ в следующей редакции: "Под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на приобретение или восстановление имущества либо излишние выплаты".</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выделить, по крайней мере, три группы случаев, когда исключается материальная ответственность работника: а) обстоятельства, не зависящие от воли сторон трудового договора (непреодолимая сила); б) обстоятельства, зависящие от воли работника (нормальный производственный риск, крайняя необходимость и необходимая оборона); в) обстоятельства, зависящие от воли работодателя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 xml:space="preserve">обязанности по обеспечению надлежащих условий </w:t>
      </w:r>
      <w:r>
        <w:rPr>
          <w:rFonts w:ascii="Verdana" w:hAnsi="Verdana"/>
          <w:color w:val="000000"/>
          <w:sz w:val="18"/>
          <w:szCs w:val="18"/>
        </w:rPr>
        <w:lastRenderedPageBreak/>
        <w:t>для хранения имущества). Представляется, что в состав указанных обстоятельств следует включить, как минимум,</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приказа или распоряжения (по аналогии со ст. 42 УК РФ).</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что в ТК РФ впервые прописана материальная ответственность обеих сторон трудового договора, следовало бы ст. 239 ТК РФ включить в главу 37 "Общие положения" с указанием на обстоятельства, исключающие материальную ответственность обеих сторон трудового договора либо в главу 38 ТК РФ поместить статью, в которой изложить обстоятельства, исключающие материальную ответственность работодателя. К таковым следует отнести обстоятельства непреодолимой силы, крайней необходимости, необходимой обороны,</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ущерба вследствие умысла работника.</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Придерживаясь точки зрения о необходимости как можно большей адаптации трудового права к современным российским экономическим реалиям, следует расширять случаи материальной ответственности работников, вводя материальную ответственность за причинение работодателю - физическому лицу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Реформированию и переводу на рыночные "рельсы" подлежат практически все решения по</w:t>
      </w:r>
      <w:r>
        <w:rPr>
          <w:rStyle w:val="WW8Num3z0"/>
          <w:rFonts w:ascii="Verdana" w:hAnsi="Verdana"/>
          <w:color w:val="000000"/>
          <w:sz w:val="18"/>
          <w:szCs w:val="18"/>
        </w:rPr>
        <w:t> </w:t>
      </w:r>
      <w:r>
        <w:rPr>
          <w:rStyle w:val="WW8Num4z0"/>
          <w:rFonts w:ascii="Verdana" w:hAnsi="Verdana"/>
          <w:color w:val="4682B4"/>
          <w:sz w:val="18"/>
          <w:szCs w:val="18"/>
        </w:rPr>
        <w:t>особенным</w:t>
      </w:r>
      <w:r>
        <w:rPr>
          <w:rStyle w:val="WW8Num3z0"/>
          <w:rFonts w:ascii="Verdana" w:hAnsi="Verdana"/>
          <w:color w:val="000000"/>
          <w:sz w:val="18"/>
          <w:szCs w:val="18"/>
        </w:rPr>
        <w:t> </w:t>
      </w:r>
      <w:r>
        <w:rPr>
          <w:rFonts w:ascii="Verdana" w:hAnsi="Verdana"/>
          <w:color w:val="000000"/>
          <w:sz w:val="18"/>
          <w:szCs w:val="18"/>
        </w:rPr>
        <w:t>вопросам материальной ответственности работников. Конечно, делать это надо предельно взвешенно, постоянно памятуя о том, что работник — менее защищенная экономически и социально сторона трудового договора, которая должна повышенно защищаться</w:t>
      </w:r>
      <w:r>
        <w:rPr>
          <w:rStyle w:val="WW8Num3z0"/>
          <w:rFonts w:ascii="Verdana" w:hAnsi="Verdana"/>
          <w:color w:val="000000"/>
          <w:sz w:val="18"/>
          <w:szCs w:val="18"/>
        </w:rPr>
        <w:t> </w:t>
      </w:r>
      <w:r>
        <w:rPr>
          <w:rStyle w:val="WW8Num4z0"/>
          <w:rFonts w:ascii="Verdana" w:hAnsi="Verdana"/>
          <w:color w:val="4682B4"/>
          <w:sz w:val="18"/>
          <w:szCs w:val="18"/>
        </w:rPr>
        <w:t>юридически</w:t>
      </w:r>
      <w:r>
        <w:rPr>
          <w:rFonts w:ascii="Verdana" w:hAnsi="Verdana"/>
          <w:color w:val="000000"/>
          <w:sz w:val="18"/>
          <w:szCs w:val="18"/>
        </w:rPr>
        <w:t>. И тем не менее, нельзя исключать того, что современная экономика ставит вопрос и о повышении размеров ограниченной материальной ответственности, и о дальнейшем расширении числа случаев полной материальной ответственности, в том числе по договору, и о пересмотре правила о том, что работники, в основном,</w:t>
      </w:r>
      <w:r>
        <w:rPr>
          <w:rStyle w:val="WW8Num3z0"/>
          <w:rFonts w:ascii="Verdana" w:hAnsi="Verdana"/>
          <w:color w:val="000000"/>
          <w:sz w:val="18"/>
          <w:szCs w:val="18"/>
        </w:rPr>
        <w:t> </w:t>
      </w:r>
      <w:r>
        <w:rPr>
          <w:rStyle w:val="WW8Num4z0"/>
          <w:rFonts w:ascii="Verdana" w:hAnsi="Verdana"/>
          <w:color w:val="4682B4"/>
          <w:sz w:val="18"/>
          <w:szCs w:val="18"/>
        </w:rPr>
        <w:t>возмещают</w:t>
      </w:r>
      <w:r>
        <w:rPr>
          <w:rStyle w:val="WW8Num3z0"/>
          <w:rFonts w:ascii="Verdana" w:hAnsi="Verdana"/>
          <w:color w:val="000000"/>
          <w:sz w:val="18"/>
          <w:szCs w:val="18"/>
        </w:rPr>
        <w:t> </w:t>
      </w:r>
      <w:r>
        <w:rPr>
          <w:rFonts w:ascii="Verdana" w:hAnsi="Verdana"/>
          <w:color w:val="000000"/>
          <w:sz w:val="18"/>
          <w:szCs w:val="18"/>
        </w:rPr>
        <w:t>только прямой ущерб, и ряда иных сложившихся юридических</w:t>
      </w:r>
      <w:r>
        <w:rPr>
          <w:rStyle w:val="WW8Num3z0"/>
          <w:rFonts w:ascii="Verdana" w:hAnsi="Verdana"/>
          <w:color w:val="000000"/>
          <w:sz w:val="18"/>
          <w:szCs w:val="18"/>
        </w:rPr>
        <w:t> </w:t>
      </w:r>
      <w:r>
        <w:rPr>
          <w:rStyle w:val="WW8Num4z0"/>
          <w:rFonts w:ascii="Verdana" w:hAnsi="Verdana"/>
          <w:color w:val="4682B4"/>
          <w:sz w:val="18"/>
          <w:szCs w:val="18"/>
        </w:rPr>
        <w:t>регламентаций</w:t>
      </w:r>
      <w:r>
        <w:rPr>
          <w:rFonts w:ascii="Verdana" w:hAnsi="Verdana"/>
          <w:color w:val="000000"/>
          <w:sz w:val="18"/>
          <w:szCs w:val="18"/>
        </w:rPr>
        <w:t>. Защитная же функция трудового права, по идее, должна детерминировать отказ от возмещения ущерба по распоряжению работодателя от случаев, когда по нормативной базе возможно ослабление принципов юридической ответственности только при полной</w:t>
      </w:r>
      <w:r>
        <w:rPr>
          <w:rStyle w:val="WW8Num3z0"/>
          <w:rFonts w:ascii="Verdana" w:hAnsi="Verdana"/>
          <w:color w:val="000000"/>
          <w:sz w:val="18"/>
          <w:szCs w:val="18"/>
        </w:rPr>
        <w:t> </w:t>
      </w:r>
      <w:r>
        <w:rPr>
          <w:rStyle w:val="WW8Num4z0"/>
          <w:rFonts w:ascii="Verdana" w:hAnsi="Verdana"/>
          <w:color w:val="4682B4"/>
          <w:sz w:val="18"/>
          <w:szCs w:val="18"/>
        </w:rPr>
        <w:t>доказанности</w:t>
      </w:r>
      <w:r>
        <w:rPr>
          <w:rStyle w:val="WW8Num3z0"/>
          <w:rFonts w:ascii="Verdana" w:hAnsi="Verdana"/>
          <w:color w:val="000000"/>
          <w:sz w:val="18"/>
          <w:szCs w:val="18"/>
        </w:rPr>
        <w:t> </w:t>
      </w:r>
      <w:r>
        <w:rPr>
          <w:rFonts w:ascii="Verdana" w:hAnsi="Verdana"/>
          <w:color w:val="000000"/>
          <w:sz w:val="18"/>
          <w:szCs w:val="18"/>
        </w:rPr>
        <w:t>вины, от ограниченного перечня обстоятельств, исключающих материальную ответственность, и т.д.</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Конфиденциальная</w:t>
      </w:r>
      <w:r>
        <w:rPr>
          <w:rStyle w:val="WW8Num3z0"/>
          <w:rFonts w:ascii="Verdana" w:hAnsi="Verdana"/>
          <w:color w:val="000000"/>
          <w:sz w:val="18"/>
          <w:szCs w:val="18"/>
        </w:rPr>
        <w:t> </w:t>
      </w:r>
      <w:r>
        <w:rPr>
          <w:rFonts w:ascii="Verdana" w:hAnsi="Verdana"/>
          <w:color w:val="000000"/>
          <w:sz w:val="18"/>
          <w:szCs w:val="18"/>
        </w:rPr>
        <w:t>информация есть такая информация, которая, во-первых, зафиксирована на материальном носителе с реквизитами, позволяющими ее идентифицировать (то есть, документирована), во-вторых, к ней должен быть ограничен доступ в соответствии с законодательством РФ.</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Охраняемая</w:t>
      </w:r>
      <w:r>
        <w:rPr>
          <w:rStyle w:val="WW8Num3z0"/>
          <w:rFonts w:ascii="Verdana" w:hAnsi="Verdana"/>
          <w:color w:val="000000"/>
          <w:sz w:val="18"/>
          <w:szCs w:val="18"/>
        </w:rPr>
        <w:t> </w:t>
      </w:r>
      <w:r>
        <w:rPr>
          <w:rFonts w:ascii="Verdana" w:hAnsi="Verdana"/>
          <w:color w:val="000000"/>
          <w:sz w:val="18"/>
          <w:szCs w:val="18"/>
        </w:rPr>
        <w:t>законом тайна есть часть</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поэтому последнюю можно разделить на</w:t>
      </w:r>
      <w:r>
        <w:rPr>
          <w:rStyle w:val="WW8Num3z0"/>
          <w:rFonts w:ascii="Verdana" w:hAnsi="Verdana"/>
          <w:color w:val="000000"/>
          <w:sz w:val="18"/>
          <w:szCs w:val="18"/>
        </w:rPr>
        <w:t> </w:t>
      </w:r>
      <w:r>
        <w:rPr>
          <w:rStyle w:val="WW8Num4z0"/>
          <w:rFonts w:ascii="Verdana" w:hAnsi="Verdana"/>
          <w:color w:val="4682B4"/>
          <w:sz w:val="18"/>
          <w:szCs w:val="18"/>
        </w:rPr>
        <w:t>конфиденциальную</w:t>
      </w:r>
      <w:r>
        <w:rPr>
          <w:rStyle w:val="WW8Num3z0"/>
          <w:rFonts w:ascii="Verdana" w:hAnsi="Verdana"/>
          <w:color w:val="000000"/>
          <w:sz w:val="18"/>
          <w:szCs w:val="18"/>
        </w:rPr>
        <w:t> </w:t>
      </w:r>
      <w:r>
        <w:rPr>
          <w:rFonts w:ascii="Verdana" w:hAnsi="Verdana"/>
          <w:color w:val="000000"/>
          <w:sz w:val="18"/>
          <w:szCs w:val="18"/>
        </w:rPr>
        <w:t>информацию в общем смысле и конфиденциальную информацию в специальном смысле (за исключением</w:t>
      </w:r>
      <w:r>
        <w:rPr>
          <w:rStyle w:val="WW8Num3z0"/>
          <w:rFonts w:ascii="Verdana" w:hAnsi="Verdana"/>
          <w:color w:val="000000"/>
          <w:sz w:val="18"/>
          <w:szCs w:val="18"/>
        </w:rPr>
        <w:t> </w:t>
      </w:r>
      <w:r>
        <w:rPr>
          <w:rStyle w:val="WW8Num4z0"/>
          <w:rFonts w:ascii="Verdana" w:hAnsi="Verdana"/>
          <w:color w:val="4682B4"/>
          <w:sz w:val="18"/>
          <w:szCs w:val="18"/>
        </w:rPr>
        <w:t>охраняемой</w:t>
      </w:r>
      <w:r>
        <w:rPr>
          <w:rStyle w:val="WW8Num3z0"/>
          <w:rFonts w:ascii="Verdana" w:hAnsi="Verdana"/>
          <w:color w:val="000000"/>
          <w:sz w:val="18"/>
          <w:szCs w:val="18"/>
        </w:rPr>
        <w:t> </w:t>
      </w:r>
      <w:r>
        <w:rPr>
          <w:rFonts w:ascii="Verdana" w:hAnsi="Verdana"/>
          <w:color w:val="000000"/>
          <w:sz w:val="18"/>
          <w:szCs w:val="18"/>
        </w:rPr>
        <w:t>законом тайны). Охраняемая законом</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отличается от другой конфиденциальной информации благодаря фактически только одному формальному критерию -употреблению</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слова "тайна".</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Правовое регулирование возмещения затрат, связанных с обучением работника, должно исходить из законов рынка труда, в частности, нельзя игнорировать те факты, что работодатель не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производить вложения в человеческий капитал, а если он это делает, то имеет право требовать от работника адекватного возмещения понесенных расходов либо трудом, либо деньгами. Если исходить не из анализа современного трудового права России, а из экономических закономерностей с более глубинным смыслом, то получается, что здесь должна быть полная материальная ответственность за ущерб, а возможно, надо предусмотреть и</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неполученных доходов. Следует закрепить в качестве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работника правило о материальной ответственности в зависимости от фактически отработанного после обучения времени.</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Часть 2 ст. 277 ТК РФ целесообразно изложить в следующей редакции: "Руководитель организации</w:t>
      </w:r>
      <w:r>
        <w:rPr>
          <w:rStyle w:val="WW8Num3z0"/>
          <w:rFonts w:ascii="Verdana" w:hAnsi="Verdana"/>
          <w:color w:val="000000"/>
          <w:sz w:val="18"/>
          <w:szCs w:val="18"/>
        </w:rPr>
        <w:t> </w:t>
      </w:r>
      <w:r>
        <w:rPr>
          <w:rStyle w:val="WW8Num4z0"/>
          <w:rFonts w:ascii="Verdana" w:hAnsi="Verdana"/>
          <w:color w:val="4682B4"/>
          <w:sz w:val="18"/>
          <w:szCs w:val="18"/>
        </w:rPr>
        <w:t>возмещает</w:t>
      </w:r>
      <w:r>
        <w:rPr>
          <w:rStyle w:val="WW8Num3z0"/>
          <w:rFonts w:ascii="Verdana" w:hAnsi="Verdana"/>
          <w:color w:val="000000"/>
          <w:sz w:val="18"/>
          <w:szCs w:val="18"/>
        </w:rPr>
        <w:t> </w:t>
      </w:r>
      <w:r>
        <w:rPr>
          <w:rFonts w:ascii="Verdana" w:hAnsi="Verdana"/>
          <w:color w:val="000000"/>
          <w:sz w:val="18"/>
          <w:szCs w:val="18"/>
        </w:rPr>
        <w:t>организации убытки, причиненные его</w:t>
      </w:r>
      <w:r>
        <w:rPr>
          <w:rStyle w:val="WW8Num3z0"/>
          <w:rFonts w:ascii="Verdana" w:hAnsi="Verdana"/>
          <w:color w:val="000000"/>
          <w:sz w:val="18"/>
          <w:szCs w:val="18"/>
        </w:rPr>
        <w:t> </w:t>
      </w:r>
      <w:r>
        <w:rPr>
          <w:rStyle w:val="WW8Num4z0"/>
          <w:rFonts w:ascii="Verdana" w:hAnsi="Verdana"/>
          <w:color w:val="4682B4"/>
          <w:sz w:val="18"/>
          <w:szCs w:val="18"/>
        </w:rPr>
        <w:t>виновными</w:t>
      </w:r>
      <w:r>
        <w:rPr>
          <w:rStyle w:val="WW8Num3z0"/>
          <w:rFonts w:ascii="Verdana" w:hAnsi="Verdana"/>
          <w:color w:val="000000"/>
          <w:sz w:val="18"/>
          <w:szCs w:val="18"/>
        </w:rPr>
        <w:t> </w:t>
      </w:r>
      <w:r>
        <w:rPr>
          <w:rFonts w:ascii="Verdana" w:hAnsi="Verdana"/>
          <w:color w:val="000000"/>
          <w:sz w:val="18"/>
          <w:szCs w:val="18"/>
        </w:rPr>
        <w:t>действиями, если иное не предусмотрено федеральными законами,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организации или трудовым договором (заключаемыми в письменной форме</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прилагаемыми к нему). При этом расчет убытков осуществляется в соответствии с нормами, предусмотренными гражданским законодательством".</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указывается на неоднозначность восприятия слов "снижающих уровень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 xml:space="preserve">работников". Ведь "уровень" может означать некий взаимозачет: здесь ухудшаем, а там - </w:t>
      </w:r>
      <w:r>
        <w:rPr>
          <w:rFonts w:ascii="Verdana" w:hAnsi="Verdana"/>
          <w:color w:val="000000"/>
          <w:sz w:val="18"/>
          <w:szCs w:val="18"/>
        </w:rPr>
        <w:lastRenderedPageBreak/>
        <w:t>улучшаем, по уровню изменений нет. Поэтому взамен ч. 2 ст. 9 ТК РФ целесообразно "вернуть" формулировку, подобную ст. 5 КЗоТ РФ 1971г.: "Условия договоров о труде, ухудшающие положение работников по сравнению с федеральными законами, иными нормативными правовыми актами, содержащими нормы трудового права, являются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Fonts w:ascii="Verdana" w:hAnsi="Verdana"/>
          <w:color w:val="000000"/>
          <w:sz w:val="18"/>
          <w:szCs w:val="18"/>
        </w:rPr>
        <w:t>".</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условиях необходимости защиты любой</w:t>
      </w:r>
      <w:r>
        <w:rPr>
          <w:rStyle w:val="WW8Num3z0"/>
          <w:rFonts w:ascii="Verdana" w:hAnsi="Verdana"/>
          <w:color w:val="000000"/>
          <w:sz w:val="18"/>
          <w:szCs w:val="18"/>
        </w:rPr>
        <w:t> </w:t>
      </w:r>
      <w:r>
        <w:rPr>
          <w:rStyle w:val="WW8Num4z0"/>
          <w:rFonts w:ascii="Verdana" w:hAnsi="Verdana"/>
          <w:color w:val="4682B4"/>
          <w:sz w:val="18"/>
          <w:szCs w:val="18"/>
        </w:rPr>
        <w:t>правомерной</w:t>
      </w:r>
      <w:r>
        <w:rPr>
          <w:rStyle w:val="WW8Num3z0"/>
          <w:rFonts w:ascii="Verdana" w:hAnsi="Verdana"/>
          <w:color w:val="000000"/>
          <w:sz w:val="18"/>
          <w:szCs w:val="18"/>
        </w:rPr>
        <w:t> </w:t>
      </w:r>
      <w:r>
        <w:rPr>
          <w:rFonts w:ascii="Verdana" w:hAnsi="Verdana"/>
          <w:color w:val="000000"/>
          <w:sz w:val="18"/>
          <w:szCs w:val="18"/>
        </w:rPr>
        <w:t>собственности, учитывая реальность доступа работников к товарно-материальным ценностям, от централизованного перечня материально-ответственных лиц следует отказаться вообще. Установление круга материально-ответственных лиц логично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на локальном уровне, что придаст большую</w:t>
      </w:r>
      <w:r>
        <w:rPr>
          <w:rStyle w:val="WW8Num4z0"/>
          <w:rFonts w:ascii="Verdana" w:hAnsi="Verdana"/>
          <w:color w:val="4682B4"/>
          <w:sz w:val="18"/>
          <w:szCs w:val="18"/>
        </w:rPr>
        <w:t>диспозитивность</w:t>
      </w:r>
      <w:r>
        <w:rPr>
          <w:rStyle w:val="WW8Num3z0"/>
          <w:rFonts w:ascii="Verdana" w:hAnsi="Verdana"/>
          <w:color w:val="000000"/>
          <w:sz w:val="18"/>
          <w:szCs w:val="18"/>
        </w:rPr>
        <w:t> </w:t>
      </w:r>
      <w:r>
        <w:rPr>
          <w:rFonts w:ascii="Verdana" w:hAnsi="Verdana"/>
          <w:color w:val="000000"/>
          <w:sz w:val="18"/>
          <w:szCs w:val="18"/>
        </w:rPr>
        <w:t>регулированию указанного круга вопросов.</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Делается вывод, что</w:t>
      </w:r>
      <w:r>
        <w:rPr>
          <w:rStyle w:val="WW8Num3z0"/>
          <w:rFonts w:ascii="Verdana" w:hAnsi="Verdana"/>
          <w:color w:val="000000"/>
          <w:sz w:val="18"/>
          <w:szCs w:val="18"/>
        </w:rPr>
        <w:t> </w:t>
      </w:r>
      <w:r>
        <w:rPr>
          <w:rStyle w:val="WW8Num4z0"/>
          <w:rFonts w:ascii="Verdana" w:hAnsi="Verdana"/>
          <w:color w:val="4682B4"/>
          <w:sz w:val="18"/>
          <w:szCs w:val="18"/>
        </w:rPr>
        <w:t>договорное</w:t>
      </w:r>
      <w:r>
        <w:rPr>
          <w:rStyle w:val="WW8Num3z0"/>
          <w:rFonts w:ascii="Verdana" w:hAnsi="Verdana"/>
          <w:color w:val="000000"/>
          <w:sz w:val="18"/>
          <w:szCs w:val="18"/>
        </w:rPr>
        <w:t> </w:t>
      </w:r>
      <w:r>
        <w:rPr>
          <w:rFonts w:ascii="Verdana" w:hAnsi="Verdana"/>
          <w:color w:val="000000"/>
          <w:sz w:val="18"/>
          <w:szCs w:val="18"/>
        </w:rPr>
        <w:t>регулирование коллективной материальной ответственности невозможно. В связи с этим необходимо предложить перейти на централизованное нормативное регулирование вопросов коллективной материальной ответственности. При этом часть</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видится на локальном уровне, например, возможность определения состава коллектива материально ответственных лиц. Но локальный уровень не видится как исключительно нормативный. По рассматриваемым вопросам возможно принятие консолидированного решения работодателя и представителей коллектива работников, например, профессионального союза. Указанное решение может найти свое отражение и в коллективном договоре.</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В диссертации развиваются базовые методологические положения юридической науки, касающиеся понятия материальной ответственности как класса юридической ответственности, принципов юридической ответственности, связанные с фактическим основанием материальной ответственности работников, а также предлагаются решения ряда теоретических вопросов</w:t>
      </w:r>
      <w:r>
        <w:rPr>
          <w:rStyle w:val="WW8Num3z0"/>
          <w:rFonts w:ascii="Verdana" w:hAnsi="Verdana"/>
          <w:color w:val="000000"/>
          <w:sz w:val="18"/>
          <w:szCs w:val="18"/>
        </w:rPr>
        <w:t> </w:t>
      </w:r>
      <w:r>
        <w:rPr>
          <w:rStyle w:val="WW8Num4z0"/>
          <w:rFonts w:ascii="Verdana" w:hAnsi="Verdana"/>
          <w:color w:val="4682B4"/>
          <w:sz w:val="18"/>
          <w:szCs w:val="18"/>
        </w:rPr>
        <w:t>особенной</w:t>
      </w:r>
      <w:r>
        <w:rPr>
          <w:rStyle w:val="WW8Num3z0"/>
          <w:rFonts w:ascii="Verdana" w:hAnsi="Verdana"/>
          <w:color w:val="000000"/>
          <w:sz w:val="18"/>
          <w:szCs w:val="18"/>
        </w:rPr>
        <w:t> </w:t>
      </w:r>
      <w:r>
        <w:rPr>
          <w:rFonts w:ascii="Verdana" w:hAnsi="Verdana"/>
          <w:color w:val="000000"/>
          <w:sz w:val="18"/>
          <w:szCs w:val="18"/>
        </w:rPr>
        <w:t>части субинститута материальной ответственности работников: изучаются понятия, сопряженные с</w:t>
      </w:r>
      <w:r>
        <w:rPr>
          <w:rStyle w:val="WW8Num3z0"/>
          <w:rFonts w:ascii="Verdana" w:hAnsi="Verdana"/>
          <w:color w:val="000000"/>
          <w:sz w:val="18"/>
          <w:szCs w:val="18"/>
        </w:rPr>
        <w:t> </w:t>
      </w:r>
      <w:r>
        <w:rPr>
          <w:rStyle w:val="WW8Num4z0"/>
          <w:rFonts w:ascii="Verdana" w:hAnsi="Verdana"/>
          <w:color w:val="4682B4"/>
          <w:sz w:val="18"/>
          <w:szCs w:val="18"/>
        </w:rPr>
        <w:t>разглашением</w:t>
      </w:r>
      <w:r>
        <w:rPr>
          <w:rStyle w:val="WW8Num3z0"/>
          <w:rFonts w:ascii="Verdana" w:hAnsi="Verdana"/>
          <w:color w:val="000000"/>
          <w:sz w:val="18"/>
          <w:szCs w:val="18"/>
        </w:rPr>
        <w:t> </w:t>
      </w:r>
      <w:r>
        <w:rPr>
          <w:rFonts w:ascii="Verdana" w:hAnsi="Verdana"/>
          <w:color w:val="000000"/>
          <w:sz w:val="18"/>
          <w:szCs w:val="18"/>
        </w:rPr>
        <w:t>сведений, составляющих охраняемую законом тайну; анализ возмещения затрат, связанных с обучением работника, произведен в связи с категорией "человеческий капитал" и т.д.</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Практическое значение диссертации. Практическое значение диссертационного исследования заключается в разработке выводов по совершенствованию нормативных правовых актов о труде в призме регулирования материальной ответственности работников. Выводы, изложенные в диссертации, могут быть использованы в качестве рекомендаций для развития существующих и разработки новых норм трудового права, регулирующих материальную ответственность работников. На базе исследования возможны коррективы в практической юридической деятельности, связанной с материальной ответственностью работников. Диссертация может быть использована в учебных целях при преподавании и изучении юридических наук.</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и обсуждена на кафедре трудового права и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ГОУ</w:t>
      </w:r>
      <w:r>
        <w:rPr>
          <w:rStyle w:val="WW8Num3z0"/>
          <w:rFonts w:ascii="Verdana" w:hAnsi="Verdana"/>
          <w:color w:val="000000"/>
          <w:sz w:val="18"/>
          <w:szCs w:val="18"/>
        </w:rPr>
        <w:t> </w:t>
      </w:r>
      <w:r>
        <w:rPr>
          <w:rFonts w:ascii="Verdana" w:hAnsi="Verdana"/>
          <w:color w:val="000000"/>
          <w:sz w:val="18"/>
          <w:szCs w:val="18"/>
        </w:rPr>
        <w:t>ВПО "Пермский государственный университет". Основные положения выносились на обсуждение автором на научных конференциях: "Юридическая наука и практика: пути развития и совершенствования" (Пермь, 2003); "Актуальные проблемы юридической науки и практики" (Пермь, 2003); "Студенты и развитие юридической науки" (Пермь, 2000); "Фундаментальные и прикладные проблемы развития юридической науки" (Пермь, 1998). Положения, изложенные в диссертационном исследовании, нашли отражение в опубликованных тезисах и</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при разработке раздела о материальной ответственности в учебном пособии "Российское трудовое право". Выводы использовались при разработке локальных нормативных актов ряда организаций в Пермской области, в консультационной деятельности и т.п.</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и объем работы. Диссертация состоит из введения, трех глав, объединяющих в себе восемь параграфов, и заключения. К ней прилагается список использованных источников и литературы.</w:t>
      </w:r>
    </w:p>
    <w:p w:rsidR="00584EA0" w:rsidRDefault="00584EA0" w:rsidP="00584EA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Кейзеров, Дмитрий Михайлович</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Подытоживая проделанную работу, остановлюсь на основных выводах, к которым я пришел.</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определение юридической ответственности как особых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в которых реализуется обязанность</w:t>
      </w:r>
      <w:r>
        <w:rPr>
          <w:rStyle w:val="WW8Num3z0"/>
          <w:rFonts w:ascii="Verdana" w:hAnsi="Verdana"/>
          <w:color w:val="000000"/>
          <w:sz w:val="18"/>
          <w:szCs w:val="18"/>
        </w:rPr>
        <w:t> </w:t>
      </w:r>
      <w:r>
        <w:rPr>
          <w:rStyle w:val="WW8Num4z0"/>
          <w:rFonts w:ascii="Verdana" w:hAnsi="Verdana"/>
          <w:color w:val="4682B4"/>
          <w:sz w:val="18"/>
          <w:szCs w:val="18"/>
        </w:rPr>
        <w:t>правонарушителя</w:t>
      </w:r>
      <w:r>
        <w:rPr>
          <w:rStyle w:val="WW8Num3z0"/>
          <w:rFonts w:ascii="Verdana" w:hAnsi="Verdana"/>
          <w:color w:val="000000"/>
          <w:sz w:val="18"/>
          <w:szCs w:val="18"/>
        </w:rPr>
        <w:t> </w:t>
      </w:r>
      <w:r>
        <w:rPr>
          <w:rFonts w:ascii="Verdana" w:hAnsi="Verdana"/>
          <w:color w:val="000000"/>
          <w:sz w:val="18"/>
          <w:szCs w:val="18"/>
        </w:rPr>
        <w:t>ответить за совершенное им</w:t>
      </w:r>
      <w:r>
        <w:rPr>
          <w:rStyle w:val="WW8Num3z0"/>
          <w:rFonts w:ascii="Verdana" w:hAnsi="Verdana"/>
          <w:color w:val="000000"/>
          <w:sz w:val="18"/>
          <w:szCs w:val="18"/>
        </w:rPr>
        <w:t> </w:t>
      </w:r>
      <w:r>
        <w:rPr>
          <w:rStyle w:val="WW8Num4z0"/>
          <w:rFonts w:ascii="Verdana" w:hAnsi="Verdana"/>
          <w:color w:val="4682B4"/>
          <w:sz w:val="18"/>
          <w:szCs w:val="18"/>
        </w:rPr>
        <w:t>правонарушение</w:t>
      </w:r>
      <w:r>
        <w:rPr>
          <w:rStyle w:val="WW8Num3z0"/>
          <w:rFonts w:ascii="Verdana" w:hAnsi="Verdana"/>
          <w:color w:val="000000"/>
          <w:sz w:val="18"/>
          <w:szCs w:val="18"/>
        </w:rPr>
        <w:t> </w:t>
      </w:r>
      <w:r>
        <w:rPr>
          <w:rFonts w:ascii="Verdana" w:hAnsi="Verdana"/>
          <w:color w:val="000000"/>
          <w:sz w:val="18"/>
          <w:szCs w:val="18"/>
        </w:rPr>
        <w:t xml:space="preserve">перед лицом, правомочным в установленном порядке привлекать </w:t>
      </w:r>
      <w:r>
        <w:rPr>
          <w:rFonts w:ascii="Verdana" w:hAnsi="Verdana"/>
          <w:color w:val="000000"/>
          <w:sz w:val="18"/>
          <w:szCs w:val="18"/>
        </w:rPr>
        <w:lastRenderedPageBreak/>
        <w:t>правонарушителя к ответственности (а опосредованно - и перед обществом и государством) и претерпеть действие той</w:t>
      </w:r>
      <w:r>
        <w:rPr>
          <w:rStyle w:val="WW8Num3z0"/>
          <w:rFonts w:ascii="Verdana" w:hAnsi="Verdana"/>
          <w:color w:val="000000"/>
          <w:sz w:val="18"/>
          <w:szCs w:val="18"/>
        </w:rPr>
        <w:t> </w:t>
      </w:r>
      <w:r>
        <w:rPr>
          <w:rStyle w:val="WW8Num4z0"/>
          <w:rFonts w:ascii="Verdana" w:hAnsi="Verdana"/>
          <w:color w:val="4682B4"/>
          <w:sz w:val="18"/>
          <w:szCs w:val="18"/>
        </w:rPr>
        <w:t>санкции</w:t>
      </w:r>
      <w:r>
        <w:rPr>
          <w:rStyle w:val="WW8Num3z0"/>
          <w:rFonts w:ascii="Verdana" w:hAnsi="Verdana"/>
          <w:color w:val="000000"/>
          <w:sz w:val="18"/>
          <w:szCs w:val="18"/>
        </w:rPr>
        <w:t> </w:t>
      </w:r>
      <w:r>
        <w:rPr>
          <w:rFonts w:ascii="Verdana" w:hAnsi="Verdana"/>
          <w:color w:val="000000"/>
          <w:sz w:val="18"/>
          <w:szCs w:val="18"/>
        </w:rPr>
        <w:t>(тех санкций), которую (которые) применяет к нему установленный в строгом соответствии с законодательством субъект.</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Доказано, что глава 39 ТК РФ "Материальная ответственность работника" должна быть иначе структурирована. В частности, в ней надо учесть, что для привлечения к юридической ответственности определяющим будет признак возможности наложения на</w:t>
      </w:r>
      <w:r>
        <w:rPr>
          <w:rStyle w:val="WW8Num3z0"/>
          <w:rFonts w:ascii="Verdana" w:hAnsi="Verdana"/>
          <w:color w:val="000000"/>
          <w:sz w:val="18"/>
          <w:szCs w:val="18"/>
        </w:rPr>
        <w:t> </w:t>
      </w:r>
      <w:r>
        <w:rPr>
          <w:rStyle w:val="WW8Num4z0"/>
          <w:rFonts w:ascii="Verdana" w:hAnsi="Verdana"/>
          <w:color w:val="4682B4"/>
          <w:sz w:val="18"/>
          <w:szCs w:val="18"/>
        </w:rPr>
        <w:t>нарушителя</w:t>
      </w:r>
      <w:r>
        <w:rPr>
          <w:rStyle w:val="WW8Num3z0"/>
          <w:rFonts w:ascii="Verdana" w:hAnsi="Verdana"/>
          <w:color w:val="000000"/>
          <w:sz w:val="18"/>
          <w:szCs w:val="18"/>
        </w:rPr>
        <w:t> </w:t>
      </w:r>
      <w:r>
        <w:rPr>
          <w:rFonts w:ascii="Verdana" w:hAnsi="Verdana"/>
          <w:color w:val="000000"/>
          <w:sz w:val="18"/>
          <w:szCs w:val="18"/>
        </w:rPr>
        <w:t>санкций, а не само по себе нарушение норм права. Следует, например, отметить, что лицо,</w:t>
      </w:r>
      <w:r>
        <w:rPr>
          <w:rStyle w:val="WW8Num4z0"/>
          <w:rFonts w:ascii="Verdana" w:hAnsi="Verdana"/>
          <w:color w:val="4682B4"/>
          <w:sz w:val="18"/>
          <w:szCs w:val="18"/>
        </w:rPr>
        <w:t>причинившее</w:t>
      </w:r>
      <w:r>
        <w:rPr>
          <w:rStyle w:val="WW8Num3z0"/>
          <w:rFonts w:ascii="Verdana" w:hAnsi="Verdana"/>
          <w:color w:val="000000"/>
          <w:sz w:val="18"/>
          <w:szCs w:val="18"/>
        </w:rPr>
        <w:t> </w:t>
      </w:r>
      <w:r>
        <w:rPr>
          <w:rFonts w:ascii="Verdana" w:hAnsi="Verdana"/>
          <w:color w:val="000000"/>
          <w:sz w:val="18"/>
          <w:szCs w:val="18"/>
        </w:rPr>
        <w:t>вред невиновно, может также добровольно</w:t>
      </w:r>
      <w:r>
        <w:rPr>
          <w:rStyle w:val="WW8Num3z0"/>
          <w:rFonts w:ascii="Verdana" w:hAnsi="Verdana"/>
          <w:color w:val="000000"/>
          <w:sz w:val="18"/>
          <w:szCs w:val="18"/>
        </w:rPr>
        <w:t> </w:t>
      </w:r>
      <w:r>
        <w:rPr>
          <w:rStyle w:val="WW8Num4z0"/>
          <w:rFonts w:ascii="Verdana" w:hAnsi="Verdana"/>
          <w:color w:val="4682B4"/>
          <w:sz w:val="18"/>
          <w:szCs w:val="18"/>
        </w:rPr>
        <w:t>возместить</w:t>
      </w:r>
      <w:r>
        <w:rPr>
          <w:rStyle w:val="WW8Num3z0"/>
          <w:rFonts w:ascii="Verdana" w:hAnsi="Verdana"/>
          <w:color w:val="000000"/>
          <w:sz w:val="18"/>
          <w:szCs w:val="18"/>
        </w:rPr>
        <w:t> </w:t>
      </w:r>
      <w:r>
        <w:rPr>
          <w:rFonts w:ascii="Verdana" w:hAnsi="Verdana"/>
          <w:color w:val="000000"/>
          <w:sz w:val="18"/>
          <w:szCs w:val="18"/>
        </w:rPr>
        <w:t>нанесенный ущерб независимо от гипотетической возможности привлечения его к ответственности. Поэтому в начале главы 39 ТК РФ или наоборот, в ее конце, должны быть собраны воедино правила о добровольном</w:t>
      </w:r>
      <w:r>
        <w:rPr>
          <w:rStyle w:val="WW8Num3z0"/>
          <w:rFonts w:ascii="Verdana" w:hAnsi="Verdana"/>
          <w:color w:val="000000"/>
          <w:sz w:val="18"/>
          <w:szCs w:val="18"/>
        </w:rPr>
        <w:t> </w:t>
      </w:r>
      <w:r>
        <w:rPr>
          <w:rStyle w:val="WW8Num4z0"/>
          <w:rFonts w:ascii="Verdana" w:hAnsi="Verdana"/>
          <w:color w:val="4682B4"/>
          <w:sz w:val="18"/>
          <w:szCs w:val="18"/>
        </w:rPr>
        <w:t>возмещении</w:t>
      </w:r>
      <w:r>
        <w:rPr>
          <w:rStyle w:val="WW8Num3z0"/>
          <w:rFonts w:ascii="Verdana" w:hAnsi="Verdana"/>
          <w:color w:val="000000"/>
          <w:sz w:val="18"/>
          <w:szCs w:val="18"/>
        </w:rPr>
        <w:t> </w:t>
      </w:r>
      <w:r>
        <w:rPr>
          <w:rFonts w:ascii="Verdana" w:hAnsi="Verdana"/>
          <w:color w:val="000000"/>
          <w:sz w:val="18"/>
          <w:szCs w:val="18"/>
        </w:rPr>
        <w:t>работником ущерба, причиненного работодателю. При этом важно прямо указать, что это юридическое явление связано с материальной ответственностью работника, но не является ею.</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Определены принципы юридической ответственности. Это основополагающие суждения</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о существенном в юридической ответственности, предопределенные законами развития общества, прямо</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нормах права или с</w:t>
      </w:r>
      <w:r>
        <w:rPr>
          <w:rStyle w:val="WW8Num3z0"/>
          <w:rFonts w:ascii="Verdana" w:hAnsi="Verdana"/>
          <w:color w:val="000000"/>
          <w:sz w:val="18"/>
          <w:szCs w:val="18"/>
        </w:rPr>
        <w:t> </w:t>
      </w:r>
      <w:r>
        <w:rPr>
          <w:rStyle w:val="WW8Num4z0"/>
          <w:rFonts w:ascii="Verdana" w:hAnsi="Verdana"/>
          <w:color w:val="4682B4"/>
          <w:sz w:val="18"/>
          <w:szCs w:val="18"/>
        </w:rPr>
        <w:t>обязательностью</w:t>
      </w:r>
      <w:r>
        <w:rPr>
          <w:rStyle w:val="WW8Num3z0"/>
          <w:rFonts w:ascii="Verdana" w:hAnsi="Verdana"/>
          <w:color w:val="000000"/>
          <w:sz w:val="18"/>
          <w:szCs w:val="18"/>
        </w:rPr>
        <w:t> </w:t>
      </w:r>
      <w:r>
        <w:rPr>
          <w:rFonts w:ascii="Verdana" w:hAnsi="Verdana"/>
          <w:color w:val="000000"/>
          <w:sz w:val="18"/>
          <w:szCs w:val="18"/>
        </w:rPr>
        <w:t>выводимые из их содержания.</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Дано определение материальной ответственности стороны трудового договора как особых правоотношений, в которых реализуется право одной стороны трудового договора требовать</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причиненного ей ущерба (уплаты определенной законом или договором</w:t>
      </w:r>
      <w:r>
        <w:rPr>
          <w:rStyle w:val="WW8Num3z0"/>
          <w:rFonts w:ascii="Verdana" w:hAnsi="Verdana"/>
          <w:color w:val="000000"/>
          <w:sz w:val="18"/>
          <w:szCs w:val="18"/>
        </w:rPr>
        <w:t> </w:t>
      </w:r>
      <w:r>
        <w:rPr>
          <w:rStyle w:val="WW8Num4z0"/>
          <w:rFonts w:ascii="Verdana" w:hAnsi="Verdana"/>
          <w:color w:val="4682B4"/>
          <w:sz w:val="18"/>
          <w:szCs w:val="18"/>
        </w:rPr>
        <w:t>неустойки</w:t>
      </w:r>
      <w:r>
        <w:rPr>
          <w:rFonts w:ascii="Verdana" w:hAnsi="Verdana"/>
          <w:color w:val="000000"/>
          <w:sz w:val="18"/>
          <w:szCs w:val="18"/>
        </w:rPr>
        <w:t>) и обязанность другой стороны трудового договора ответить за</w:t>
      </w:r>
      <w:r>
        <w:rPr>
          <w:rStyle w:val="WW8Num3z0"/>
          <w:rFonts w:ascii="Verdana" w:hAnsi="Verdana"/>
          <w:color w:val="000000"/>
          <w:sz w:val="18"/>
          <w:szCs w:val="18"/>
        </w:rPr>
        <w:t> </w:t>
      </w:r>
      <w:r>
        <w:rPr>
          <w:rStyle w:val="WW8Num4z0"/>
          <w:rFonts w:ascii="Verdana" w:hAnsi="Verdana"/>
          <w:color w:val="4682B4"/>
          <w:sz w:val="18"/>
          <w:szCs w:val="18"/>
        </w:rPr>
        <w:t>совершенное</w:t>
      </w:r>
      <w:r>
        <w:rPr>
          <w:rStyle w:val="WW8Num3z0"/>
          <w:rFonts w:ascii="Verdana" w:hAnsi="Verdana"/>
          <w:color w:val="000000"/>
          <w:sz w:val="18"/>
          <w:szCs w:val="18"/>
        </w:rPr>
        <w:t> </w:t>
      </w:r>
      <w:r>
        <w:rPr>
          <w:rFonts w:ascii="Verdana" w:hAnsi="Verdana"/>
          <w:color w:val="000000"/>
          <w:sz w:val="18"/>
          <w:szCs w:val="18"/>
        </w:rPr>
        <w:t>ей имущественное правонарушение и возместить</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ей ущерб (уплатить неустойку) в установленном ТК РФ или иными федеральными законами порядке. Указано, что такое определение видится логичным в виде новой ч. 2 ст. 232 ТК РФ. Исходя из этого сделан вывод, что материальная ответственность работников - это особые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в которых реализуется право работодателя требовать возмещения</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ему ущерба и обязанность работника ответить за совершенное им</w:t>
      </w:r>
      <w:r>
        <w:rPr>
          <w:rStyle w:val="WW8Num3z0"/>
          <w:rFonts w:ascii="Verdana" w:hAnsi="Verdana"/>
          <w:color w:val="000000"/>
          <w:sz w:val="18"/>
          <w:szCs w:val="18"/>
        </w:rPr>
        <w:t> </w:t>
      </w:r>
      <w:r>
        <w:rPr>
          <w:rStyle w:val="WW8Num4z0"/>
          <w:rFonts w:ascii="Verdana" w:hAnsi="Verdana"/>
          <w:color w:val="4682B4"/>
          <w:sz w:val="18"/>
          <w:szCs w:val="18"/>
        </w:rPr>
        <w:t>имущественное</w:t>
      </w:r>
      <w:r>
        <w:rPr>
          <w:rStyle w:val="WW8Num3z0"/>
          <w:rFonts w:ascii="Verdana" w:hAnsi="Verdana"/>
          <w:color w:val="000000"/>
          <w:sz w:val="18"/>
          <w:szCs w:val="18"/>
        </w:rPr>
        <w:t> </w:t>
      </w:r>
      <w:r>
        <w:rPr>
          <w:rFonts w:ascii="Verdana" w:hAnsi="Verdana"/>
          <w:color w:val="000000"/>
          <w:sz w:val="18"/>
          <w:szCs w:val="18"/>
        </w:rPr>
        <w:t>правонарушение перед работодателем и возместить причиненный ущерб в установленном ТК РФ или иными федеральными законами порядке.</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понятие прямого действительного ущерба изложить в ст. 238 ТК РФ в следующей редакции: "Под прямым действительным ущербом понимается реальное уменьшение наличного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на приобретение или восстановление имущества либо излишние выплаты".</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Выделены три группы случаев, когда исключается материальная ответственность работника: а) обстоятельства, не зависящие от воли сторон трудового договора (непреодолимая сила); б) обстоятельства, зависящие от воли работника (нормальный производственный риск, крайняя необходимость и необходимая оборона); в) обстоятельства, зависящие от воли работодателя (</w:t>
      </w:r>
      <w:r>
        <w:rPr>
          <w:rStyle w:val="WW8Num4z0"/>
          <w:rFonts w:ascii="Verdana" w:hAnsi="Verdana"/>
          <w:color w:val="4682B4"/>
          <w:sz w:val="18"/>
          <w:szCs w:val="18"/>
        </w:rPr>
        <w:t>неисполнение</w:t>
      </w:r>
      <w:r>
        <w:rPr>
          <w:rStyle w:val="WW8Num3z0"/>
          <w:rFonts w:ascii="Verdana" w:hAnsi="Verdana"/>
          <w:color w:val="000000"/>
          <w:sz w:val="18"/>
          <w:szCs w:val="18"/>
        </w:rPr>
        <w:t> </w:t>
      </w:r>
      <w:r>
        <w:rPr>
          <w:rFonts w:ascii="Verdana" w:hAnsi="Verdana"/>
          <w:color w:val="000000"/>
          <w:sz w:val="18"/>
          <w:szCs w:val="18"/>
        </w:rPr>
        <w:t>обязанности по обеспечению надлежащих условий для хранения имущества). В состав указанных обстоятельств следует включить, как минимум,</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приказа или распоряжения (по аналогии со ст. 42 УК РФ).</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Учитывая, что в ТК РФ впервые прописана материальная ответственность обеих сторон трудового договора, обосновано, что ст. 239 ТК РФ надо включить в главу 37 "Общие положения" с указанием на обстоятельства, исключающие материальную ответственность обеих сторон трудового договора либо в главу 38 ТК РФ поместить статью, в которой изложить обстоятельства, исключающие материальную ответственность работодателя. К таковым следует отнести обстоятельства непреодолимой силы, крайней необходимости, необходимой обороны,</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ущерба вследствие умысла работника.</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Придерживаясь точки зрения о необходимости как можно большей адаптации трудового права к современным российским экономическим реалиям, предложено расширять случаи материальной ответственности работников, вводя материальную ответственность за причинение морального</w:t>
      </w:r>
      <w:r>
        <w:rPr>
          <w:rStyle w:val="WW8Num3z0"/>
          <w:rFonts w:ascii="Verdana" w:hAnsi="Verdana"/>
          <w:color w:val="000000"/>
          <w:sz w:val="18"/>
          <w:szCs w:val="18"/>
        </w:rPr>
        <w:t> </w:t>
      </w:r>
      <w:r>
        <w:rPr>
          <w:rStyle w:val="WW8Num4z0"/>
          <w:rFonts w:ascii="Verdana" w:hAnsi="Verdana"/>
          <w:color w:val="4682B4"/>
          <w:sz w:val="18"/>
          <w:szCs w:val="18"/>
        </w:rPr>
        <w:t>вреда</w:t>
      </w:r>
      <w:r>
        <w:rPr>
          <w:rStyle w:val="WW8Num3z0"/>
          <w:rFonts w:ascii="Verdana" w:hAnsi="Verdana"/>
          <w:color w:val="000000"/>
          <w:sz w:val="18"/>
          <w:szCs w:val="18"/>
        </w:rPr>
        <w:t> </w:t>
      </w:r>
      <w:r>
        <w:rPr>
          <w:rFonts w:ascii="Verdana" w:hAnsi="Verdana"/>
          <w:color w:val="000000"/>
          <w:sz w:val="18"/>
          <w:szCs w:val="18"/>
        </w:rPr>
        <w:t>работодателю -физическому лицу.</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Обосновано, что реформированию и переводу на рыночные "рельсы" подлежат практически все решения по</w:t>
      </w:r>
      <w:r>
        <w:rPr>
          <w:rStyle w:val="WW8Num3z0"/>
          <w:rFonts w:ascii="Verdana" w:hAnsi="Verdana"/>
          <w:color w:val="000000"/>
          <w:sz w:val="18"/>
          <w:szCs w:val="18"/>
        </w:rPr>
        <w:t> </w:t>
      </w:r>
      <w:r>
        <w:rPr>
          <w:rStyle w:val="WW8Num4z0"/>
          <w:rFonts w:ascii="Verdana" w:hAnsi="Verdana"/>
          <w:color w:val="4682B4"/>
          <w:sz w:val="18"/>
          <w:szCs w:val="18"/>
        </w:rPr>
        <w:t>особенным</w:t>
      </w:r>
      <w:r>
        <w:rPr>
          <w:rStyle w:val="WW8Num3z0"/>
          <w:rFonts w:ascii="Verdana" w:hAnsi="Verdana"/>
          <w:color w:val="000000"/>
          <w:sz w:val="18"/>
          <w:szCs w:val="18"/>
        </w:rPr>
        <w:t> </w:t>
      </w:r>
      <w:r>
        <w:rPr>
          <w:rFonts w:ascii="Verdana" w:hAnsi="Verdana"/>
          <w:color w:val="000000"/>
          <w:sz w:val="18"/>
          <w:szCs w:val="18"/>
        </w:rPr>
        <w:t xml:space="preserve">вопросам материальной ответственности работников. Конечно, делать </w:t>
      </w:r>
      <w:r>
        <w:rPr>
          <w:rFonts w:ascii="Verdana" w:hAnsi="Verdana"/>
          <w:color w:val="000000"/>
          <w:sz w:val="18"/>
          <w:szCs w:val="18"/>
        </w:rPr>
        <w:lastRenderedPageBreak/>
        <w:t>это надо предельно взвешенно, постоянно памятуя о том, что работник - менее защищенная экономически и социально сторона трудового договора, которая должна повышенно защищаться</w:t>
      </w:r>
      <w:r>
        <w:rPr>
          <w:rStyle w:val="WW8Num3z0"/>
          <w:rFonts w:ascii="Verdana" w:hAnsi="Verdana"/>
          <w:color w:val="000000"/>
          <w:sz w:val="18"/>
          <w:szCs w:val="18"/>
        </w:rPr>
        <w:t> </w:t>
      </w:r>
      <w:r>
        <w:rPr>
          <w:rStyle w:val="WW8Num4z0"/>
          <w:rFonts w:ascii="Verdana" w:hAnsi="Verdana"/>
          <w:color w:val="4682B4"/>
          <w:sz w:val="18"/>
          <w:szCs w:val="18"/>
        </w:rPr>
        <w:t>юридически</w:t>
      </w:r>
      <w:r>
        <w:rPr>
          <w:rFonts w:ascii="Verdana" w:hAnsi="Verdana"/>
          <w:color w:val="000000"/>
          <w:sz w:val="18"/>
          <w:szCs w:val="18"/>
        </w:rPr>
        <w:t>. И тем не менее, нельзя исключать того, что современная экономика ставит вопрос и о повышении размеров ограниченной материальной ответственности, и о дальнейшем расширении числа случаев полной материальной ответственности, в том числе по договору, и о пересмотре правила о том, что работники, в основном,</w:t>
      </w:r>
      <w:r>
        <w:rPr>
          <w:rStyle w:val="WW8Num4z0"/>
          <w:rFonts w:ascii="Verdana" w:hAnsi="Verdana"/>
          <w:color w:val="4682B4"/>
          <w:sz w:val="18"/>
          <w:szCs w:val="18"/>
        </w:rPr>
        <w:t>возмещают</w:t>
      </w:r>
      <w:r>
        <w:rPr>
          <w:rStyle w:val="WW8Num3z0"/>
          <w:rFonts w:ascii="Verdana" w:hAnsi="Verdana"/>
          <w:color w:val="000000"/>
          <w:sz w:val="18"/>
          <w:szCs w:val="18"/>
        </w:rPr>
        <w:t> </w:t>
      </w:r>
      <w:r>
        <w:rPr>
          <w:rFonts w:ascii="Verdana" w:hAnsi="Verdana"/>
          <w:color w:val="000000"/>
          <w:sz w:val="18"/>
          <w:szCs w:val="18"/>
        </w:rPr>
        <w:t>только прямой ущерб, и ряда иных сложившихся юридических</w:t>
      </w:r>
      <w:r>
        <w:rPr>
          <w:rStyle w:val="WW8Num3z0"/>
          <w:rFonts w:ascii="Verdana" w:hAnsi="Verdana"/>
          <w:color w:val="000000"/>
          <w:sz w:val="18"/>
          <w:szCs w:val="18"/>
        </w:rPr>
        <w:t> </w:t>
      </w:r>
      <w:r>
        <w:rPr>
          <w:rStyle w:val="WW8Num4z0"/>
          <w:rFonts w:ascii="Verdana" w:hAnsi="Verdana"/>
          <w:color w:val="4682B4"/>
          <w:sz w:val="18"/>
          <w:szCs w:val="18"/>
        </w:rPr>
        <w:t>регламентаций</w:t>
      </w:r>
      <w:r>
        <w:rPr>
          <w:rFonts w:ascii="Verdana" w:hAnsi="Verdana"/>
          <w:color w:val="000000"/>
          <w:sz w:val="18"/>
          <w:szCs w:val="18"/>
        </w:rPr>
        <w:t>. Защитная же функция трудового права, по идее, должна детерминировать отказ от возмещения ущерба по распоряжению работодателя от случаев, когда по нормативной базе возможно ослабление принципов юридической ответственности только при полной</w:t>
      </w:r>
      <w:r>
        <w:rPr>
          <w:rStyle w:val="WW8Num3z0"/>
          <w:rFonts w:ascii="Verdana" w:hAnsi="Verdana"/>
          <w:color w:val="000000"/>
          <w:sz w:val="18"/>
          <w:szCs w:val="18"/>
        </w:rPr>
        <w:t> </w:t>
      </w:r>
      <w:r>
        <w:rPr>
          <w:rStyle w:val="WW8Num4z0"/>
          <w:rFonts w:ascii="Verdana" w:hAnsi="Verdana"/>
          <w:color w:val="4682B4"/>
          <w:sz w:val="18"/>
          <w:szCs w:val="18"/>
        </w:rPr>
        <w:t>доказанности</w:t>
      </w:r>
      <w:r>
        <w:rPr>
          <w:rFonts w:ascii="Verdana" w:hAnsi="Verdana"/>
          <w:color w:val="000000"/>
          <w:sz w:val="18"/>
          <w:szCs w:val="18"/>
        </w:rPr>
        <w:t>вины, от ограниченного перечня обстоятельств, исключающих материальную ответственность, и т.д.</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Сформулировано:</w:t>
      </w:r>
      <w:r>
        <w:rPr>
          <w:rStyle w:val="WW8Num3z0"/>
          <w:rFonts w:ascii="Verdana" w:hAnsi="Verdana"/>
          <w:color w:val="000000"/>
          <w:sz w:val="18"/>
          <w:szCs w:val="18"/>
        </w:rPr>
        <w:t> </w:t>
      </w:r>
      <w:r>
        <w:rPr>
          <w:rStyle w:val="WW8Num4z0"/>
          <w:rFonts w:ascii="Verdana" w:hAnsi="Verdana"/>
          <w:color w:val="4682B4"/>
          <w:sz w:val="18"/>
          <w:szCs w:val="18"/>
        </w:rPr>
        <w:t>конфиденциальная</w:t>
      </w:r>
      <w:r>
        <w:rPr>
          <w:rStyle w:val="WW8Num3z0"/>
          <w:rFonts w:ascii="Verdana" w:hAnsi="Verdana"/>
          <w:color w:val="000000"/>
          <w:sz w:val="18"/>
          <w:szCs w:val="18"/>
        </w:rPr>
        <w:t> </w:t>
      </w:r>
      <w:r>
        <w:rPr>
          <w:rFonts w:ascii="Verdana" w:hAnsi="Verdana"/>
          <w:color w:val="000000"/>
          <w:sz w:val="18"/>
          <w:szCs w:val="18"/>
        </w:rPr>
        <w:t>информация есть такая информация, которая, во-первых, зафиксирована на материальном носителе с реквизитами, позволяющими ее идентифицировать (то есть, документирована), во-вторых, к ней должен быть ограничен доступ в соответствии с законодательством РФ.</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Охраняемая</w:t>
      </w:r>
      <w:r>
        <w:rPr>
          <w:rStyle w:val="WW8Num3z0"/>
          <w:rFonts w:ascii="Verdana" w:hAnsi="Verdana"/>
          <w:color w:val="000000"/>
          <w:sz w:val="18"/>
          <w:szCs w:val="18"/>
        </w:rPr>
        <w:t> </w:t>
      </w:r>
      <w:r>
        <w:rPr>
          <w:rFonts w:ascii="Verdana" w:hAnsi="Verdana"/>
          <w:color w:val="000000"/>
          <w:sz w:val="18"/>
          <w:szCs w:val="18"/>
        </w:rPr>
        <w:t>законом тайна расценена как часть</w:t>
      </w:r>
      <w:r>
        <w:rPr>
          <w:rStyle w:val="WW8Num3z0"/>
          <w:rFonts w:ascii="Verdana" w:hAnsi="Verdana"/>
          <w:color w:val="000000"/>
          <w:sz w:val="18"/>
          <w:szCs w:val="18"/>
        </w:rPr>
        <w:t> </w:t>
      </w:r>
      <w:r>
        <w:rPr>
          <w:rStyle w:val="WW8Num4z0"/>
          <w:rFonts w:ascii="Verdana" w:hAnsi="Verdana"/>
          <w:color w:val="4682B4"/>
          <w:sz w:val="18"/>
          <w:szCs w:val="18"/>
        </w:rPr>
        <w:t>конфиденциальной</w:t>
      </w:r>
      <w:r>
        <w:rPr>
          <w:rStyle w:val="WW8Num3z0"/>
          <w:rFonts w:ascii="Verdana" w:hAnsi="Verdana"/>
          <w:color w:val="000000"/>
          <w:sz w:val="18"/>
          <w:szCs w:val="18"/>
        </w:rPr>
        <w:t> </w:t>
      </w:r>
      <w:r>
        <w:rPr>
          <w:rFonts w:ascii="Verdana" w:hAnsi="Verdana"/>
          <w:color w:val="000000"/>
          <w:sz w:val="18"/>
          <w:szCs w:val="18"/>
        </w:rPr>
        <w:t>информации, поэтому последнюю можно разделить на</w:t>
      </w:r>
      <w:r>
        <w:rPr>
          <w:rStyle w:val="WW8Num3z0"/>
          <w:rFonts w:ascii="Verdana" w:hAnsi="Verdana"/>
          <w:color w:val="000000"/>
          <w:sz w:val="18"/>
          <w:szCs w:val="18"/>
        </w:rPr>
        <w:t> </w:t>
      </w:r>
      <w:r>
        <w:rPr>
          <w:rStyle w:val="WW8Num4z0"/>
          <w:rFonts w:ascii="Verdana" w:hAnsi="Verdana"/>
          <w:color w:val="4682B4"/>
          <w:sz w:val="18"/>
          <w:szCs w:val="18"/>
        </w:rPr>
        <w:t>конфиденциальную</w:t>
      </w:r>
      <w:r>
        <w:rPr>
          <w:rStyle w:val="WW8Num3z0"/>
          <w:rFonts w:ascii="Verdana" w:hAnsi="Verdana"/>
          <w:color w:val="000000"/>
          <w:sz w:val="18"/>
          <w:szCs w:val="18"/>
        </w:rPr>
        <w:t> </w:t>
      </w:r>
      <w:r>
        <w:rPr>
          <w:rFonts w:ascii="Verdana" w:hAnsi="Verdana"/>
          <w:color w:val="000000"/>
          <w:sz w:val="18"/>
          <w:szCs w:val="18"/>
        </w:rPr>
        <w:t>информацию в общем смысле и конфиденциальную информацию в специальном смысле (за исключением</w:t>
      </w:r>
      <w:r>
        <w:rPr>
          <w:rStyle w:val="WW8Num3z0"/>
          <w:rFonts w:ascii="Verdana" w:hAnsi="Verdana"/>
          <w:color w:val="000000"/>
          <w:sz w:val="18"/>
          <w:szCs w:val="18"/>
        </w:rPr>
        <w:t> </w:t>
      </w:r>
      <w:r>
        <w:rPr>
          <w:rStyle w:val="WW8Num4z0"/>
          <w:rFonts w:ascii="Verdana" w:hAnsi="Verdana"/>
          <w:color w:val="4682B4"/>
          <w:sz w:val="18"/>
          <w:szCs w:val="18"/>
        </w:rPr>
        <w:t>охраняемой</w:t>
      </w:r>
      <w:r>
        <w:rPr>
          <w:rStyle w:val="WW8Num3z0"/>
          <w:rFonts w:ascii="Verdana" w:hAnsi="Verdana"/>
          <w:color w:val="000000"/>
          <w:sz w:val="18"/>
          <w:szCs w:val="18"/>
        </w:rPr>
        <w:t> </w:t>
      </w:r>
      <w:r>
        <w:rPr>
          <w:rFonts w:ascii="Verdana" w:hAnsi="Verdana"/>
          <w:color w:val="000000"/>
          <w:sz w:val="18"/>
          <w:szCs w:val="18"/>
        </w:rPr>
        <w:t>законом тайны). Охраняемая законом</w:t>
      </w:r>
      <w:r>
        <w:rPr>
          <w:rStyle w:val="WW8Num3z0"/>
          <w:rFonts w:ascii="Verdana" w:hAnsi="Verdana"/>
          <w:color w:val="000000"/>
          <w:sz w:val="18"/>
          <w:szCs w:val="18"/>
        </w:rPr>
        <w:t> </w:t>
      </w:r>
      <w:r>
        <w:rPr>
          <w:rStyle w:val="WW8Num4z0"/>
          <w:rFonts w:ascii="Verdana" w:hAnsi="Verdana"/>
          <w:color w:val="4682B4"/>
          <w:sz w:val="18"/>
          <w:szCs w:val="18"/>
        </w:rPr>
        <w:t>тайна</w:t>
      </w:r>
      <w:r>
        <w:rPr>
          <w:rStyle w:val="WW8Num3z0"/>
          <w:rFonts w:ascii="Verdana" w:hAnsi="Verdana"/>
          <w:color w:val="000000"/>
          <w:sz w:val="18"/>
          <w:szCs w:val="18"/>
        </w:rPr>
        <w:t> </w:t>
      </w:r>
      <w:r>
        <w:rPr>
          <w:rFonts w:ascii="Verdana" w:hAnsi="Verdana"/>
          <w:color w:val="000000"/>
          <w:sz w:val="18"/>
          <w:szCs w:val="18"/>
        </w:rPr>
        <w:t>отличается от другой конфиденциальной информации благодаря фактически только одному формальному критерию -употреблению</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слова "тайна".</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Сделан вывод о том, что правовое регулирование возмещения затрат, связанных с обучением работника, должно исходить из законов рынка труда, в частности, нельзя игнорировать те факты, что работодатель не</w:t>
      </w:r>
      <w:r>
        <w:rPr>
          <w:rStyle w:val="WW8Num3z0"/>
          <w:rFonts w:ascii="Verdana" w:hAnsi="Verdana"/>
          <w:color w:val="000000"/>
          <w:sz w:val="18"/>
          <w:szCs w:val="18"/>
        </w:rPr>
        <w:t> </w:t>
      </w:r>
      <w:r>
        <w:rPr>
          <w:rStyle w:val="WW8Num4z0"/>
          <w:rFonts w:ascii="Verdana" w:hAnsi="Verdana"/>
          <w:color w:val="4682B4"/>
          <w:sz w:val="18"/>
          <w:szCs w:val="18"/>
        </w:rPr>
        <w:t>обязан</w:t>
      </w:r>
      <w:r>
        <w:rPr>
          <w:rStyle w:val="WW8Num3z0"/>
          <w:rFonts w:ascii="Verdana" w:hAnsi="Verdana"/>
          <w:color w:val="000000"/>
          <w:sz w:val="18"/>
          <w:szCs w:val="18"/>
        </w:rPr>
        <w:t> </w:t>
      </w:r>
      <w:r>
        <w:rPr>
          <w:rFonts w:ascii="Verdana" w:hAnsi="Verdana"/>
          <w:color w:val="000000"/>
          <w:sz w:val="18"/>
          <w:szCs w:val="18"/>
        </w:rPr>
        <w:t>производить вложения в человеческий капитал, а если он это делает, то имеет право требовать от работника адекватного возмещения понесенных расходов либо трудом, либо деньгами. Если исходить не из анализа современного трудового права России, а из экономических закономерностей с более глубинным смыслом, то здесь должна быть полная материальная ответственность за ущерб, а возможно, надо предусмотреть и</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неполученных доходов. Следует закрепить в качестве</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прав работника правило о материальной ответственности в зависимости от фактически отработанного после обучения времени.</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Предложено ч. 2 ст. 277 ТК РФ изложить в следующей редакции: "Руководитель организации</w:t>
      </w:r>
      <w:r>
        <w:rPr>
          <w:rStyle w:val="WW8Num3z0"/>
          <w:rFonts w:ascii="Verdana" w:hAnsi="Verdana"/>
          <w:color w:val="000000"/>
          <w:sz w:val="18"/>
          <w:szCs w:val="18"/>
        </w:rPr>
        <w:t> </w:t>
      </w:r>
      <w:r>
        <w:rPr>
          <w:rStyle w:val="WW8Num4z0"/>
          <w:rFonts w:ascii="Verdana" w:hAnsi="Verdana"/>
          <w:color w:val="4682B4"/>
          <w:sz w:val="18"/>
          <w:szCs w:val="18"/>
        </w:rPr>
        <w:t>возмещает</w:t>
      </w:r>
      <w:r>
        <w:rPr>
          <w:rStyle w:val="WW8Num3z0"/>
          <w:rFonts w:ascii="Verdana" w:hAnsi="Verdana"/>
          <w:color w:val="000000"/>
          <w:sz w:val="18"/>
          <w:szCs w:val="18"/>
        </w:rPr>
        <w:t> </w:t>
      </w:r>
      <w:r>
        <w:rPr>
          <w:rFonts w:ascii="Verdana" w:hAnsi="Verdana"/>
          <w:color w:val="000000"/>
          <w:sz w:val="18"/>
          <w:szCs w:val="18"/>
        </w:rPr>
        <w:t>организации убытки, причиненные его</w:t>
      </w:r>
      <w:r>
        <w:rPr>
          <w:rStyle w:val="WW8Num3z0"/>
          <w:rFonts w:ascii="Verdana" w:hAnsi="Verdana"/>
          <w:color w:val="000000"/>
          <w:sz w:val="18"/>
          <w:szCs w:val="18"/>
        </w:rPr>
        <w:t> </w:t>
      </w:r>
      <w:r>
        <w:rPr>
          <w:rStyle w:val="WW8Num4z0"/>
          <w:rFonts w:ascii="Verdana" w:hAnsi="Verdana"/>
          <w:color w:val="4682B4"/>
          <w:sz w:val="18"/>
          <w:szCs w:val="18"/>
        </w:rPr>
        <w:t>виновными</w:t>
      </w:r>
      <w:r>
        <w:rPr>
          <w:rStyle w:val="WW8Num3z0"/>
          <w:rFonts w:ascii="Verdana" w:hAnsi="Verdana"/>
          <w:color w:val="000000"/>
          <w:sz w:val="18"/>
          <w:szCs w:val="18"/>
        </w:rPr>
        <w:t> </w:t>
      </w:r>
      <w:r>
        <w:rPr>
          <w:rFonts w:ascii="Verdana" w:hAnsi="Verdana"/>
          <w:color w:val="000000"/>
          <w:sz w:val="18"/>
          <w:szCs w:val="18"/>
        </w:rPr>
        <w:t>действиями, если иное не предусмотрено федеральными законами,</w:t>
      </w:r>
      <w:r>
        <w:rPr>
          <w:rStyle w:val="WW8Num3z0"/>
          <w:rFonts w:ascii="Verdana" w:hAnsi="Verdana"/>
          <w:color w:val="000000"/>
          <w:sz w:val="18"/>
          <w:szCs w:val="18"/>
        </w:rPr>
        <w:t> </w:t>
      </w:r>
      <w:r>
        <w:rPr>
          <w:rStyle w:val="WW8Num4z0"/>
          <w:rFonts w:ascii="Verdana" w:hAnsi="Verdana"/>
          <w:color w:val="4682B4"/>
          <w:sz w:val="18"/>
          <w:szCs w:val="18"/>
        </w:rPr>
        <w:t>учредительными</w:t>
      </w:r>
      <w:r>
        <w:rPr>
          <w:rStyle w:val="WW8Num3z0"/>
          <w:rFonts w:ascii="Verdana" w:hAnsi="Verdana"/>
          <w:color w:val="000000"/>
          <w:sz w:val="18"/>
          <w:szCs w:val="18"/>
        </w:rPr>
        <w:t> </w:t>
      </w:r>
      <w:r>
        <w:rPr>
          <w:rFonts w:ascii="Verdana" w:hAnsi="Verdana"/>
          <w:color w:val="000000"/>
          <w:sz w:val="18"/>
          <w:szCs w:val="18"/>
        </w:rPr>
        <w:t>документами организации или трудовым договором (заключаемыми в письменной форме</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Fonts w:ascii="Verdana" w:hAnsi="Verdana"/>
          <w:color w:val="000000"/>
          <w:sz w:val="18"/>
          <w:szCs w:val="18"/>
        </w:rPr>
        <w:t>, прилагаемыми к нему). При этом расчет убытков осуществляется в соответствии с нормами, предусмотренными гражданским законодательством".</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Указано на неоднозначность восприятия слов "снижающих уровень прав и</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работников". Ведь "уровень" может означать некий взаимозачет: здесь ухудшаем, а там - улучшаем, по уровню изменений нет. Поэтому взамен ч. 2 ст. 9 ТК РФ целесообразно "вернуть" формулировку, подобную ст. 5</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1971г.: "Условия договоров о труде, ухудшающие положение работников по сравнению с федеральными законами, иными нормативными правовыми актами, содержащими нормы трудового права, являются</w:t>
      </w:r>
      <w:r>
        <w:rPr>
          <w:rStyle w:val="WW8Num3z0"/>
          <w:rFonts w:ascii="Verdana" w:hAnsi="Verdana"/>
          <w:color w:val="000000"/>
          <w:sz w:val="18"/>
          <w:szCs w:val="18"/>
        </w:rPr>
        <w:t> </w:t>
      </w:r>
      <w:r>
        <w:rPr>
          <w:rStyle w:val="WW8Num4z0"/>
          <w:rFonts w:ascii="Verdana" w:hAnsi="Verdana"/>
          <w:color w:val="4682B4"/>
          <w:sz w:val="18"/>
          <w:szCs w:val="18"/>
        </w:rPr>
        <w:t>недействительными</w:t>
      </w:r>
      <w:r>
        <w:rPr>
          <w:rFonts w:ascii="Verdana" w:hAnsi="Verdana"/>
          <w:color w:val="000000"/>
          <w:sz w:val="18"/>
          <w:szCs w:val="18"/>
        </w:rPr>
        <w:t>".</w:t>
      </w:r>
    </w:p>
    <w:p w:rsidR="00584EA0" w:rsidRDefault="00584EA0" w:rsidP="00584EA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Сделан вывод, что</w:t>
      </w:r>
      <w:r>
        <w:rPr>
          <w:rStyle w:val="WW8Num3z0"/>
          <w:rFonts w:ascii="Verdana" w:hAnsi="Verdana"/>
          <w:color w:val="000000"/>
          <w:sz w:val="18"/>
          <w:szCs w:val="18"/>
        </w:rPr>
        <w:t> </w:t>
      </w:r>
      <w:r>
        <w:rPr>
          <w:rStyle w:val="WW8Num4z0"/>
          <w:rFonts w:ascii="Verdana" w:hAnsi="Verdana"/>
          <w:color w:val="4682B4"/>
          <w:sz w:val="18"/>
          <w:szCs w:val="18"/>
        </w:rPr>
        <w:t>договорное</w:t>
      </w:r>
      <w:r>
        <w:rPr>
          <w:rStyle w:val="WW8Num3z0"/>
          <w:rFonts w:ascii="Verdana" w:hAnsi="Verdana"/>
          <w:color w:val="000000"/>
          <w:sz w:val="18"/>
          <w:szCs w:val="18"/>
        </w:rPr>
        <w:t> </w:t>
      </w:r>
      <w:r>
        <w:rPr>
          <w:rFonts w:ascii="Verdana" w:hAnsi="Verdana"/>
          <w:color w:val="000000"/>
          <w:sz w:val="18"/>
          <w:szCs w:val="18"/>
        </w:rPr>
        <w:t>регулирование коллективной материальной ответственности невозможно. В связи с этим предложено перейти на централизованное нормативное регулирование вопросов коллективной материальной ответственности. При этом часть</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видится на локальном уровне, например, учитывая реальность доступа работников к товарно-материальным ценностям, от централизованного перечня материально-ответственных лиц следует отказаться вообще. Но локальный уровень не видится как исключительно нормативный. По рассматриваемым вопросам возможно принятие консолидированного решения работодателя и представителей коллектива работников, например, профессионального союза. Указанное решение может найти свое отражение и в коллективном договоре.</w:t>
      </w:r>
    </w:p>
    <w:p w:rsidR="00584EA0" w:rsidRDefault="00584EA0" w:rsidP="00584EA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В диссертации сделаны некоторые шаги в направлении регулирования материальной ответственности работников с точки зрения максимальной защиты интересов работодателя. </w:t>
      </w:r>
      <w:r>
        <w:rPr>
          <w:rFonts w:ascii="Verdana" w:hAnsi="Verdana"/>
          <w:color w:val="000000"/>
          <w:sz w:val="18"/>
          <w:szCs w:val="18"/>
        </w:rPr>
        <w:lastRenderedPageBreak/>
        <w:t>Результаты, полученные в ходе исследования, усовершенствования норм, ответственности работников. могут быть использованы для касающихся материальной т</w:t>
      </w:r>
    </w:p>
    <w:p w:rsidR="00584EA0" w:rsidRDefault="00584EA0" w:rsidP="00584EA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Кейзеров, Дмитрий Михайлович, 2005 год</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г. // Рос. газета. 1993. 25 дек.</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РСФСР от 09.12.1971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ВС РСФСР. 1971. № 50. Ст. 1007.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Гражданский кодекс РФ. Часть первая от 30.11.1994 г. № 51-ФЗ // СЗ РФ. 1994. № 32. Ст. 3301.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 кодекс РФ. Часть вторая от 26.01.1996 г. № 14-ФЗ // СЗ РФ. 1996. № 5. Ст. 410.</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Трудовой кодекс РФ от 30 декабря 2001 г. № 197-ФЗ // СЗ РФ. № 1 (ч. 1). Ст. 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ФЗ РФ от 24 ноября 1995 г. № 208-ФЗ "Об акционерных обществах" // СЗ РФ. 1996. № 1. Ст. 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ФЗ РФ от 08 февраля 1998 г. № 14-ФЗ "Об обществах с ограниченной ответственностью" // СЗ РФ. 1998. № 7. Ст. 785.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ФЗ РФ от 12 июля 1999 г. № 161-ФЗ "О материальной ответственности военнослужащих" // СЗ РФ. 1999. № 29. Ст. 3682.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от 21 июля 1993 г. "О государственной</w:t>
      </w:r>
      <w:r>
        <w:rPr>
          <w:rStyle w:val="WW8Num3z0"/>
          <w:rFonts w:ascii="Verdana" w:hAnsi="Verdana"/>
          <w:color w:val="000000"/>
          <w:sz w:val="18"/>
          <w:szCs w:val="18"/>
        </w:rPr>
        <w:t> </w:t>
      </w:r>
      <w:r>
        <w:rPr>
          <w:rStyle w:val="WW8Num4z0"/>
          <w:rFonts w:ascii="Verdana" w:hAnsi="Verdana"/>
          <w:color w:val="4682B4"/>
          <w:sz w:val="18"/>
          <w:szCs w:val="18"/>
        </w:rPr>
        <w:t>тайне</w:t>
      </w:r>
      <w:r>
        <w:rPr>
          <w:rFonts w:ascii="Verdana" w:hAnsi="Verdana"/>
          <w:color w:val="000000"/>
          <w:sz w:val="18"/>
          <w:szCs w:val="18"/>
        </w:rPr>
        <w:t>" // СЗ РФ. 1997. № 41. Ст. 4673.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ФЗ РФ от 20 февраля 1995 г. № 24-ФЗ "Об информации, информатизации и защите информации" // СЗ РФ. 1995. № 8. Ст. 609.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ФЗ РФ от 09 июля 2004г. № 98-ФЗ "О коммерческой тайне" // СЗ РФ. 2004. № 32. Ст. 3283.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ФЗ РФ от 04 июля 1996 г. № 85-ФЗ "Об участии в международном информационном обмене" // СЗ РФ. 1996. № 28. Ст. 3347.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ФЗ РФ от 07 июля 2003 г. № 126-ФЗ "О связи" // СЗ РФ. 2003. № 28. Ст. 2895.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ФЗ РФ от 08 января 1998 г. № З-ФЗ "О</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средствах и психотропных веществах" // СЗ РФ. 1998. № 2. Ст. 219.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ФЗ РФ № 122-ФЗ от 02 августа 1995 г. "О социальном обслуживании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пожилого возраста и инвалидов" // СЗ РФ. 1995. № 32. Ст. 3198.</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ФЗ РФ № 117-ФЗ от 23 июня 1999 г. "О защите конкуренции на рынке финансовых услуг" // СЗ РФ. 1999. № 26. Ст. 3174.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Закон РФ № 5003-1 от 21 мая 1993 г. "О</w:t>
      </w:r>
      <w:r>
        <w:rPr>
          <w:rStyle w:val="WW8Num3z0"/>
          <w:rFonts w:ascii="Verdana" w:hAnsi="Verdana"/>
          <w:color w:val="000000"/>
          <w:sz w:val="18"/>
          <w:szCs w:val="18"/>
        </w:rPr>
        <w:t> </w:t>
      </w:r>
      <w:r>
        <w:rPr>
          <w:rStyle w:val="WW8Num4z0"/>
          <w:rFonts w:ascii="Verdana" w:hAnsi="Verdana"/>
          <w:color w:val="4682B4"/>
          <w:sz w:val="18"/>
          <w:szCs w:val="18"/>
        </w:rPr>
        <w:t>таможенном</w:t>
      </w:r>
      <w:r>
        <w:rPr>
          <w:rStyle w:val="WW8Num3z0"/>
          <w:rFonts w:ascii="Verdana" w:hAnsi="Verdana"/>
          <w:color w:val="000000"/>
          <w:sz w:val="18"/>
          <w:szCs w:val="18"/>
        </w:rPr>
        <w:t> </w:t>
      </w:r>
      <w:r>
        <w:rPr>
          <w:rFonts w:ascii="Verdana" w:hAnsi="Verdana"/>
          <w:color w:val="000000"/>
          <w:sz w:val="18"/>
          <w:szCs w:val="18"/>
        </w:rPr>
        <w:t>тарифе" // Ведомости ВС РФ. 1993. № 23. Ст. 821.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Президиума ВС СССР от 13 июля 1976 г. "Об утверждении положения о материальной ответственности рабочих и служащих за ущерб,</w:t>
      </w:r>
      <w:r>
        <w:rPr>
          <w:rStyle w:val="WW8Num3z0"/>
          <w:rFonts w:ascii="Verdana" w:hAnsi="Verdana"/>
          <w:color w:val="000000"/>
          <w:sz w:val="18"/>
          <w:szCs w:val="18"/>
        </w:rPr>
        <w:t> </w:t>
      </w:r>
      <w:r>
        <w:rPr>
          <w:rStyle w:val="WW8Num4z0"/>
          <w:rFonts w:ascii="Verdana" w:hAnsi="Verdana"/>
          <w:color w:val="4682B4"/>
          <w:sz w:val="18"/>
          <w:szCs w:val="18"/>
        </w:rPr>
        <w:t>причиненный</w:t>
      </w:r>
      <w:r>
        <w:rPr>
          <w:rStyle w:val="WW8Num3z0"/>
          <w:rFonts w:ascii="Verdana" w:hAnsi="Verdana"/>
          <w:color w:val="000000"/>
          <w:sz w:val="18"/>
          <w:szCs w:val="18"/>
        </w:rPr>
        <w:t> </w:t>
      </w:r>
      <w:r>
        <w:rPr>
          <w:rFonts w:ascii="Verdana" w:hAnsi="Verdana"/>
          <w:color w:val="000000"/>
          <w:sz w:val="18"/>
          <w:szCs w:val="18"/>
        </w:rPr>
        <w:t>предприятию, учреждению, организации" //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1976. № 29. Ст. 427.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Указ</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от 06 марта 1997г. № 188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 СЗ РФ. 1997. № 10. Ст. 1127.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Пленума Верховного суда РФ от 17 марта 2004 г. № 2 "О применении судами Российской Федерации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Рос. газета. 2004. 08 апреля.</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Решение Ленинского районного суда г. Перми от 17 июля 2001г. Дело № 2-1823/2001г. // Архив Ленинского районного суда г. Перми.</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Решение Нытвенского районного суда от 15 сентября 2003г. Дело № 2-659/2003г. // Архив Нытвенского районного суда Пермской области.</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Решение мирового</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судебного участка № 31 Орджоникидзевского района г. Перми от 30 марта 2004г. Дело № 2-13/2004г. // Архив мирового судьи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участка № 31 Орджоникидзевского района г. Перми.1. Литература</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Т. 1. Свердловск,1972.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М., 1982.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Красноярск,1985.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Баталова</w:t>
      </w:r>
      <w:r>
        <w:rPr>
          <w:rStyle w:val="WW8Num3z0"/>
          <w:rFonts w:ascii="Verdana" w:hAnsi="Verdana"/>
          <w:color w:val="000000"/>
          <w:sz w:val="18"/>
          <w:szCs w:val="18"/>
        </w:rPr>
        <w:t> </w:t>
      </w:r>
      <w:r>
        <w:rPr>
          <w:rFonts w:ascii="Verdana" w:hAnsi="Verdana"/>
          <w:color w:val="000000"/>
          <w:sz w:val="18"/>
          <w:szCs w:val="18"/>
        </w:rPr>
        <w:t>И.С. Соотношение гражданско-правового и</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регулирования отношений, связанных с</w:t>
      </w:r>
      <w:r>
        <w:rPr>
          <w:rStyle w:val="WW8Num3z0"/>
          <w:rFonts w:ascii="Verdana" w:hAnsi="Verdana"/>
          <w:color w:val="000000"/>
          <w:sz w:val="18"/>
          <w:szCs w:val="18"/>
        </w:rPr>
        <w:t> </w:t>
      </w:r>
      <w:r>
        <w:rPr>
          <w:rStyle w:val="WW8Num4z0"/>
          <w:rFonts w:ascii="Verdana" w:hAnsi="Verdana"/>
          <w:color w:val="4682B4"/>
          <w:sz w:val="18"/>
          <w:szCs w:val="18"/>
        </w:rPr>
        <w:t>охраняемой</w:t>
      </w:r>
      <w:r>
        <w:rPr>
          <w:rStyle w:val="WW8Num3z0"/>
          <w:rFonts w:ascii="Verdana" w:hAnsi="Verdana"/>
          <w:color w:val="000000"/>
          <w:sz w:val="18"/>
          <w:szCs w:val="18"/>
        </w:rPr>
        <w:t> </w:t>
      </w:r>
      <w:r>
        <w:rPr>
          <w:rFonts w:ascii="Verdana" w:hAnsi="Verdana"/>
          <w:color w:val="000000"/>
          <w:sz w:val="18"/>
          <w:szCs w:val="18"/>
        </w:rPr>
        <w:t>законом тайной // Актуальные проблемы юридической науки и практики: В 2 ч. Пермь,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Белинский</w:t>
      </w:r>
      <w:r>
        <w:rPr>
          <w:rStyle w:val="WW8Num3z0"/>
          <w:rFonts w:ascii="Verdana" w:hAnsi="Verdana"/>
          <w:color w:val="000000"/>
          <w:sz w:val="18"/>
          <w:szCs w:val="18"/>
        </w:rPr>
        <w:t> </w:t>
      </w:r>
      <w:r>
        <w:rPr>
          <w:rFonts w:ascii="Verdana" w:hAnsi="Verdana"/>
          <w:color w:val="000000"/>
          <w:sz w:val="18"/>
          <w:szCs w:val="18"/>
        </w:rPr>
        <w:t>Е.С., Фесенко Н.М. Материальная ответственность работников торговли. М., 1989.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(очерк теории). М., 1976.</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Изменение условий труда отражение в трудовом договоре // Справочник кадровика. 2003. № 8.</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Эйриян А.В. Ответственность руководителя коммерческой организации как субъекта трудового права // Юридическая ответственность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Омск, 1998.</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Васильев</w:t>
      </w:r>
      <w:r>
        <w:rPr>
          <w:rStyle w:val="WW8Num3z0"/>
          <w:rFonts w:ascii="Verdana" w:hAnsi="Verdana"/>
          <w:color w:val="000000"/>
          <w:sz w:val="18"/>
          <w:szCs w:val="18"/>
        </w:rPr>
        <w:t> </w:t>
      </w:r>
      <w:r>
        <w:rPr>
          <w:rFonts w:ascii="Verdana" w:hAnsi="Verdana"/>
          <w:color w:val="000000"/>
          <w:sz w:val="18"/>
          <w:szCs w:val="18"/>
        </w:rPr>
        <w:t>A.M. О правовых идеях-принципах // Советское государство и право. 1975. № 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Галаган</w:t>
      </w:r>
      <w:r>
        <w:rPr>
          <w:rStyle w:val="WW8Num3z0"/>
          <w:rFonts w:ascii="Verdana" w:hAnsi="Verdana"/>
          <w:color w:val="000000"/>
          <w:sz w:val="18"/>
          <w:szCs w:val="18"/>
        </w:rPr>
        <w:t> </w:t>
      </w:r>
      <w:r>
        <w:rPr>
          <w:rFonts w:ascii="Verdana" w:hAnsi="Verdana"/>
          <w:color w:val="000000"/>
          <w:sz w:val="18"/>
          <w:szCs w:val="18"/>
        </w:rPr>
        <w:t>И.А. Теоретические проблемы административной ответственности по советскому праву: Автореф. дисс.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1971.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Гладких</w:t>
      </w:r>
      <w:r>
        <w:rPr>
          <w:rStyle w:val="WW8Num3z0"/>
          <w:rFonts w:ascii="Verdana" w:hAnsi="Verdana"/>
          <w:color w:val="000000"/>
          <w:sz w:val="18"/>
          <w:szCs w:val="18"/>
        </w:rPr>
        <w:t> </w:t>
      </w:r>
      <w:r>
        <w:rPr>
          <w:rFonts w:ascii="Verdana" w:hAnsi="Verdana"/>
          <w:color w:val="000000"/>
          <w:sz w:val="18"/>
          <w:szCs w:val="18"/>
        </w:rPr>
        <w:t>Д.Ю. Принципы трудового права и их воздействие на отношения по прохождению службы в органах внутренних дел (на примере принципа взаимной материальной ответственности) // Российское законодательство и развитие юридической науки. Пермь, 2001.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Правовое регулирование труда отдельных категорий работников. М., 2003.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Договоры о труде в трудовом праве при формировании рыночной экономики: Автореф. дисс. докт. юрид. наук. М., 1993.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Принципы российского трудового права. М.,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Основные принципы трудового права: Автореф. дисс. докт. юрид. наук. М.,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Пермь,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Загородников</w:t>
      </w:r>
      <w:r>
        <w:rPr>
          <w:rStyle w:val="WW8Num3z0"/>
          <w:rFonts w:ascii="Verdana" w:hAnsi="Verdana"/>
          <w:color w:val="000000"/>
          <w:sz w:val="18"/>
          <w:szCs w:val="18"/>
        </w:rPr>
        <w:t> </w:t>
      </w:r>
      <w:r>
        <w:rPr>
          <w:rFonts w:ascii="Verdana" w:hAnsi="Verdana"/>
          <w:color w:val="000000"/>
          <w:sz w:val="18"/>
          <w:szCs w:val="18"/>
        </w:rPr>
        <w:t>Н.И. О содержании уголовно-правовых отношений // Сов. государство и право. 1971. № 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Залесский</w:t>
      </w:r>
      <w:r>
        <w:rPr>
          <w:rStyle w:val="WW8Num3z0"/>
          <w:rFonts w:ascii="Verdana" w:hAnsi="Verdana"/>
          <w:color w:val="000000"/>
          <w:sz w:val="18"/>
          <w:szCs w:val="18"/>
        </w:rPr>
        <w:t> </w:t>
      </w:r>
      <w:r>
        <w:rPr>
          <w:rFonts w:ascii="Verdana" w:hAnsi="Verdana"/>
          <w:color w:val="000000"/>
          <w:sz w:val="18"/>
          <w:szCs w:val="18"/>
        </w:rPr>
        <w:t>В.В., Чиканова JI.A. Материальная ответственность работодателя и работника:</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разделу XI Трудового кодекса Российской Федерации. М., 2002.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трудовом праве. М., 1982.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Исаков</w:t>
      </w:r>
      <w:r>
        <w:rPr>
          <w:rStyle w:val="WW8Num3z0"/>
          <w:rFonts w:ascii="Verdana" w:hAnsi="Verdana"/>
          <w:color w:val="000000"/>
          <w:sz w:val="18"/>
          <w:szCs w:val="18"/>
        </w:rPr>
        <w:t> </w:t>
      </w:r>
      <w:r>
        <w:rPr>
          <w:rFonts w:ascii="Verdana" w:hAnsi="Verdana"/>
          <w:color w:val="000000"/>
          <w:sz w:val="18"/>
          <w:szCs w:val="18"/>
        </w:rPr>
        <w:t>В.Б. Юридические факты в советском праве. М.,1984.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Каринский</w:t>
      </w:r>
      <w:r>
        <w:rPr>
          <w:rStyle w:val="WW8Num3z0"/>
          <w:rFonts w:ascii="Verdana" w:hAnsi="Verdana"/>
          <w:color w:val="000000"/>
          <w:sz w:val="18"/>
          <w:szCs w:val="18"/>
        </w:rPr>
        <w:t> </w:t>
      </w:r>
      <w:r>
        <w:rPr>
          <w:rFonts w:ascii="Verdana" w:hAnsi="Verdana"/>
          <w:color w:val="000000"/>
          <w:sz w:val="18"/>
          <w:szCs w:val="18"/>
        </w:rPr>
        <w:t>С.С. Материальная ответственность рабочих и служащих по советскому трудовому праву. М., 1955.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Кочекьян С.Ф.</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в социалистическом обществе. М., 1958.</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Кленов</w:t>
      </w:r>
      <w:r>
        <w:rPr>
          <w:rStyle w:val="WW8Num3z0"/>
          <w:rFonts w:ascii="Verdana" w:hAnsi="Verdana"/>
          <w:color w:val="000000"/>
          <w:sz w:val="18"/>
          <w:szCs w:val="18"/>
        </w:rPr>
        <w:t> </w:t>
      </w:r>
      <w:r>
        <w:rPr>
          <w:rFonts w:ascii="Verdana" w:hAnsi="Verdana"/>
          <w:color w:val="000000"/>
          <w:sz w:val="18"/>
          <w:szCs w:val="18"/>
        </w:rPr>
        <w:t>Е.А., Малов В.Г. Материальная ответственность рабочих и служащих на предприятии. М., 1968.</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Коломиец А. Проблемы ответственности по трудовому договору (контракту)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информации, составляющей коммерческую тайну // Хозяйство и право. 1998. № 6.</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Коломиец А. Условие о</w:t>
      </w:r>
      <w:r>
        <w:rPr>
          <w:rStyle w:val="WW8Num3z0"/>
          <w:rFonts w:ascii="Verdana" w:hAnsi="Verdana"/>
          <w:color w:val="000000"/>
          <w:sz w:val="18"/>
          <w:szCs w:val="18"/>
        </w:rPr>
        <w:t> </w:t>
      </w:r>
      <w:r>
        <w:rPr>
          <w:rStyle w:val="WW8Num4z0"/>
          <w:rFonts w:ascii="Verdana" w:hAnsi="Verdana"/>
          <w:color w:val="4682B4"/>
          <w:sz w:val="18"/>
          <w:szCs w:val="18"/>
        </w:rPr>
        <w:t>неразглашении</w:t>
      </w:r>
      <w:r>
        <w:rPr>
          <w:rStyle w:val="WW8Num3z0"/>
          <w:rFonts w:ascii="Verdana" w:hAnsi="Verdana"/>
          <w:color w:val="000000"/>
          <w:sz w:val="18"/>
          <w:szCs w:val="18"/>
        </w:rPr>
        <w:t> </w:t>
      </w:r>
      <w:r>
        <w:rPr>
          <w:rFonts w:ascii="Verdana" w:hAnsi="Verdana"/>
          <w:color w:val="000000"/>
          <w:sz w:val="18"/>
          <w:szCs w:val="18"/>
        </w:rPr>
        <w:t>коммерческой тайны в трудовом договоре (контракте) // Хозяйство и право. 1998. № 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кодексу РФ. Части первая -третья / Под ред. E.JI.</w:t>
      </w:r>
      <w:r>
        <w:rPr>
          <w:rStyle w:val="WW8Num3z0"/>
          <w:rFonts w:ascii="Verdana" w:hAnsi="Verdana"/>
          <w:color w:val="000000"/>
          <w:sz w:val="18"/>
          <w:szCs w:val="18"/>
        </w:rPr>
        <w:t> </w:t>
      </w:r>
      <w:r>
        <w:rPr>
          <w:rStyle w:val="WW8Num4z0"/>
          <w:rFonts w:ascii="Verdana" w:hAnsi="Verdana"/>
          <w:color w:val="4682B4"/>
          <w:sz w:val="18"/>
          <w:szCs w:val="18"/>
        </w:rPr>
        <w:t>Забарчука</w:t>
      </w:r>
      <w:r>
        <w:rPr>
          <w:rFonts w:ascii="Verdana" w:hAnsi="Verdana"/>
          <w:color w:val="000000"/>
          <w:sz w:val="18"/>
          <w:szCs w:val="18"/>
        </w:rPr>
        <w:t>. М., 2003.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Комментарий к Гражданскому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РФ: В 3 т. / Под. ред. Т.Е.</w:t>
      </w:r>
      <w:r>
        <w:rPr>
          <w:rStyle w:val="WW8Num3z0"/>
          <w:rFonts w:ascii="Verdana" w:hAnsi="Verdana"/>
          <w:color w:val="000000"/>
          <w:sz w:val="18"/>
          <w:szCs w:val="18"/>
        </w:rPr>
        <w:t> </w:t>
      </w:r>
      <w:r>
        <w:rPr>
          <w:rStyle w:val="WW8Num4z0"/>
          <w:rFonts w:ascii="Verdana" w:hAnsi="Verdana"/>
          <w:color w:val="4682B4"/>
          <w:sz w:val="18"/>
          <w:szCs w:val="18"/>
        </w:rPr>
        <w:t>Абовой</w:t>
      </w:r>
      <w:r>
        <w:rPr>
          <w:rStyle w:val="WW8Num3z0"/>
          <w:rFonts w:ascii="Verdana" w:hAnsi="Verdana"/>
          <w:color w:val="000000"/>
          <w:sz w:val="18"/>
          <w:szCs w:val="18"/>
        </w:rPr>
        <w:t> </w:t>
      </w:r>
      <w:r>
        <w:rPr>
          <w:rFonts w:ascii="Verdana" w:hAnsi="Verdana"/>
          <w:color w:val="000000"/>
          <w:sz w:val="18"/>
          <w:szCs w:val="18"/>
        </w:rPr>
        <w:t>и А.Ю. Кабалкина. М.,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Комментарий к ГК РФ / Под ред. E.J1. Забарчука. М., 2003.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Комментарий к</w:t>
      </w:r>
      <w:r>
        <w:rPr>
          <w:rStyle w:val="WW8Num3z0"/>
          <w:rFonts w:ascii="Verdana" w:hAnsi="Verdana"/>
          <w:color w:val="000000"/>
          <w:sz w:val="18"/>
          <w:szCs w:val="18"/>
        </w:rPr>
        <w:t> </w:t>
      </w:r>
      <w:r>
        <w:rPr>
          <w:rStyle w:val="WW8Num4z0"/>
          <w:rFonts w:ascii="Verdana" w:hAnsi="Verdana"/>
          <w:color w:val="4682B4"/>
          <w:sz w:val="18"/>
          <w:szCs w:val="18"/>
        </w:rPr>
        <w:t>КЗоТ</w:t>
      </w:r>
      <w:r>
        <w:rPr>
          <w:rStyle w:val="WW8Num3z0"/>
          <w:rFonts w:ascii="Verdana" w:hAnsi="Verdana"/>
          <w:color w:val="000000"/>
          <w:sz w:val="18"/>
          <w:szCs w:val="18"/>
        </w:rPr>
        <w:t> </w:t>
      </w:r>
      <w:r>
        <w:rPr>
          <w:rFonts w:ascii="Verdana" w:hAnsi="Verdana"/>
          <w:color w:val="000000"/>
          <w:sz w:val="18"/>
          <w:szCs w:val="18"/>
        </w:rPr>
        <w:t>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1999.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официальных органов к Трудовому кодексу РФ / Сост. А.В. Верховцев. М., 2003.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Комментарий к Трудовому кодексу РФ (постатейный, научно-практический) / Под. ред. К.Я. Ананьевой. М., 2002.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Комментарий к Трудовому кодексу РФ / Под ред. Ю.П. Орловского. М., 2002.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Комментарий к Трудовому кодексу РФ / Под ред. С.А. Панина. М., 2002.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Комментарий к Трудовому кодексу РФ / Под ред. К.Н. Гусова. М., 2003.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Комментарий к Уголовному кодексу РФ / Ю.В.</w:t>
      </w:r>
      <w:r>
        <w:rPr>
          <w:rStyle w:val="WW8Num3z0"/>
          <w:rFonts w:ascii="Verdana" w:hAnsi="Verdana"/>
          <w:color w:val="000000"/>
          <w:sz w:val="18"/>
          <w:szCs w:val="18"/>
        </w:rPr>
        <w:t> </w:t>
      </w:r>
      <w:r>
        <w:rPr>
          <w:rStyle w:val="WW8Num4z0"/>
          <w:rFonts w:ascii="Verdana" w:hAnsi="Verdana"/>
          <w:color w:val="4682B4"/>
          <w:sz w:val="18"/>
          <w:szCs w:val="18"/>
        </w:rPr>
        <w:t>Грачева</w:t>
      </w:r>
      <w:r>
        <w:rPr>
          <w:rFonts w:ascii="Verdana" w:hAnsi="Verdana"/>
          <w:color w:val="000000"/>
          <w:sz w:val="18"/>
          <w:szCs w:val="18"/>
        </w:rPr>
        <w:t>, Л.Д. Ермакова и др.; Отв. ред. А.И.</w:t>
      </w:r>
      <w:r>
        <w:rPr>
          <w:rStyle w:val="WW8Num3z0"/>
          <w:rFonts w:ascii="Verdana" w:hAnsi="Verdana"/>
          <w:color w:val="000000"/>
          <w:sz w:val="18"/>
          <w:szCs w:val="18"/>
        </w:rPr>
        <w:t> </w:t>
      </w:r>
      <w:r>
        <w:rPr>
          <w:rStyle w:val="WW8Num4z0"/>
          <w:rFonts w:ascii="Verdana" w:hAnsi="Verdana"/>
          <w:color w:val="4682B4"/>
          <w:sz w:val="18"/>
          <w:szCs w:val="18"/>
        </w:rPr>
        <w:t>Рарог</w:t>
      </w:r>
      <w:r>
        <w:rPr>
          <w:rFonts w:ascii="Verdana" w:hAnsi="Verdana"/>
          <w:color w:val="000000"/>
          <w:sz w:val="18"/>
          <w:szCs w:val="18"/>
        </w:rPr>
        <w:t>. М.,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Кучма М.И., Шеломов Б.А. Комментарий к Трудовому кодексу РФ. М., 2002.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Кривой</w:t>
      </w:r>
      <w:r>
        <w:rPr>
          <w:rStyle w:val="WW8Num3z0"/>
          <w:rFonts w:ascii="Verdana" w:hAnsi="Verdana"/>
          <w:color w:val="000000"/>
          <w:sz w:val="18"/>
          <w:szCs w:val="18"/>
        </w:rPr>
        <w:t> </w:t>
      </w:r>
      <w:r>
        <w:rPr>
          <w:rFonts w:ascii="Verdana" w:hAnsi="Verdana"/>
          <w:color w:val="000000"/>
          <w:sz w:val="18"/>
          <w:szCs w:val="18"/>
        </w:rPr>
        <w:t>В.И. Ответственность за нарушение законодательства о труде и трудового договора:</w:t>
      </w:r>
      <w:r>
        <w:rPr>
          <w:rStyle w:val="WW8Num3z0"/>
          <w:rFonts w:ascii="Verdana" w:hAnsi="Verdana"/>
          <w:color w:val="000000"/>
          <w:sz w:val="18"/>
          <w:szCs w:val="18"/>
        </w:rPr>
        <w:t> </w:t>
      </w:r>
      <w:r>
        <w:rPr>
          <w:rStyle w:val="WW8Num4z0"/>
          <w:rFonts w:ascii="Verdana" w:hAnsi="Verdana"/>
          <w:color w:val="4682B4"/>
          <w:sz w:val="18"/>
          <w:szCs w:val="18"/>
        </w:rPr>
        <w:t>дисциплинарная</w:t>
      </w:r>
      <w:r>
        <w:rPr>
          <w:rFonts w:ascii="Verdana" w:hAnsi="Verdana"/>
          <w:color w:val="000000"/>
          <w:sz w:val="18"/>
          <w:szCs w:val="18"/>
        </w:rPr>
        <w:t>, материальная, административная, уголовная: Сборник нормативных актов и краткий комментарий. Минск, 1994.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64.</w:t>
      </w:r>
      <w:r>
        <w:rPr>
          <w:rStyle w:val="WW8Num3z0"/>
          <w:rFonts w:ascii="Verdana" w:hAnsi="Verdana"/>
          <w:color w:val="000000"/>
          <w:sz w:val="18"/>
          <w:szCs w:val="18"/>
        </w:rPr>
        <w:t> </w:t>
      </w:r>
      <w:r>
        <w:rPr>
          <w:rStyle w:val="WW8Num4z0"/>
          <w:rFonts w:ascii="Verdana" w:hAnsi="Verdana"/>
          <w:color w:val="4682B4"/>
          <w:sz w:val="18"/>
          <w:szCs w:val="18"/>
        </w:rPr>
        <w:t>Кудрин</w:t>
      </w:r>
      <w:r>
        <w:rPr>
          <w:rStyle w:val="WW8Num3z0"/>
          <w:rFonts w:ascii="Verdana" w:hAnsi="Verdana"/>
          <w:color w:val="000000"/>
          <w:sz w:val="18"/>
          <w:szCs w:val="18"/>
        </w:rPr>
        <w:t> </w:t>
      </w:r>
      <w:r>
        <w:rPr>
          <w:rFonts w:ascii="Verdana" w:hAnsi="Verdana"/>
          <w:color w:val="000000"/>
          <w:sz w:val="18"/>
          <w:szCs w:val="18"/>
        </w:rPr>
        <w:t>С.М. Ученический договор // Юридическая наука и развитие российского государства и права. Пермь, 2002.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в советском праве. М., 1962.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Санкции и ответственность по советскому праву. М., 1981.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Леушин</w:t>
      </w:r>
      <w:r>
        <w:rPr>
          <w:rStyle w:val="WW8Num3z0"/>
          <w:rFonts w:ascii="Verdana" w:hAnsi="Verdana"/>
          <w:color w:val="000000"/>
          <w:sz w:val="18"/>
          <w:szCs w:val="18"/>
        </w:rPr>
        <w:t> </w:t>
      </w:r>
      <w:r>
        <w:rPr>
          <w:rFonts w:ascii="Verdana" w:hAnsi="Verdana"/>
          <w:color w:val="000000"/>
          <w:sz w:val="18"/>
          <w:szCs w:val="18"/>
        </w:rPr>
        <w:t>В.И., Перевалов В.Д. Принципы права // Теория государства и права / Отв. ред. В.М.</w:t>
      </w:r>
      <w:r>
        <w:rPr>
          <w:rStyle w:val="WW8Num3z0"/>
          <w:rFonts w:ascii="Verdana" w:hAnsi="Verdana"/>
          <w:color w:val="000000"/>
          <w:sz w:val="18"/>
          <w:szCs w:val="18"/>
        </w:rPr>
        <w:t> </w:t>
      </w:r>
      <w:r>
        <w:rPr>
          <w:rStyle w:val="WW8Num4z0"/>
          <w:rFonts w:ascii="Verdana" w:hAnsi="Verdana"/>
          <w:color w:val="4682B4"/>
          <w:sz w:val="18"/>
          <w:szCs w:val="18"/>
        </w:rPr>
        <w:t>Корельский</w:t>
      </w:r>
      <w:r>
        <w:rPr>
          <w:rFonts w:ascii="Verdana" w:hAnsi="Verdana"/>
          <w:color w:val="000000"/>
          <w:sz w:val="18"/>
          <w:szCs w:val="18"/>
        </w:rPr>
        <w:t>, В.Д. Перевалов. М., 1997.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Трудовое законодательство: настоящее и будущее. М., 1989.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Липинский</w:t>
      </w:r>
      <w:r>
        <w:rPr>
          <w:rStyle w:val="WW8Num3z0"/>
          <w:rFonts w:ascii="Verdana" w:hAnsi="Verdana"/>
          <w:color w:val="000000"/>
          <w:sz w:val="18"/>
          <w:szCs w:val="18"/>
        </w:rPr>
        <w:t> </w:t>
      </w:r>
      <w:r>
        <w:rPr>
          <w:rFonts w:ascii="Verdana" w:hAnsi="Verdana"/>
          <w:color w:val="000000"/>
          <w:sz w:val="18"/>
          <w:szCs w:val="18"/>
        </w:rPr>
        <w:t>Д.А. Проблемы юридической ответственности / Под ред. Р.Л. Хачатурова. СПб., 2003.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Лукашева</w:t>
      </w:r>
      <w:r>
        <w:rPr>
          <w:rStyle w:val="WW8Num3z0"/>
          <w:rFonts w:ascii="Verdana" w:hAnsi="Verdana"/>
          <w:color w:val="000000"/>
          <w:sz w:val="18"/>
          <w:szCs w:val="18"/>
        </w:rPr>
        <w:t> </w:t>
      </w:r>
      <w:r>
        <w:rPr>
          <w:rFonts w:ascii="Verdana" w:hAnsi="Verdana"/>
          <w:color w:val="000000"/>
          <w:sz w:val="18"/>
          <w:szCs w:val="18"/>
        </w:rPr>
        <w:t>Е.А. Принципы социалистического права // Советское государство и право. 1970. № 6.</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Лукьянов</w:t>
      </w:r>
      <w:r>
        <w:rPr>
          <w:rStyle w:val="WW8Num3z0"/>
          <w:rFonts w:ascii="Verdana" w:hAnsi="Verdana"/>
          <w:color w:val="000000"/>
          <w:sz w:val="18"/>
          <w:szCs w:val="18"/>
        </w:rPr>
        <w:t> </w:t>
      </w:r>
      <w:r>
        <w:rPr>
          <w:rFonts w:ascii="Verdana" w:hAnsi="Verdana"/>
          <w:color w:val="000000"/>
          <w:sz w:val="18"/>
          <w:szCs w:val="18"/>
        </w:rPr>
        <w:t>В.А. Ответственность: философские и уголовно-правовые аспекты: Автореф. дисс. канд. юрид. наук. Екатеринбург, 1999.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Курс трудового права: В 2 т. М.,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Понятие и основание</w:t>
      </w:r>
      <w:r>
        <w:rPr>
          <w:rStyle w:val="WW8Num3z0"/>
          <w:rFonts w:ascii="Verdana" w:hAnsi="Verdana"/>
          <w:color w:val="000000"/>
          <w:sz w:val="18"/>
          <w:szCs w:val="18"/>
        </w:rPr>
        <w:t> </w:t>
      </w:r>
      <w:r>
        <w:rPr>
          <w:rStyle w:val="WW8Num4z0"/>
          <w:rFonts w:ascii="Verdana" w:hAnsi="Verdana"/>
          <w:color w:val="4682B4"/>
          <w:sz w:val="18"/>
          <w:szCs w:val="18"/>
        </w:rPr>
        <w:t>имущественной</w:t>
      </w:r>
      <w:r>
        <w:rPr>
          <w:rStyle w:val="WW8Num3z0"/>
          <w:rFonts w:ascii="Verdana" w:hAnsi="Verdana"/>
          <w:color w:val="000000"/>
          <w:sz w:val="18"/>
          <w:szCs w:val="18"/>
        </w:rPr>
        <w:t> </w:t>
      </w:r>
      <w:r>
        <w:rPr>
          <w:rFonts w:ascii="Verdana" w:hAnsi="Verdana"/>
          <w:color w:val="000000"/>
          <w:sz w:val="18"/>
          <w:szCs w:val="18"/>
        </w:rPr>
        <w:t>ответственности // Сов. государство и право. 1970. № 12.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Мироненко</w:t>
      </w:r>
      <w:r>
        <w:rPr>
          <w:rStyle w:val="WW8Num3z0"/>
          <w:rFonts w:ascii="Verdana" w:hAnsi="Verdana"/>
          <w:color w:val="000000"/>
          <w:sz w:val="18"/>
          <w:szCs w:val="18"/>
        </w:rPr>
        <w:t> </w:t>
      </w:r>
      <w:r>
        <w:rPr>
          <w:rFonts w:ascii="Verdana" w:hAnsi="Verdana"/>
          <w:color w:val="000000"/>
          <w:sz w:val="18"/>
          <w:szCs w:val="18"/>
        </w:rPr>
        <w:t>М.Б. Принципы юридической ответственности. Тольятти, 2001.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Мироненко</w:t>
      </w:r>
      <w:r>
        <w:rPr>
          <w:rStyle w:val="WW8Num3z0"/>
          <w:rFonts w:ascii="Verdana" w:hAnsi="Verdana"/>
          <w:color w:val="000000"/>
          <w:sz w:val="18"/>
          <w:szCs w:val="18"/>
        </w:rPr>
        <w:t> </w:t>
      </w:r>
      <w:r>
        <w:rPr>
          <w:rFonts w:ascii="Verdana" w:hAnsi="Verdana"/>
          <w:color w:val="000000"/>
          <w:sz w:val="18"/>
          <w:szCs w:val="18"/>
        </w:rPr>
        <w:t>М.Б. Принципы юридической ответственности в системе принципов права: Автореф. дисс. канд. юрид. наук. Саратов, 2001.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Материальная ответственность сторон трудового договора // Труд, право. 2002. № 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Система советского трудового права и система законодательства о труде. М., 1985.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Материальная ответственность по Трудовому кодексу // Законность. 2003. № 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Общая теория права / Под общ. ред.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М.,1996.</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Словарь русского языка. М., 1988.</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Основные</w:t>
      </w:r>
      <w:r>
        <w:rPr>
          <w:rStyle w:val="WW8Num3z0"/>
          <w:rFonts w:ascii="Verdana" w:hAnsi="Verdana"/>
          <w:color w:val="000000"/>
          <w:sz w:val="18"/>
          <w:szCs w:val="18"/>
        </w:rPr>
        <w:t> </w:t>
      </w:r>
      <w:r>
        <w:rPr>
          <w:rStyle w:val="WW8Num4z0"/>
          <w:rFonts w:ascii="Verdana" w:hAnsi="Verdana"/>
          <w:color w:val="4682B4"/>
          <w:sz w:val="18"/>
          <w:szCs w:val="18"/>
        </w:rPr>
        <w:t>законодательные</w:t>
      </w:r>
      <w:r>
        <w:rPr>
          <w:rStyle w:val="WW8Num3z0"/>
          <w:rFonts w:ascii="Verdana" w:hAnsi="Verdana"/>
          <w:color w:val="000000"/>
          <w:sz w:val="18"/>
          <w:szCs w:val="18"/>
        </w:rPr>
        <w:t> </w:t>
      </w:r>
      <w:r>
        <w:rPr>
          <w:rFonts w:ascii="Verdana" w:hAnsi="Verdana"/>
          <w:color w:val="000000"/>
          <w:sz w:val="18"/>
          <w:szCs w:val="18"/>
        </w:rPr>
        <w:t>акты о труде рабочих и служащих. М., 1955.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Материальная ответственность сторон трудового договора. М., 2003.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2001.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Пустозерова</w:t>
      </w:r>
      <w:r>
        <w:rPr>
          <w:rStyle w:val="WW8Num3z0"/>
          <w:rFonts w:ascii="Verdana" w:hAnsi="Verdana"/>
          <w:color w:val="000000"/>
          <w:sz w:val="18"/>
          <w:szCs w:val="18"/>
        </w:rPr>
        <w:t> </w:t>
      </w:r>
      <w:r>
        <w:rPr>
          <w:rFonts w:ascii="Verdana" w:hAnsi="Verdana"/>
          <w:color w:val="000000"/>
          <w:sz w:val="18"/>
          <w:szCs w:val="18"/>
        </w:rPr>
        <w:t>В.М., Соловьев А.А. Материальная ответственность. М., 1996.</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Рогалева</w:t>
      </w:r>
      <w:r>
        <w:rPr>
          <w:rStyle w:val="WW8Num3z0"/>
          <w:rFonts w:ascii="Verdana" w:hAnsi="Verdana"/>
          <w:color w:val="000000"/>
          <w:sz w:val="18"/>
          <w:szCs w:val="18"/>
        </w:rPr>
        <w:t> </w:t>
      </w:r>
      <w:r>
        <w:rPr>
          <w:rFonts w:ascii="Verdana" w:hAnsi="Verdana"/>
          <w:color w:val="000000"/>
          <w:sz w:val="18"/>
          <w:szCs w:val="18"/>
        </w:rPr>
        <w:t>Г.А. Материальная ответственность работника за ущерб, причиненный организации // Трудовое право. 1997. № 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1971.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Сарпалюс</w:t>
      </w:r>
      <w:r>
        <w:rPr>
          <w:rStyle w:val="WW8Num3z0"/>
          <w:rFonts w:ascii="Verdana" w:hAnsi="Verdana"/>
          <w:color w:val="000000"/>
          <w:sz w:val="18"/>
          <w:szCs w:val="18"/>
        </w:rPr>
        <w:t> </w:t>
      </w:r>
      <w:r>
        <w:rPr>
          <w:rFonts w:ascii="Verdana" w:hAnsi="Verdana"/>
          <w:color w:val="000000"/>
          <w:sz w:val="18"/>
          <w:szCs w:val="18"/>
        </w:rPr>
        <w:t>А.В. О признании отраслевой принадлежности материальной ответственности сторон трудового договора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Право. 1979. № 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Свиридов</w:t>
      </w:r>
      <w:r>
        <w:rPr>
          <w:rStyle w:val="WW8Num3z0"/>
          <w:rFonts w:ascii="Verdana" w:hAnsi="Verdana"/>
          <w:color w:val="000000"/>
          <w:sz w:val="18"/>
          <w:szCs w:val="18"/>
        </w:rPr>
        <w:t> </w:t>
      </w:r>
      <w:r>
        <w:rPr>
          <w:rFonts w:ascii="Verdana" w:hAnsi="Verdana"/>
          <w:color w:val="000000"/>
          <w:sz w:val="18"/>
          <w:szCs w:val="18"/>
        </w:rPr>
        <w:t>С.А. Эффективность правовых норм о материальной ответственности рабочих и служащих. Воронеж, 1982.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Селиванова</w:t>
      </w:r>
      <w:r>
        <w:rPr>
          <w:rStyle w:val="WW8Num3z0"/>
          <w:rFonts w:ascii="Verdana" w:hAnsi="Verdana"/>
          <w:color w:val="000000"/>
          <w:sz w:val="18"/>
          <w:szCs w:val="18"/>
        </w:rPr>
        <w:t> </w:t>
      </w:r>
      <w:r>
        <w:rPr>
          <w:rFonts w:ascii="Verdana" w:hAnsi="Verdana"/>
          <w:color w:val="000000"/>
          <w:sz w:val="18"/>
          <w:szCs w:val="18"/>
        </w:rPr>
        <w:t>А.В. Трудовое право и деятельность антимонопольных органов в России: Автореф. дисс. канд. юрид. наук. Пермь, 2001.</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М., 1995.</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Проблемы материальной ответственности в советском трудовом праве. Киев-Одесса, 1982.</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Станскова У.М. Проблемы правового регулирования охраняемой законом</w:t>
      </w:r>
      <w:r>
        <w:rPr>
          <w:rStyle w:val="WW8Num3z0"/>
          <w:rFonts w:ascii="Verdana" w:hAnsi="Verdana"/>
          <w:color w:val="000000"/>
          <w:sz w:val="18"/>
          <w:szCs w:val="18"/>
        </w:rPr>
        <w:t> </w:t>
      </w:r>
      <w:r>
        <w:rPr>
          <w:rStyle w:val="WW8Num4z0"/>
          <w:rFonts w:ascii="Verdana" w:hAnsi="Verdana"/>
          <w:color w:val="4682B4"/>
          <w:sz w:val="18"/>
          <w:szCs w:val="18"/>
        </w:rPr>
        <w:t>тайны</w:t>
      </w:r>
      <w:r>
        <w:rPr>
          <w:rStyle w:val="WW8Num3z0"/>
          <w:rFonts w:ascii="Verdana" w:hAnsi="Verdana"/>
          <w:color w:val="000000"/>
          <w:sz w:val="18"/>
          <w:szCs w:val="18"/>
        </w:rPr>
        <w:t> </w:t>
      </w:r>
      <w:r>
        <w:rPr>
          <w:rFonts w:ascii="Verdana" w:hAnsi="Verdana"/>
          <w:color w:val="000000"/>
          <w:sz w:val="18"/>
          <w:szCs w:val="18"/>
        </w:rPr>
        <w:t>// Актуальные проблемы юридической науки и практики: В 2 ч. Пермь,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JI.А. Ответственность за нарушение трудового законодательства. М., 1990.</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по советскому трудовому праву. М. 1974.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Ответственность по советскому гражданскому праву. Саратов, 1973.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Фадеева</w:t>
      </w:r>
      <w:r>
        <w:rPr>
          <w:rStyle w:val="WW8Num3z0"/>
          <w:rFonts w:ascii="Verdana" w:hAnsi="Verdana"/>
          <w:color w:val="000000"/>
          <w:sz w:val="18"/>
          <w:szCs w:val="18"/>
        </w:rPr>
        <w:t> </w:t>
      </w:r>
      <w:r>
        <w:rPr>
          <w:rFonts w:ascii="Verdana" w:hAnsi="Verdana"/>
          <w:color w:val="000000"/>
          <w:sz w:val="18"/>
          <w:szCs w:val="18"/>
        </w:rPr>
        <w:t>Л.А., Антипов А.Г., Бугров Л.Ю. Интересные исследования трудового договора в историко-правовом аспекте // Вестник Пермского университета. Юрид. науки. Пермь, 2003. Вып. 3.</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Защитная функция профсоюзов в современных условиях: содержание и форма осуществления // Российское законодательство: теория, практика, проблемы развития / Под. ред. Л.Ю. Бугрова. Пермь, 1997.</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Социальная защита населения в Российской Федерации. Омск, 1999.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В.А. Ответственность за нарушение договора по гражданскому праву. Тольяти. 1998.</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Чиннова</w:t>
      </w:r>
      <w:r>
        <w:rPr>
          <w:rStyle w:val="WW8Num3z0"/>
          <w:rFonts w:ascii="Verdana" w:hAnsi="Verdana"/>
          <w:color w:val="000000"/>
          <w:sz w:val="18"/>
          <w:szCs w:val="18"/>
        </w:rPr>
        <w:t> </w:t>
      </w:r>
      <w:r>
        <w:rPr>
          <w:rFonts w:ascii="Verdana" w:hAnsi="Verdana"/>
          <w:color w:val="000000"/>
          <w:sz w:val="18"/>
          <w:szCs w:val="18"/>
        </w:rPr>
        <w:t>М.В. Дефиниции и их использование в нормативно-правовых актах: Автореф. дисс. канд. юрид. наук. М.,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Система социальной защиты и обеспечения населения в современной России // Социальная защита населения в регионе / Под ред. В.Г. Попова. Екатеринбург, 1999.</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Шафикова</w:t>
      </w:r>
      <w:r>
        <w:rPr>
          <w:rStyle w:val="WW8Num3z0"/>
          <w:rFonts w:ascii="Verdana" w:hAnsi="Verdana"/>
          <w:color w:val="000000"/>
          <w:sz w:val="18"/>
          <w:szCs w:val="18"/>
        </w:rPr>
        <w:t> </w:t>
      </w:r>
      <w:r>
        <w:rPr>
          <w:rFonts w:ascii="Verdana" w:hAnsi="Verdana"/>
          <w:color w:val="000000"/>
          <w:sz w:val="18"/>
          <w:szCs w:val="18"/>
        </w:rPr>
        <w:t>Г.Х., Сагандыков М.С. Конституционные принципы регулирования труда в Российской Федерации. Челябинск, 2004.</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Шеломов</w:t>
      </w:r>
      <w:r>
        <w:rPr>
          <w:rStyle w:val="WW8Num3z0"/>
          <w:rFonts w:ascii="Verdana" w:hAnsi="Verdana"/>
          <w:color w:val="000000"/>
          <w:sz w:val="18"/>
          <w:szCs w:val="18"/>
        </w:rPr>
        <w:t> </w:t>
      </w:r>
      <w:r>
        <w:rPr>
          <w:rFonts w:ascii="Verdana" w:hAnsi="Verdana"/>
          <w:color w:val="000000"/>
          <w:sz w:val="18"/>
          <w:szCs w:val="18"/>
        </w:rPr>
        <w:t>Б.А. Материальная ответственность сторон трудового договора // Хозяйство и право. 2002. № 10.</w:t>
      </w:r>
    </w:p>
    <w:p w:rsidR="00584EA0" w:rsidRDefault="00584EA0" w:rsidP="00584EA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Эйриян</w:t>
      </w:r>
      <w:r>
        <w:rPr>
          <w:rStyle w:val="WW8Num3z0"/>
          <w:rFonts w:ascii="Verdana" w:hAnsi="Verdana"/>
          <w:color w:val="000000"/>
          <w:sz w:val="18"/>
          <w:szCs w:val="18"/>
        </w:rPr>
        <w:t> </w:t>
      </w:r>
      <w:r>
        <w:rPr>
          <w:rFonts w:ascii="Verdana" w:hAnsi="Verdana"/>
          <w:color w:val="000000"/>
          <w:sz w:val="18"/>
          <w:szCs w:val="18"/>
        </w:rPr>
        <w:t>А.В., Подвинцева Е.В. О понимании термина "руководитель организации" и своеобразии соответствующего правового статуса // Актуальные проблемы юридической науки и практики: В 2 ч. Пермь, 2004.</w:t>
      </w:r>
    </w:p>
    <w:p w:rsidR="00584EA0" w:rsidRPr="00584EA0" w:rsidRDefault="00584EA0" w:rsidP="00584EA0">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107. Эренберг Р., Смит С. Современная экономика труда: Теория и государственная политика. М</w:t>
      </w:r>
      <w:r w:rsidRPr="00584EA0">
        <w:rPr>
          <w:rFonts w:ascii="Verdana" w:hAnsi="Verdana"/>
          <w:color w:val="000000"/>
          <w:sz w:val="18"/>
          <w:szCs w:val="18"/>
          <w:lang w:val="en-US"/>
        </w:rPr>
        <w:t>., 1996.</w:t>
      </w:r>
    </w:p>
    <w:p w:rsidR="00584EA0" w:rsidRPr="00584EA0" w:rsidRDefault="00584EA0" w:rsidP="00584EA0">
      <w:pPr>
        <w:pStyle w:val="WW8Num2z0"/>
        <w:shd w:val="clear" w:color="auto" w:fill="F7F7F7"/>
        <w:spacing w:line="270" w:lineRule="atLeast"/>
        <w:jc w:val="both"/>
        <w:rPr>
          <w:rFonts w:ascii="Verdana" w:hAnsi="Verdana"/>
          <w:color w:val="000000"/>
          <w:sz w:val="18"/>
          <w:szCs w:val="18"/>
          <w:lang w:val="en-US"/>
        </w:rPr>
      </w:pPr>
      <w:r w:rsidRPr="00584EA0">
        <w:rPr>
          <w:rFonts w:ascii="Verdana" w:hAnsi="Verdana"/>
          <w:color w:val="000000"/>
          <w:sz w:val="18"/>
          <w:szCs w:val="18"/>
          <w:lang w:val="en-US"/>
        </w:rPr>
        <w:t>108. Borjas G. Labor Economics. Boston, 2000.</w:t>
      </w:r>
    </w:p>
    <w:p w:rsidR="00584EA0" w:rsidRPr="00584EA0" w:rsidRDefault="00584EA0" w:rsidP="00584EA0">
      <w:pPr>
        <w:pStyle w:val="WW8Num2z0"/>
        <w:shd w:val="clear" w:color="auto" w:fill="F7F7F7"/>
        <w:spacing w:line="270" w:lineRule="atLeast"/>
        <w:jc w:val="both"/>
        <w:rPr>
          <w:rFonts w:ascii="Verdana" w:hAnsi="Verdana"/>
          <w:color w:val="000000"/>
          <w:sz w:val="18"/>
          <w:szCs w:val="18"/>
          <w:lang w:val="en-US"/>
        </w:rPr>
      </w:pPr>
      <w:r w:rsidRPr="00584EA0">
        <w:rPr>
          <w:rFonts w:ascii="Verdana" w:hAnsi="Verdana"/>
          <w:color w:val="000000"/>
          <w:sz w:val="18"/>
          <w:szCs w:val="18"/>
          <w:lang w:val="en-US"/>
        </w:rPr>
        <w:t xml:space="preserve">109. Brearlcy </w:t>
      </w:r>
      <w:r>
        <w:rPr>
          <w:rFonts w:ascii="Verdana" w:hAnsi="Verdana"/>
          <w:color w:val="000000"/>
          <w:sz w:val="18"/>
          <w:szCs w:val="18"/>
        </w:rPr>
        <w:t>К</w:t>
      </w:r>
      <w:r w:rsidRPr="00584EA0">
        <w:rPr>
          <w:rFonts w:ascii="Verdana" w:hAnsi="Verdana"/>
          <w:color w:val="000000"/>
          <w:sz w:val="18"/>
          <w:szCs w:val="18"/>
          <w:lang w:val="en-US"/>
        </w:rPr>
        <w:t>, Bloch S. Employment Covenants and Confidential Informention. London, 1999.</w:t>
      </w:r>
    </w:p>
    <w:p w:rsidR="00584EA0" w:rsidRDefault="00584EA0" w:rsidP="00584EA0">
      <w:pPr>
        <w:pStyle w:val="WW8Num2z0"/>
        <w:shd w:val="clear" w:color="auto" w:fill="F7F7F7"/>
        <w:spacing w:line="270" w:lineRule="atLeast"/>
        <w:jc w:val="both"/>
        <w:rPr>
          <w:rFonts w:ascii="Verdana" w:hAnsi="Verdana"/>
          <w:color w:val="000000"/>
          <w:sz w:val="18"/>
          <w:szCs w:val="18"/>
        </w:rPr>
      </w:pPr>
      <w:r w:rsidRPr="00584EA0">
        <w:rPr>
          <w:rFonts w:ascii="Verdana" w:hAnsi="Verdana"/>
          <w:color w:val="000000"/>
          <w:sz w:val="18"/>
          <w:szCs w:val="18"/>
          <w:lang w:val="en-US"/>
        </w:rPr>
        <w:t xml:space="preserve">110. Painter R, Holmes A, Migdal S. Cases and Materials on Employment Law. </w:t>
      </w:r>
      <w:r>
        <w:rPr>
          <w:rFonts w:ascii="Verdana" w:hAnsi="Verdana"/>
          <w:color w:val="000000"/>
          <w:sz w:val="18"/>
          <w:szCs w:val="18"/>
        </w:rPr>
        <w:t>Mayfield, 2000.</w:t>
      </w:r>
    </w:p>
    <w:p w:rsidR="00584EA0" w:rsidRDefault="00584EA0" w:rsidP="006C37B2">
      <w:pPr>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183ECD" w:rsidRDefault="006C37B2" w:rsidP="006C37B2">
      <w:pPr>
        <w:rPr>
          <w:rFonts w:ascii="Verdana" w:hAnsi="Verdana"/>
          <w:color w:val="FF0000"/>
          <w:sz w:val="18"/>
          <w:szCs w:val="18"/>
        </w:rPr>
      </w:pPr>
      <w:r>
        <w:rPr>
          <w:rFonts w:ascii="Verdana" w:hAnsi="Verdana"/>
          <w:color w:val="000000"/>
          <w:sz w:val="18"/>
          <w:szCs w:val="18"/>
        </w:rPr>
        <w:br/>
      </w: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CBF" w:rsidRDefault="00A75CBF">
      <w:r>
        <w:separator/>
      </w:r>
    </w:p>
  </w:endnote>
  <w:endnote w:type="continuationSeparator" w:id="0">
    <w:p w:rsidR="00A75CBF" w:rsidRDefault="00A75C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CBF" w:rsidRDefault="00A75CBF">
      <w:r>
        <w:separator/>
      </w:r>
    </w:p>
  </w:footnote>
  <w:footnote w:type="continuationSeparator" w:id="0">
    <w:p w:rsidR="00A75CBF" w:rsidRDefault="00A75C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CBF"/>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B65D2-D05F-4C41-A4F3-96C987CF7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65249</TotalTime>
  <Pages>11</Pages>
  <Words>6069</Words>
  <Characters>34596</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40584</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369</cp:revision>
  <cp:lastPrinted>2009-02-06T08:36:00Z</cp:lastPrinted>
  <dcterms:created xsi:type="dcterms:W3CDTF">2015-03-22T11:10:00Z</dcterms:created>
  <dcterms:modified xsi:type="dcterms:W3CDTF">2016-01-18T15:15:00Z</dcterms:modified>
</cp:coreProperties>
</file>