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26CC3" w14:textId="49D3CBA9" w:rsidR="002A22DA" w:rsidRDefault="00852128" w:rsidP="0085212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Максимов Роман Александрович. Механизм действия права в чрезвычайных ситуациях (общетеоретический аспект)</w:t>
      </w:r>
      <w:bookmarkEnd w:id="0"/>
      <w:r>
        <w:rPr>
          <w:rFonts w:ascii="Verdana" w:hAnsi="Verdana"/>
          <w:color w:val="000000"/>
          <w:sz w:val="18"/>
          <w:szCs w:val="18"/>
          <w:shd w:val="clear" w:color="auto" w:fill="FFFFFF"/>
        </w:rPr>
        <w:t>: диссертация ... кандидата юридических наук: 12.00.01 / Максимов Роман Александрович;[Место защиты: Саратовская государственная юридическая академия].- Саратов, 2014.- 207 с.</w:t>
      </w:r>
    </w:p>
    <w:p w14:paraId="062FAB92" w14:textId="77777777" w:rsidR="00852128" w:rsidRPr="00852128" w:rsidRDefault="00852128" w:rsidP="0085212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52128">
        <w:rPr>
          <w:rFonts w:ascii="Verdana" w:eastAsia="Times New Roman" w:hAnsi="Verdana" w:cs="Times New Roman"/>
          <w:b/>
          <w:bCs/>
          <w:color w:val="AC370B"/>
          <w:kern w:val="0"/>
          <w:sz w:val="23"/>
          <w:szCs w:val="23"/>
          <w:lang w:eastAsia="ru-RU"/>
        </w:rPr>
        <w:t>Содержание к диссертации</w:t>
      </w:r>
    </w:p>
    <w:p w14:paraId="6DD5A9EC" w14:textId="77777777" w:rsidR="00852128" w:rsidRPr="00852128" w:rsidRDefault="00852128" w:rsidP="008521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2128">
        <w:rPr>
          <w:rFonts w:ascii="Verdana" w:eastAsia="Times New Roman" w:hAnsi="Verdana" w:cs="Times New Roman"/>
          <w:color w:val="000000"/>
          <w:kern w:val="0"/>
          <w:sz w:val="18"/>
          <w:szCs w:val="18"/>
          <w:lang w:eastAsia="ru-RU"/>
        </w:rPr>
        <w:t>Введение</w:t>
      </w:r>
    </w:p>
    <w:p w14:paraId="38E4B12E" w14:textId="77777777" w:rsidR="00852128" w:rsidRPr="00852128" w:rsidRDefault="00852128" w:rsidP="008521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52128">
        <w:rPr>
          <w:rFonts w:ascii="Verdana" w:eastAsia="Times New Roman" w:hAnsi="Verdana" w:cs="Times New Roman"/>
          <w:b/>
          <w:bCs/>
          <w:color w:val="000000"/>
          <w:kern w:val="0"/>
          <w:sz w:val="18"/>
          <w:szCs w:val="18"/>
          <w:lang w:eastAsia="ru-RU"/>
        </w:rPr>
        <w:t>Глава I. Теоретико-методологические основы исследования механизма действия права при чрезвычайных ситуациях</w:t>
      </w:r>
    </w:p>
    <w:p w14:paraId="386E01A9" w14:textId="77777777" w:rsidR="00852128" w:rsidRPr="00852128" w:rsidRDefault="00852128" w:rsidP="008521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2128">
        <w:rPr>
          <w:rFonts w:ascii="Verdana" w:eastAsia="Times New Roman" w:hAnsi="Verdana" w:cs="Times New Roman"/>
          <w:color w:val="000000"/>
          <w:kern w:val="0"/>
          <w:sz w:val="18"/>
          <w:szCs w:val="18"/>
          <w:lang w:eastAsia="ru-RU"/>
        </w:rPr>
        <w:t>1. Чрезвычайные ситуации как объект правового регулирования 19</w:t>
      </w:r>
    </w:p>
    <w:p w14:paraId="6F4282F7" w14:textId="77777777" w:rsidR="00852128" w:rsidRPr="00852128" w:rsidRDefault="00852128" w:rsidP="008521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2128">
        <w:rPr>
          <w:rFonts w:ascii="Verdana" w:eastAsia="Times New Roman" w:hAnsi="Verdana" w:cs="Times New Roman"/>
          <w:color w:val="000000"/>
          <w:kern w:val="0"/>
          <w:sz w:val="18"/>
          <w:szCs w:val="18"/>
          <w:lang w:eastAsia="ru-RU"/>
        </w:rPr>
        <w:t>2. Понятие механизма действия права в чрезвычайных ситуациях и его конституционная сущность 48</w:t>
      </w:r>
    </w:p>
    <w:p w14:paraId="65A71E03" w14:textId="77777777" w:rsidR="00852128" w:rsidRPr="00852128" w:rsidRDefault="00852128" w:rsidP="008521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2128">
        <w:rPr>
          <w:rFonts w:ascii="Verdana" w:eastAsia="Times New Roman" w:hAnsi="Verdana" w:cs="Times New Roman"/>
          <w:color w:val="000000"/>
          <w:kern w:val="0"/>
          <w:sz w:val="18"/>
          <w:szCs w:val="18"/>
          <w:lang w:eastAsia="ru-RU"/>
        </w:rPr>
        <w:t>3. Развитие правового регулирования чрезвычайных ситуаций: история и современность 74</w:t>
      </w:r>
    </w:p>
    <w:p w14:paraId="573742AA" w14:textId="77777777" w:rsidR="00852128" w:rsidRPr="00852128" w:rsidRDefault="00852128" w:rsidP="008521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52128">
        <w:rPr>
          <w:rFonts w:ascii="Verdana" w:eastAsia="Times New Roman" w:hAnsi="Verdana" w:cs="Times New Roman"/>
          <w:b/>
          <w:bCs/>
          <w:color w:val="000000"/>
          <w:kern w:val="0"/>
          <w:sz w:val="18"/>
          <w:szCs w:val="18"/>
          <w:lang w:eastAsia="ru-RU"/>
        </w:rPr>
        <w:t>Глава II. Функционирование механизма действия права при чрезвычайных ситуациях</w:t>
      </w:r>
    </w:p>
    <w:p w14:paraId="7E054AF9" w14:textId="77777777" w:rsidR="00852128" w:rsidRPr="00852128" w:rsidRDefault="00852128" w:rsidP="008521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2128">
        <w:rPr>
          <w:rFonts w:ascii="Verdana" w:eastAsia="Times New Roman" w:hAnsi="Verdana" w:cs="Times New Roman"/>
          <w:color w:val="000000"/>
          <w:kern w:val="0"/>
          <w:sz w:val="18"/>
          <w:szCs w:val="18"/>
          <w:lang w:eastAsia="ru-RU"/>
        </w:rPr>
        <w:t>1. Правовой режим обеспечения безопасности в чрезвычайных ситуациях 97</w:t>
      </w:r>
    </w:p>
    <w:p w14:paraId="2C1A1CC8" w14:textId="77777777" w:rsidR="00852128" w:rsidRPr="00852128" w:rsidRDefault="00852128" w:rsidP="008521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2128">
        <w:rPr>
          <w:rFonts w:ascii="Verdana" w:eastAsia="Times New Roman" w:hAnsi="Verdana" w:cs="Times New Roman"/>
          <w:color w:val="000000"/>
          <w:kern w:val="0"/>
          <w:sz w:val="18"/>
          <w:szCs w:val="18"/>
          <w:lang w:eastAsia="ru-RU"/>
        </w:rPr>
        <w:t>2. Особенности и природа правоотношений в условиях чрезвычайных режимов: общетеоретический анализ 124</w:t>
      </w:r>
    </w:p>
    <w:p w14:paraId="00CEF4E9" w14:textId="77777777" w:rsidR="00852128" w:rsidRPr="00852128" w:rsidRDefault="00852128" w:rsidP="008521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2128">
        <w:rPr>
          <w:rFonts w:ascii="Verdana" w:eastAsia="Times New Roman" w:hAnsi="Verdana" w:cs="Times New Roman"/>
          <w:color w:val="000000"/>
          <w:kern w:val="0"/>
          <w:sz w:val="18"/>
          <w:szCs w:val="18"/>
          <w:lang w:eastAsia="ru-RU"/>
        </w:rPr>
        <w:t>3. Гарантии реализации права граждан на безопасность при чрезвычайных ситуациях 145</w:t>
      </w:r>
    </w:p>
    <w:p w14:paraId="1E96305D" w14:textId="77777777" w:rsidR="00852128" w:rsidRPr="00852128" w:rsidRDefault="00852128" w:rsidP="008521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2128">
        <w:rPr>
          <w:rFonts w:ascii="Verdana" w:eastAsia="Times New Roman" w:hAnsi="Verdana" w:cs="Times New Roman"/>
          <w:color w:val="000000"/>
          <w:kern w:val="0"/>
          <w:sz w:val="18"/>
          <w:szCs w:val="18"/>
          <w:lang w:eastAsia="ru-RU"/>
        </w:rPr>
        <w:t>Заключение 174</w:t>
      </w:r>
    </w:p>
    <w:p w14:paraId="02CA2F97" w14:textId="77777777" w:rsidR="00852128" w:rsidRPr="00852128" w:rsidRDefault="00852128" w:rsidP="008521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52128">
        <w:rPr>
          <w:rFonts w:ascii="Verdana" w:eastAsia="Times New Roman" w:hAnsi="Verdana" w:cs="Times New Roman"/>
          <w:color w:val="000000"/>
          <w:kern w:val="0"/>
          <w:sz w:val="18"/>
          <w:szCs w:val="18"/>
          <w:lang w:eastAsia="ru-RU"/>
        </w:rPr>
        <w:t>Библиографический список 176</w:t>
      </w:r>
    </w:p>
    <w:p w14:paraId="4181716E" w14:textId="77777777" w:rsidR="00852128" w:rsidRDefault="00852128" w:rsidP="00852128">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DE95FCE" w14:textId="77777777" w:rsidR="00852128" w:rsidRDefault="00852128" w:rsidP="00852128">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Fonts w:ascii="Verdana" w:hAnsi="Verdana"/>
          <w:color w:val="000000"/>
          <w:sz w:val="18"/>
          <w:szCs w:val="18"/>
        </w:rPr>
        <w:t>. Осуществляемые в постсоветский период в российском обществе кардинальные преобразования, к сожалению, во многом не привели к ожидаемым результатам, а наоборот, спровоцировали негативные тенденции в общественном развитии: социально-экономическое расслоение населения; проявления сепаратистских, националистических и экстремистских убеждений; криминализацию массового сознания; неспособность противостоять природно-климатическим и техногенным катастрофам. Критическая обстановка выдвигает в число первоочередных на правовом пространстве нашей страны задачу обеспечения безопасности личности, общества и государства, обусловливает сосредоточение усилий государственной власти на разработке правовых средств защиты интересов социума и обеспечения его безопасности в условиях чрезвычайных ситуаций. Наверное, нет сегодня вопроса более важного не только в научно-практическом, но и самом общем мировоззренческо-философском смысле, чем вопроса обеспечения безопасности.</w:t>
      </w:r>
    </w:p>
    <w:p w14:paraId="1D0D2952"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Актуальность исследования проблем правового регулирования безопасности обусловлена конституционными установлениями, согласно которым человек, его права и свободы провозглашаются высшей ценностью, а безопасность признается критерием ограничения прав и </w:t>
      </w:r>
      <w:r>
        <w:rPr>
          <w:rFonts w:ascii="Verdana" w:hAnsi="Verdana"/>
          <w:color w:val="000000"/>
          <w:sz w:val="18"/>
          <w:szCs w:val="18"/>
        </w:rPr>
        <w:lastRenderedPageBreak/>
        <w:t>свобод человека и гражданина. В контексте действия данных конституционных положений особое значение для юридической науки и практики приобретает, с одной стороны, разработка единообразного, унифицированного понятийного аппарата, который позволил бы ясно и точно определить место и роль безопасности как ключевой социальной ценности в правовой системе Российской Федерации в целом, при чрезвычайных ситуациях в частности, а с другой – исследование сущности и специфики содержания облекаемого в правовые формы государственного механизма обеспечения безопасных условий существования личности, общества и государства в случае возникновения чрезвычайной (экстраординарной) ситуации.</w:t>
      </w:r>
    </w:p>
    <w:p w14:paraId="1CF6ED35"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Нестабильность политической обстановки, экономический и социальный кризисы, криминализация общества, экологические бедствия и многие другие негативные процессы, протекающие в современной России, прямо и косвенно продуцируют экстремальные ситуации. Их рост усиливает потребность в создании целостного механизма, ответственного за надлежащий уровень правового регулирования в чрезвычайных ситуациях. Исследование такого сложного и многогранного правового института, каким является механизм действия права в чрезвычайных ситуациях, представляет актуальность не только для Российской Федерации, но и для многих стран по всему миру как переходного типа, так и с достаточно стабильной внутренней обстановкой. Сегодня ни одно государство вне зависимости от формы государственной власти, вида политического режима, национально-религиозной структуры общества не застраховано от опасности терроризма, межнациональных и межконфессиональных столкновений, природных и техногенных аварий и катастроф.</w:t>
      </w:r>
    </w:p>
    <w:p w14:paraId="47F6C97E"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более актуальны данные проблемы в Российском государстве, вся история которого образец смешения и противоречивости политических, социально-экономических, национальных, этнических, религиозных интересов. Увы, но и по сей день в нашей общественной жизни немало факторов, предопределяющих использование органами государственной власти чрезвычайных методов управления и режимов в качестве одного из важных элементов правовой политики. Периодически случающиеся происшествия криминального, политического, экологического, техногенного и иного характера отчетливо обозначают необходимость научного анализа чрезвычайных обстоятельств, выступающих в качестве основания для принятия исключительных мер обеспечения безопасности, их соотношения с обычными полномочиями органов власти, исследования специальных политико-правовых режимов, предусматривающих ограничения прав и свобод для преодоления чрезвычайной обстановки, зачастую вызванной действием не одного, а целой совокупности факторов.</w:t>
      </w:r>
    </w:p>
    <w:p w14:paraId="619CCC4D"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исследований, посвященных общетеоретическому обоснованию научной модели механизма действия права в чрезвычайных ситуациях, до настоящего времени в отечественной науке не проводилось. В связи с этим несомненный практический и теоретический интерес представляет исследование государственно-правового механизма, непосредственно обеспечивающего безопасность при возникновении угрозы чрезвычайной опасности. Особенно важна в случае использования исключительных средств и методов организации и функционирования государственной власти гуманитарная проблематика механизма действия права в чрезвычайных ситуациях. Без ее разрешения невозможно полноценное достижение поставленных </w:t>
      </w:r>
      <w:r>
        <w:rPr>
          <w:rFonts w:ascii="Verdana" w:hAnsi="Verdana"/>
          <w:color w:val="000000"/>
          <w:sz w:val="18"/>
          <w:szCs w:val="18"/>
        </w:rPr>
        <w:lastRenderedPageBreak/>
        <w:t>и декларируемых в Конституции РФ и законодательных актах целей правового регулирования, в том числе обеспечение прав и свобод человека и гражданина, охрана конституционного строя, защита нравственности, суверенитета и многое другое, что необходимо для обеспечения правопорядка и нормальной жизнедеятельности общества в условиях чрезвычайной ситуации.</w:t>
      </w:r>
    </w:p>
    <w:p w14:paraId="57568488"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Восстановление нормальных условий жизнедеятельности и решение вопросов обеспечения безопасности при чрезвычайных обстоятельствах возможно путем комплексного проведения мероприятий и применения средств не только специально-юридического, но и социально-экономического, политического, идеологического характера. В чрезвычайных ситуациях существование и жизнь отдельной личности обусловлена не столько ее безопасностью, сколько безопасностью социума в целом, в основе которой – взаимосвязь, согласованность и целенаправленность удовлетворения общественных и личных интересов. В этой связи юридической наукой должны быть предложены особые механизмы согласования интересов при чрезвычайных ситуациях как на стадии правотворчества, при формировании общеобязательных нормативных предписаний, так и на стадии правоприменения при конкретизации этих предписаний относительно специфики возникшей чрезвычайной ситуации. Теоретическая разработка механизма действия права в чрезвычайных обстоятельствах будет способствовать снижению погрешностей в законодательной и правоприменительной практике, повышению их качества и эффективности правового воздействия в кризисных ситуациях.</w:t>
      </w:r>
    </w:p>
    <w:p w14:paraId="2D273817"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Сказанное выше обусловливает актуальность темы, необходимость ее научного осмысления.</w:t>
      </w:r>
    </w:p>
    <w:p w14:paraId="549F864C" w14:textId="77777777" w:rsidR="00852128" w:rsidRDefault="00852128" w:rsidP="0085212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 и 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Тема диссертационного исследования носит комплексный и многоплановый характер. Специфика работы состоит в рассмотрении широкого спектра социально-политических, философских, исторических аспектов механизма действия права при чрезвычайных ситуациях. Общетеоретический аспект исследования обусловил необходимость обращения к научной литературе в области политологии, истории, социальной психологии, философии.</w:t>
      </w:r>
    </w:p>
    <w:p w14:paraId="06EFF771"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Теоретико-правовую основу исследования составили работы как дореволюционных ученых-юристов, таких как А.С. Алексеев, И.Е. Андреевский, В.М. Гессен, Б.А. Кистяковский, Н.М. Коркунов, Я.М. Магазинер, И.А. Покровский, Е.Н. Трубецкой, Г.Ф. Шершеневич, так и современных исследователей, а именно: С.С. Алексеева, Л.Д. Воеводина, В.Д. Зорькина, В.Б. Исакова, Д.А. Керимова, С.А. Комарова, Е.А. Лукашевой, А.В. Малько, В.В. Мамонова, Н.И. Матузова, А.С. Мордовца, Л.А. Морозовой, В.С. Нерсесянца, В.И. Радченко, И.В. Ростовщикова, И.Н. Сенякина, А.А. Фомина, Б.С. Эбзеева и др.</w:t>
      </w:r>
    </w:p>
    <w:p w14:paraId="3EF457C2"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Существенный вклад в исследование проблем правового регулирования чрезвычайных ситуаций внесли И.В. Гончаров, А.Н. Домрин, Н.Г. Жаворонкова, В.В. Лозбинев, А.В. Мелехин, С.В. Пчелинцев, В.Б. Рушайло, В.Ю. Ухов, Н.Г. Янгол.</w:t>
      </w:r>
    </w:p>
    <w:p w14:paraId="3ED77FAC"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Между тем целостного общетеоретического исследования механизма действия права в чрезвычайных ситуациях прежде не проводилось, что предопределяет необходимость выработки на </w:t>
      </w:r>
      <w:r>
        <w:rPr>
          <w:rFonts w:ascii="Verdana" w:hAnsi="Verdana"/>
          <w:color w:val="000000"/>
          <w:sz w:val="18"/>
          <w:szCs w:val="18"/>
        </w:rPr>
        <w:lastRenderedPageBreak/>
        <w:t>современном этапе развития российского общества действенного государственно-правового механизма охраны прав и свобод граждан, законных интересов общества и государства в условиях различного рода чрезвычайных ситуаций.</w:t>
      </w:r>
    </w:p>
    <w:p w14:paraId="6C49CD49" w14:textId="77777777" w:rsidR="00852128" w:rsidRDefault="00852128" w:rsidP="0085212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в рамках диссертации выступает совокупность общественных отношений, складывающихся в сфере правового обеспечения безопасности, и, прежде всего, та область общественной жизни, которая формируется при чрезвычайных обстоятельствах.</w:t>
      </w:r>
    </w:p>
    <w:p w14:paraId="6655679F" w14:textId="77777777" w:rsidR="00852128" w:rsidRDefault="00852128" w:rsidP="0085212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Предметом диссертационного исследования являются общие закономерности формирования и основные направления функционирования государственно-правового механизма в чрезвычайных ситуациях, его структурный и содержательный аспекты, факторы, влияющие на повышение эффективности механизма действия права в условиях чрезвычайной ситуации.</w:t>
      </w:r>
    </w:p>
    <w:p w14:paraId="75753392"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предметом цель работы заключается в комплексном общетеоретическом исследовании механизма действия права в чрезвычайных ситуациях, его структуры и содержания, выявлении проблем функционирования и формулировании на этой основе научно-практических рекомендаций по совершенствованию законодательства и правоприменительной практики. Для достижения указанной цели поставлены следующие задачи:</w:t>
      </w:r>
    </w:p>
    <w:p w14:paraId="2C486F10"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и классифицировать чрезвычайные обстоятельства как угрозы безопасности личности, общества и государства и объект правового регулирования;</w:t>
      </w:r>
    </w:p>
    <w:p w14:paraId="71D97893"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научную категорию «механизм действия права в чрезвычайных ситуациях», определить его сущность, структуру и социально-юридическую природу;</w:t>
      </w:r>
    </w:p>
    <w:p w14:paraId="3EF38F58"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обосновать необходимость и рассмотреть содержание государственно-правовой политики по обеспечению безопасности в условиях чрезвычайных ситуаций;</w:t>
      </w:r>
    </w:p>
    <w:p w14:paraId="20CF0B32"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исторические предпосылки становления и генезис развития правового регулирования чрезвычайных ситуаций в России;</w:t>
      </w:r>
    </w:p>
    <w:p w14:paraId="41ED4A0A"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принципы и основные направления деятельности органов правового государства и институтов гражданского общества по обеспечению безопасности и согласованию интересов субъектов права в чрезвычайных условиях;</w:t>
      </w:r>
    </w:p>
    <w:p w14:paraId="473E4969"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правовой режим обеспечения безопасности в чрезвычайных ситуациях;</w:t>
      </w:r>
    </w:p>
    <w:p w14:paraId="3B930A93"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специфику правовых отношений, возникающих в условиях чрезвычайного правового режима;</w:t>
      </w:r>
    </w:p>
    <w:p w14:paraId="1309838B"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и проанализировать гарантии реализации права граждан на безопасность при чрезвычайных ситуациях;</w:t>
      </w:r>
    </w:p>
    <w:p w14:paraId="6F0832AD"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установить факторы, оказывающие влияние на функционирование государственно-правового механизма в экстремальных обстоятельствах, и предложить возможные пути повышения эффективности его действия.</w:t>
      </w:r>
    </w:p>
    <w:p w14:paraId="288D061E" w14:textId="77777777" w:rsidR="00852128" w:rsidRDefault="00852128" w:rsidP="0085212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представлена Конституцией РФ, федеральными конституционными законами, федеральными законами, подзаконными нормативно-правовыми актами, законами субъектов Российской Федерации, правоприменительной и интерпретационной практикой Конституционного Суда РФ, постановлениями Европейского Суда по правам человека, международно-правовыми документами ООН и Совета Европы в области обеспечения безопасности при чрезвычайных обстоятельствах.</w:t>
      </w:r>
    </w:p>
    <w:p w14:paraId="45307CB2"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Использованы конституции и иные нормативно-правовые акты Советского государства, Российской империи, некоторых зарубежных государств.</w:t>
      </w:r>
    </w:p>
    <w:p w14:paraId="702CA3A9" w14:textId="77777777" w:rsidR="00852128" w:rsidRDefault="00852128" w:rsidP="0085212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Обращение к теоретическим, историческим и современным аспектам механизма действия права в чрезвычайных ситуациях потребовала использование широкого спектра концептуальных подходов и методов, выработанных наукой.</w:t>
      </w:r>
    </w:p>
    <w:p w14:paraId="7B8F72EB"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Диалектический метод познания, являющийся всеобщим методом познания действительности и социально-политических процессов, позволил глубоко исследовать теоретические основы правового регулирования при чрезвычайных ситуациях.</w:t>
      </w:r>
    </w:p>
    <w:p w14:paraId="49388A32"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Историко-правовой метод способствовал изучению возникновения, становления и развития механизма правового воздействия при чрезвычайных обстоятельствах и его конституционной сущности.</w:t>
      </w:r>
    </w:p>
    <w:p w14:paraId="191A7E80"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Формально-юридический и сравнительно-правовой методы применялись для исследования и толкования нормативных правовых актов, определения юридических понятий, сопоставления российского и зарубежного законодательства о чрезвычайных ситуациях друг с другом и с международным правом в области прав человека.</w:t>
      </w:r>
    </w:p>
    <w:p w14:paraId="2873C247"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помощью системного метода удалось изучить механизм действия права в чрезвычайных ситуациях как комплексный институт правовой системы государства, интегрировать общетеоретический и отраслевой аспекты формирования и функционирования права в условиях чрезвычайных ситуаций.</w:t>
      </w:r>
    </w:p>
    <w:p w14:paraId="7BF0E618"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В определенном объеме (для анализа эмпирического материала) в работе использовались функциональный, статистический, конкретно-социологический и другие специальные методы.</w:t>
      </w:r>
    </w:p>
    <w:p w14:paraId="63B831C9"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перечисленных методов позволило комплексно и детально раскрыть объект, провести обобщающий анализ теоретического, практического и правового материала, а также выработать предложения и рекомендации по совершенствованию действующего законодательства о чрезвычайных ситуациях и правоприменительной практики в пределах исследуемой темы.</w:t>
      </w:r>
    </w:p>
    <w:p w14:paraId="2C5ACAA8" w14:textId="77777777" w:rsidR="00852128" w:rsidRDefault="00852128" w:rsidP="0085212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Научная новизна диссертации</w:t>
      </w:r>
      <w:r>
        <w:rPr>
          <w:rStyle w:val="apple-converted-space"/>
          <w:rFonts w:ascii="Verdana" w:hAnsi="Verdana"/>
          <w:color w:val="000000"/>
          <w:sz w:val="18"/>
          <w:szCs w:val="18"/>
        </w:rPr>
        <w:t> </w:t>
      </w:r>
      <w:r>
        <w:rPr>
          <w:rFonts w:ascii="Verdana" w:hAnsi="Verdana"/>
          <w:color w:val="000000"/>
          <w:sz w:val="18"/>
          <w:szCs w:val="18"/>
        </w:rPr>
        <w:t>определяется тем, что в диссертации посредством комплексного анализа теоретических и практических проблем правового регулирования в чрезвычайных ситуациях разработана общетеоретическая модель механизма действия права в чрезвычайных ситуациях, позволяющая научно обосновать концепцию правовой политики в исследуемой сфере как составную часть государственно-правовой стратегии национальной безопасности России в целом. Впервые в юридической литературе доказывается научная перспективность и практическая целесообразность интеграции общеправового и отраслевых аспектов правового регулирования деятельности по предотвращению и ликвидации последствий конфликтно-кризисных ситуаций в рамках такой новой теоретико-правовой конструкции как механизм действия права в чрезвычайных ситуациях.</w:t>
      </w:r>
    </w:p>
    <w:p w14:paraId="321D5251"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Новаторским характером отличаются положения диссертации, в которых раскрыты сущность и содержание механизма действия права при экстремальных обстоятельствах социального развития, показаны его структура и специфика функционирования, представлена эволюция правового регулирования чрезвычайных ситуаций, проанализированы образующие механизм действия права в условиях чрезвычайных ситуаций специально-юридические, политические, социально-экономические, идеологические средства, выявлены особенности их функционального взаимодействия в зависимости от формы государственно-правового (политического) режима в стране. В диссертации на основе достижений юридической науки, отечественной и зарубежной правотворческой и правоприменительной практики исследуются имеющиеся пробелы и коллизии механизма правового регулирования чрезвычайных ситуаций в Российской Федерации и определяются пути их преодоления.</w:t>
      </w:r>
    </w:p>
    <w:p w14:paraId="29EBCB9D"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Многогранность выбранной темы и непосредственная связь ее с проблемами, существующими в отраслевых юридических науках, обусловили невозможность полного рассмотрения всех аспектов механизма действия права при чрезвычайных ситуациях. Поэтому работа посвящена исследованию наиболее актуальных вопросов общетеоретического характера.</w:t>
      </w:r>
    </w:p>
    <w:p w14:paraId="55EF05E0" w14:textId="77777777" w:rsidR="00852128" w:rsidRDefault="00852128" w:rsidP="0085212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основные положения и выводы:</w:t>
      </w:r>
    </w:p>
    <w:p w14:paraId="4DC132EC" w14:textId="77777777" w:rsidR="00852128" w:rsidRDefault="00852128" w:rsidP="00852128">
      <w:pPr>
        <w:pStyle w:val="afffffffffffffffffffffffffff6"/>
        <w:numPr>
          <w:ilvl w:val="0"/>
          <w:numId w:val="22"/>
        </w:numPr>
        <w:shd w:val="clear" w:color="auto" w:fill="FFFFFF"/>
        <w:spacing w:line="240" w:lineRule="auto"/>
        <w:rPr>
          <w:rFonts w:ascii="Verdana" w:hAnsi="Verdana"/>
          <w:color w:val="000000"/>
          <w:sz w:val="18"/>
          <w:szCs w:val="18"/>
        </w:rPr>
      </w:pPr>
      <w:r>
        <w:rPr>
          <w:rFonts w:ascii="Verdana" w:hAnsi="Verdana"/>
          <w:color w:val="000000"/>
          <w:sz w:val="18"/>
          <w:szCs w:val="18"/>
        </w:rPr>
        <w:t>Впервые предлагается общетеоретическая концепция механизма действия права в чрезвычайных ситуациях как самостоятельного государственно-правового комплекса, при моделировании которого дается характеристика роли применяемых в его рамках не только специально-юридических, но и иных общесоциальных средств (политических, социально-экономических, идеологических) предотвращения и преодоления экстремальных (кризисных) ситуаций общественного развития, выявляется динамика взаимодействия согласительных процедур и чрезвычайных средств в зависимости от формы государственно-правового (политического) режима в стране. Аргументируется наличие таких функций механизма действия права в условиях конфликтно-кризисных ситуаций, как правоустановительная, ограничительная, правозапретительная, регулятивная, охранительная, превентивная, стабилизирующая (правовосстановительная).</w:t>
      </w:r>
    </w:p>
    <w:p w14:paraId="07CB6BB1" w14:textId="77777777" w:rsidR="00852128" w:rsidRDefault="00852128" w:rsidP="00852128">
      <w:pPr>
        <w:pStyle w:val="afffffffffffffffffffffffffff6"/>
        <w:numPr>
          <w:ilvl w:val="0"/>
          <w:numId w:val="22"/>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Определяя конституционную сущность механизма действия права при чрезвычайных обстоятельствах, границы и закономерности его функционирования, автором выявляются и анализируются последствия изменений социально-юридической природы государственно-правового механизма регулирования чрезвычайных ситуаций в связи с принятием действующей Конституции РФ и провозглашением России демократическим правовым государством по сравнению с исключительными (чрезвычайными) институтами прошлого: усложнение и изменение его задач и функций, дифференциация социальной базы, усиление легитимности и появление новых источников авторитетности, постепенное ослабление централизма и авторитаризма в разрешении чрезвычайных ситуаций, повышение </w:t>
      </w:r>
      <w:r>
        <w:rPr>
          <w:rFonts w:ascii="Verdana" w:hAnsi="Verdana"/>
          <w:color w:val="000000"/>
          <w:sz w:val="18"/>
          <w:szCs w:val="18"/>
        </w:rPr>
        <w:lastRenderedPageBreak/>
        <w:t>саморегуляции и общественного контроля в условиях введения особых (чрезвычайных) режимов, существенные сдвиги во внутренней мотивации правореализационной деятельности как уполномоченных государственных органов, так и граждан при чрезвычайных ситуациях.</w:t>
      </w:r>
    </w:p>
    <w:p w14:paraId="21EF249E" w14:textId="77777777" w:rsidR="00852128" w:rsidRDefault="00852128" w:rsidP="00852128">
      <w:pPr>
        <w:pStyle w:val="afffffffffffffffffffffffffff6"/>
        <w:numPr>
          <w:ilvl w:val="0"/>
          <w:numId w:val="22"/>
        </w:numPr>
        <w:shd w:val="clear" w:color="auto" w:fill="FFFFFF"/>
        <w:spacing w:line="240" w:lineRule="auto"/>
        <w:rPr>
          <w:rFonts w:ascii="Verdana" w:hAnsi="Verdana"/>
          <w:color w:val="000000"/>
          <w:sz w:val="18"/>
          <w:szCs w:val="18"/>
        </w:rPr>
      </w:pPr>
      <w:r>
        <w:rPr>
          <w:rFonts w:ascii="Verdana" w:hAnsi="Verdana"/>
          <w:color w:val="000000"/>
          <w:sz w:val="18"/>
          <w:szCs w:val="18"/>
        </w:rPr>
        <w:t>В диссертации формулируется авторское определение чрезвычайной ситуации, выделяются признаки, разграничивающие, с одной стороны, ординарные (стабильные, безопасные) и, с другой стороны, чрезвычайные ситуации, что является необходимой теоретической основой для формирования эффективного механизма правового регулирования в условиях кризисных явлений политического, экономического, природно-техногенного и иного характера, преодоления дестабилизации общественного порядка, обеспечения безопасности прав и свобод граждан, законных интересов общества и государства. Чрезвычайная ситуация представляет собой внезапно возникшую обстановку, характеризующуюся такими свойствами, как: неопределенность, остроконфликтность, значительные социально-экономические и политические последствия, создающую реальную или потенциальную угрозу для территориальной целостности, суверенитета и основ конституционного строя государства, безопасной жизнедеятельности граждан, препятствующую нормальному функционированию государственных и общественных институтов, требующую задействования в правовой политике чрезвычайных (исключительных) средств государственного управления.</w:t>
      </w:r>
    </w:p>
    <w:p w14:paraId="6E5C8787" w14:textId="77777777" w:rsidR="00852128" w:rsidRDefault="00852128" w:rsidP="00852128">
      <w:pPr>
        <w:pStyle w:val="afffffffffffffffffffffffffff6"/>
        <w:numPr>
          <w:ilvl w:val="0"/>
          <w:numId w:val="22"/>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основе проведенного в диссертации анализа системы международного и внутригосударственного регулирования чрезвычайных ситуаций выявляются дефекты их правовой регламентации (бессистемность, внутренняя противоречивость, излишняя множественность нормативно-правовых актов, отсутствие универсальных, общепринятых критериев и формулировок определения кризисных ситуаций, расплывчатость мер их локализации и предупреждения, несогласованность терминологии), предлагается совокупность мероприятий, направленных на дальнейшее совершенствование правовой регламентации института безопасности в чрезвычайных ситуациях, отражающих преобразования в социально-политическом, экономическом, правовом развитии страны. В частности, отступая от методологии, применяемой законодателем, и анализируя весь спектр нетипичных ситуаций на предмет систематизации правового регулирования аномальных условий, отстаивается позиция о целесообразности использования в правотворческой и правоприменительной деятельности объединяющего понятия – «чрезвычайная ситуация».</w:t>
      </w:r>
    </w:p>
    <w:p w14:paraId="6EC846D8" w14:textId="77777777" w:rsidR="00852128" w:rsidRDefault="00852128" w:rsidP="00852128">
      <w:pPr>
        <w:pStyle w:val="afffffffffffffffffffffffffff6"/>
        <w:numPr>
          <w:ilvl w:val="0"/>
          <w:numId w:val="22"/>
        </w:numPr>
        <w:shd w:val="clear" w:color="auto" w:fill="FFFFFF"/>
        <w:spacing w:line="240" w:lineRule="auto"/>
        <w:rPr>
          <w:rFonts w:ascii="Verdana" w:hAnsi="Verdana"/>
          <w:color w:val="000000"/>
          <w:sz w:val="18"/>
          <w:szCs w:val="18"/>
        </w:rPr>
      </w:pPr>
      <w:r>
        <w:rPr>
          <w:rFonts w:ascii="Verdana" w:hAnsi="Verdana"/>
          <w:color w:val="000000"/>
          <w:sz w:val="18"/>
          <w:szCs w:val="18"/>
        </w:rPr>
        <w:t>В диссертации определяются факторы, предлагаются критерии оценки, формулируется система мер, направленных на предотвращение злоупотреблений и превышения пределов властных полномочий в чрезвычайных обстоятельствах. Среди последних выделяются: дифференциация и законодательное фиксирование чрезвычайных полномочий; их адекватность целям защиты интересов личности, общества и государства от угрожающей им опасности; регламентация, в том числе и на конституционном уровне, процедурных вопросов, связанных с использованием чрезвычайных средств; обеспечение нормального функционирования законодательных органов в условиях чрезвычайной ситуации; конституционно-правовое закрепление гарантий правового статуса граждан при чрезвычайной ситуации; мониторинг международных организаций и межгосударственных образований за соблюдением юридических процедур обеспечения безопасности при чрезвычайных обстоятельствах; и др. Обосновывается значимость ограничения дискреционных чрезвычайных полномочий для государств переходного типа, где сохраняются авторитарные начала в государственном управлении, налицо неразвитость конституционных и демократических традиций, низок уровень правосознания и правовой культуры.</w:t>
      </w:r>
    </w:p>
    <w:p w14:paraId="1452AF9A" w14:textId="77777777" w:rsidR="00852128" w:rsidRDefault="00852128" w:rsidP="00852128">
      <w:pPr>
        <w:pStyle w:val="afffffffffffffffffffffffffff6"/>
        <w:numPr>
          <w:ilvl w:val="0"/>
          <w:numId w:val="22"/>
        </w:numPr>
        <w:shd w:val="clear" w:color="auto" w:fill="FFFFFF"/>
        <w:spacing w:line="240" w:lineRule="auto"/>
        <w:rPr>
          <w:rFonts w:ascii="Verdana" w:hAnsi="Verdana"/>
          <w:color w:val="000000"/>
          <w:sz w:val="18"/>
          <w:szCs w:val="18"/>
        </w:rPr>
      </w:pPr>
      <w:r>
        <w:rPr>
          <w:rFonts w:ascii="Verdana" w:hAnsi="Verdana"/>
          <w:color w:val="000000"/>
          <w:sz w:val="18"/>
          <w:szCs w:val="18"/>
        </w:rPr>
        <w:t>Раскрывается структура механизма, являющегося предметом диссертационного исследования, которая включает в себя следующие элементы: субъекты формирования и осуществления правового регулирования в случае возникновения чрезвычайных ситуаций; система юридических и других социальных средств, методов и способов восстановления нормальных условий жизнедеятельности на территории, пострадавшей от чрезвычайной ситуации; объекты правового воздействия в экстремальной ситуации (их многообразие содержится в триаде интересов личности, общества и государства); научные теории, категории, принципы (доктринальная составляющая механизма действия права при чрезвычайной ситуации); деятельность по обеспечению безопасности и урегулированию конфликтов интересов при чрезвычайных обстоятельствах; критерии оценки эффективности деятельности органов государства, применяющих чрезвычайные правовые средства обеспечения безопасности, и институтов гражданского общества по преодолению последствий и согласованию интересов в условиях чрезвычайной ситуации.</w:t>
      </w:r>
    </w:p>
    <w:p w14:paraId="43276669" w14:textId="77777777" w:rsidR="00852128" w:rsidRDefault="00852128" w:rsidP="00852128">
      <w:pPr>
        <w:pStyle w:val="afffffffffffffffffffffffffff6"/>
        <w:numPr>
          <w:ilvl w:val="0"/>
          <w:numId w:val="22"/>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Доказывается целесообразность введения в научный оборот и законодательство обобщающего понятия «чрезвычайные (особые) правовые режимы» как родового обозначения всех режимов исключительного правового регулирования в условиях </w:t>
      </w:r>
      <w:r>
        <w:rPr>
          <w:rFonts w:ascii="Verdana" w:hAnsi="Verdana"/>
          <w:color w:val="000000"/>
          <w:sz w:val="18"/>
          <w:szCs w:val="18"/>
        </w:rPr>
        <w:lastRenderedPageBreak/>
        <w:t>чрезвычайных ситуаций. Чрезвычайный правовой режим представляет собой исключительный порядок функционирования государственного и общественного механизмов, выражающийся в наличии исключений в правовом регулировании при экстраординарных обстоятельствах: установлении ограничений, запретов, возложении дополнительных обязанностей, использовании специальных (чрезвычайно-правовых) средств и способов предупреждения и нейтрализации опасных социально-политических и природно-техногенных факторов. Обосновывается, что исключительные (особые, чрезвычайные) правовые режимы в механизме обеспечения национальной безопасности являются наиболее эффективным средством достижения социально приемлемого уровня безопасности личности и общества, защиты прав и свобод человека и гражданина, конституционного строя Российской Федерации, профилактики и устранения кризисных (чрезвычайных) обстоятельств.</w:t>
      </w:r>
    </w:p>
    <w:p w14:paraId="59909E36" w14:textId="77777777" w:rsidR="00852128" w:rsidRDefault="00852128" w:rsidP="00852128">
      <w:pPr>
        <w:pStyle w:val="afffffffffffffffffffffffffff6"/>
        <w:numPr>
          <w:ilvl w:val="0"/>
          <w:numId w:val="22"/>
        </w:numPr>
        <w:shd w:val="clear" w:color="auto" w:fill="FFFFFF"/>
        <w:spacing w:line="240" w:lineRule="auto"/>
        <w:rPr>
          <w:rFonts w:ascii="Verdana" w:hAnsi="Verdana"/>
          <w:color w:val="000000"/>
          <w:sz w:val="18"/>
          <w:szCs w:val="18"/>
        </w:rPr>
      </w:pPr>
      <w:r>
        <w:rPr>
          <w:rFonts w:ascii="Verdana" w:hAnsi="Verdana"/>
          <w:color w:val="000000"/>
          <w:sz w:val="18"/>
          <w:szCs w:val="18"/>
        </w:rPr>
        <w:t>Делается вывод о том, что центральным элементом механизма обеспечения безопасности в чрезвычайных ситуациях являются специально-юридические средства. Иные социальные средства, обеспечивающие согласование интересов в условиях острой конфликтной чрезвычайной ситуации, носят вспомогательный характер. В узком понимании механизм действия права при чрезвычайных обстоятельствах – совокупность исключительных специальных правовых предписаний (нормативных и индивидуальных) и особого рода правоотношений в общем механизме реализации права на территории чрезвычайной ситуации, соединяющих в единую юридическую конструкцию комплекс инструментов и технологий ограничительного правового воздействия. Значимость конституционно-правовой формы социальных отношений в условиях чрезвычайной ситуации обусловлена необходимостью детального правового регулирования вопросов реализации и защиты прав и свобод граждан, с одной стороны, и предоставления исключительных полномочий органам государственной власти, с другой. В условиях действия чрезвычайных режимов правоотношения служат критерием, позволяющим определить, в какой мере нашли отражение в нормах законодательства о чрезвычайных ситуациях и правоприменительной деятельности требования Конституции РФ, цели и задачи правового развития нашего государства.</w:t>
      </w:r>
    </w:p>
    <w:p w14:paraId="1C12762E" w14:textId="77777777" w:rsidR="00852128" w:rsidRDefault="00852128" w:rsidP="00852128">
      <w:pPr>
        <w:pStyle w:val="afffffffffffffffffffffffffff6"/>
        <w:numPr>
          <w:ilvl w:val="0"/>
          <w:numId w:val="22"/>
        </w:numPr>
        <w:shd w:val="clear" w:color="auto" w:fill="FFFFFF"/>
        <w:spacing w:line="240" w:lineRule="auto"/>
        <w:rPr>
          <w:rFonts w:ascii="Verdana" w:hAnsi="Verdana"/>
          <w:color w:val="000000"/>
          <w:sz w:val="18"/>
          <w:szCs w:val="18"/>
        </w:rPr>
      </w:pPr>
      <w:r>
        <w:rPr>
          <w:rFonts w:ascii="Verdana" w:hAnsi="Verdana"/>
          <w:color w:val="000000"/>
          <w:sz w:val="18"/>
          <w:szCs w:val="18"/>
        </w:rPr>
        <w:t>Право граждан на безопасность в чрезвычайных ситуациях определяется в диссертации не только как гарантия, обеспечивающая возможность реализации гражданами принадлежащих им прав и свобод, но и как самостоятельное личное право в системе прав и свобод человека. Обосновывается необходимость его официального признания, несмотря на отсутствие в международных и российских конституционных и правозащитных нормативно-правовых актах институциализации права личности на безопасность. Такое признание позволит придать праву граждан на безопасность в чрезвычайных ситуациях формализованность не только на конституционном, но и отраслевом уровнях, определить его нормативное содержание и пределы, сформулировать гарантии реализации, среди которых в диссертации выделяются и исследуются: конституционная и законодательная регламентация ограничения правового статуса граждан при чрезвычайных обстоятельствах, деятельность судебных органов, парламентский контроль, институты федерального и региональных омбудсменов, СМИ, правозащитные общественные организации, страховой механизм обеспечения безопасности в чрезвычайных ситуациях и др.</w:t>
      </w:r>
    </w:p>
    <w:p w14:paraId="0B4C8028" w14:textId="77777777" w:rsidR="00852128" w:rsidRDefault="00852128" w:rsidP="00852128">
      <w:pPr>
        <w:pStyle w:val="afffffffffffffffffffffffffff6"/>
        <w:numPr>
          <w:ilvl w:val="0"/>
          <w:numId w:val="22"/>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Аргументируется, что механизм действия права при чрезвычайных обстоятельствах не может полноценно функционировать без внесения ряда изменений, направленных на приведение в соответствие с положениями Конституции законодательства о чрезвычайных ситуациях. В частности, предлагается пересмотреть безусловный запрет на ограничение прав и свобод, гарантированных частью 1 статьи 23, статьями 24, 28, частью 1 статьи 34 Конституции РФ. Для достижения целей использования предупредительно-защитных чрезвычайных мер – обеспечение безопасности граждан, охрана основ конституционного строя и т.п. – в диссертации формулируются критерии определения перечня прав и свобод, подлежащих ограничительному воздействию в условиях чрезвычайной ситуации, проводится их соотношение с юридической природой особых правовых режимов, оценивается возможность реализации правового статуса граждан в условиях чрезвычайного обстановки, вносятся предложения по совершенствованию законодательства и правоприменительной практики, направленные на модернизацию механизма действия права в чрезвычайных ситуациях.</w:t>
      </w:r>
    </w:p>
    <w:p w14:paraId="10DD2FEA" w14:textId="77777777" w:rsidR="00852128" w:rsidRDefault="00852128" w:rsidP="0085212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и 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заключается в развитии научного понимания теоретических основ механизма действия права в чрезвычайных ситуациях.</w:t>
      </w:r>
    </w:p>
    <w:p w14:paraId="1083CC06"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Общеправовой анализ механизма, составляющего предмет диссертации, проведен в органической взаимосвязи с практикой конституционно-правовых, политических, социально-</w:t>
      </w:r>
      <w:r>
        <w:rPr>
          <w:rFonts w:ascii="Verdana" w:hAnsi="Verdana"/>
          <w:color w:val="000000"/>
          <w:sz w:val="18"/>
          <w:szCs w:val="18"/>
        </w:rPr>
        <w:lastRenderedPageBreak/>
        <w:t>экономических преобразований в современном российском обществе, процессов правотворчества и правореализации. Содержащиеся в диссертации обобщения, выводы и рекомендации призваны способствовать дальнейшему совершенствованию механизма действия права в чрезвычайных ситуациях.</w:t>
      </w:r>
    </w:p>
    <w:p w14:paraId="2B36B582"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Сформулированные в работе положения дополняют и развивают соответствующие разделы теории государства и права. Проведенное диссертационное исследование расширяет основания для дальнейших общетеоретических и отраслевых разработок механизма действия права в чрезвычайных ситуациях.</w:t>
      </w:r>
    </w:p>
    <w:p w14:paraId="6CDDFFF6"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работы можно использовать в учебном процессе при преподавании курса по теории государства и права, в частности при подготовке лекций, проведении семинарских занятий, написании учебно-методических и научных работ по исследуемой в диссертации проблематике.</w:t>
      </w:r>
    </w:p>
    <w:p w14:paraId="1BB16200" w14:textId="77777777" w:rsidR="00852128" w:rsidRDefault="00852128" w:rsidP="0085212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и выводы диссертации обсуждались на заседаниях кафедры теории государства и права и политологии юридического факультета ФГБОУ ВПО «Пензенский государственный университет», отражены в 12 опубликованных работах, в том числе в 4 изданиях, рекомендованных в перечне ВАК, докладывались на научно-практических конференциях, а именно: CI Международной научно-практической конференции «Проблемы методологии правовых научных исследований и экспертиз» (г. Москва, юридический факультет МГУ имени М.В. Ломоносова, 2-3 декабря 2010 г.), Международной научно-практической конференции «Актуальные проблемы совершенствования законодательства и правоприменения» (г. Уфа, Евразийский научно-исследовательский институт проблем права, 21 февраля 2011 г.), IC Международной научно-практической конференции «Россия – СНГ – Восточная Европа: состояние, проблемы, перспективы» (г. Москва, Московский институт экономики, менеджмента и права, 25 апреля 2011 г.), IV Международной научно-практической конференции «Волжские юридические чтения» (г. Волжский, Волжский гуманитарный институт (филиал) Волгоградского государственного университета, 27-28 мая 2011 г.), Всероссийской научно-практической конференции, посвященной 20-летию судебной реформы «Судебная реформа в современной России: итоги и перспективы» (г. Пенза, Пензенский государственный университет, 20-21 октября 2011г.), Международной научно-практической конференции «Правовые средства обеспечения и защиты прав человека: российский и зарубежный опыт» (г. Пенза, Пензенский филиал Международной независимой эколого-политологической академии, 20 января 2012 г.), «круглом столе» журналов «Государство и право» и «Правовая политика и правовая жизнь» на тему: «Правовая политика: федеральный, региональный и муниципальный уровни» (г. Махачкала, Северо-Кавказский филиал Российской правовой академии Министерства юстиции РФ, 18 апреля 2012 г.), межрегиональной научно-практической конференции «20 лет Конституции России: институты правового государства, гражданского общества и законотворческий процесс» (г. Пенза, Пензенский государственный университет, Законодательное Собрание Пензенской области, 5 декабря 2013 г.).</w:t>
      </w:r>
    </w:p>
    <w:p w14:paraId="7F09678C" w14:textId="77777777" w:rsidR="00852128" w:rsidRDefault="00852128" w:rsidP="0085212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Структура работы.</w:t>
      </w:r>
      <w:r>
        <w:rPr>
          <w:rStyle w:val="apple-converted-space"/>
          <w:rFonts w:ascii="Verdana" w:hAnsi="Verdana"/>
          <w:color w:val="000000"/>
          <w:sz w:val="18"/>
          <w:szCs w:val="18"/>
        </w:rPr>
        <w:t> </w:t>
      </w:r>
      <w:r>
        <w:rPr>
          <w:rFonts w:ascii="Verdana" w:hAnsi="Verdana"/>
          <w:color w:val="000000"/>
          <w:sz w:val="18"/>
          <w:szCs w:val="18"/>
        </w:rPr>
        <w:t>Диссертационное исследование состоит из введения, двух глав, объединяющих шесть параграфов, заключения и библиографического списка использованной литературы.</w:t>
      </w:r>
    </w:p>
    <w:p w14:paraId="26D665FD" w14:textId="77777777" w:rsidR="00852128" w:rsidRDefault="00852128" w:rsidP="0085212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механизма действия права в чрезвычайных ситуациях и его конституционная сущность</w:t>
      </w:r>
    </w:p>
    <w:p w14:paraId="0A1365C4"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Говоря о безопасности в условиях чрезвычайных происшествий как о положительном понятии, смысл которого не сводится лишь к статичному пониманию безопасности как отсутствию тех или иных опасностей (угроз), а характеризуется динамичным содержанием, необходимо рассмотреть безопасность не только в ее отношении к охраняемым субъектам или объектам, соответствующим угрозам и сферам деятельности, но и как совокупность средств и методов, при помощи которых достигается, сохраняется и обеспечивается безопасное состояние при чрезвычайных ситуациях. Зарубежный и отечественный опыт показывает, что обеспечение безопасности не может быть одноразовым актом. Это непрерывный процесс, заключающийся в обосновании и реализации наиболее оптимальных методов, способов и путей совершенствования и развития механизма обеспечения безопасности, непрерывном контроле, выявлении слабых мест, потенциальных опасностей и угроз, в том числе чрезвычайного характера. В современном обществе потребность в безопасности обеспечивается как на международном, так и внутригосударственном уровне, прежде всего, посредством действия права. С его помощью регламентируются критерии безопасности, вырабатывается механизм обеспечения безопасности в сфере экономики, политики, экологии, общественного порядка и т.д. Юридическая составляющая выступает ключевым звеном механизма обеспечения национальной безопасности. В связи с этим назрела необходимость интенсификации исследований процесса действия права при чрезвычайных обстоятельствах, разработки целостной научной концепции правореализационного механизма в условиях чрезвычайных ситуаций. Рассмотрение сквозь призму «механизма» тех или иных социальных процессов или видов деятельности связано с тем, чтобы продемонстрировать комплексный, многоступенчатый характер их функционирования с целью достижения конкретных результатов. В словарях иностранных слов, толковых словарях русского языка термин «механизм» (от греч. mechane – орудие, машина) означает нечто сложно устроенное, образуемое множеством элементов (т.е. система) и при этом находящееся в постоянном развитии, направленное на получение определенных запланированных целей, оцениваемое с точки зрения эффективности и целесообразности, поддающееся изменению и усовершенствованию1. Различного рода конструкции с использованием слова «механизм» укоренились и в понятийно-категориальном аппарате правовой науки. В правовых исследованиях под механизмом, как правило, в соответствии с общепринятым смыслом понимается некая система действий, разворачивающихся в строго определенном порядке2. Как верно пишет К.В. Шундиков, с позиции юридической науки «любой правовой механизм – это комплекс юридических средств, последовательно организованных и действующих поэтапно по определенной нормативно заданной схеме. Все элементы правового механизма находятся в логической взаимосвязи»3. Самой распространенной и одновременно общей из таких конструкций, содержащих в своем названии понятие «механизм», выступает категория «механизм правового регулирования». С.С. Алексеев под механизмом правового регулирования понимает взятую в единстве всю совокупность юридических средств, при помощи которых обеспечивается правовое </w:t>
      </w:r>
      <w:r>
        <w:rPr>
          <w:rFonts w:ascii="Verdana" w:hAnsi="Verdana"/>
          <w:color w:val="000000"/>
          <w:sz w:val="18"/>
          <w:szCs w:val="18"/>
        </w:rPr>
        <w:lastRenderedPageBreak/>
        <w:t>воздействие на общественные отношения4. А.В. Малько определяет механизм правового регулирования как систему правовых средств, организованных наиболее последовательным образом в целях преодоления препятствий, стоящих на пути удовлетворения интересов субъектов права1. В рамках механизма правового регулирования в юридической литературе выделяются различного рода «субмеханизмы» такие, например, как механизм обеспечения законности и правопорядка, механизм правотворчества, механизм реализации права, механизм государственного управления, механизм формирования правомерного поведения, механизм правозащитного регулирования и т.д.2 Наибольшее распространение получила категория «механизм» как отражение деятельности государственных и общественных структур по охране и защите прав и свобод граждан. В частности, в правовых исследованиях встречаются конструкции «механизм обеспечения»3, «механизм реализации»4, «механизм гарантирования реализации»5, «механизм охраны»6, «механизм защиты»1. В научный оборот введены, например, понятия «социально-юридического механизма обеспечения прав человека и гражданина»2, «механизма социально-правовой защиты конституционных прав, свобод и интересов граждан»3. Как отмечают С.А. Комаров и И.В. Ростовщиков, «... термин «механизм» изначально стал использоваться в юридической литературе потому, что субъективные права … почти всегда реализуются в определенном порядке при прямом или косвенном воздействии факторов правового и неправового характера»4.</w:t>
      </w:r>
    </w:p>
    <w:p w14:paraId="2533D54A"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можно констатировать, что в контексте исследования понятия механизма действия права в чрезвычайных ситуациях термин «механизм» означает законодательно установленную последовательность специально юридического воздействия на общественные отношения и отражает инструментально-процедурные аспекты механизма реализации (действия) права в условиях чрезвычайной обстановки. «Механизм действия права, – писал академик РАН В.С. Нерсесянц, – это механизм абстрактно-всеобщей правовой регуляции, конкретизированный и индивидуализированный применительно к конкретно-определенному случаю (и форме) проявления юридической силы действующего права»5. Для целей настоящего диссертационного исследования общетеоретических основ (именно общетеоретических, а не узко отраслевых) механизма действия права в чрезвычайных ситуациях более приемлемым с методологической точки зрения представляется понимание механизма действия права, предложенное В.И. Гойманом. Механизм действия права им определяется как «сложно организованная система социально-правовых средств (принципов, предписаний, институтов, действий или мер социального и юридического свойства), рассматриваемая в единстве и во взаимосвязи с социальной деятельностью людей, их интересами и потребностями и связанная с обеспечением (направлением, подчинением, поощрением) достижения целей этой деятельности в определенных общественных условиях и конструктивными (правовыми) способами»1.</w:t>
      </w:r>
    </w:p>
    <w:p w14:paraId="508A3D7E"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Такой подход к пониманию механизма действия права в отличие от распространенного в юридической литературе мнения по этому вопросу не сводит его (механизм) исключительно к специально-правовым средствам (как, например, в науке административного права), а интегрирует все возможные аспекты, отражающие государственно-правовое развитие в современной России, – политический, социально-экономический, идеологический и, конечно же, собственно юридический. «В комплексном исследовании механизма действия Конституции, – пишет В.О. Лучин, – должны быть в полной мере использованы как традиционные подходы (анализ форм, способов реализации, </w:t>
      </w:r>
      <w:r>
        <w:rPr>
          <w:rFonts w:ascii="Verdana" w:hAnsi="Verdana"/>
          <w:color w:val="000000"/>
          <w:sz w:val="18"/>
          <w:szCs w:val="18"/>
        </w:rPr>
        <w:lastRenderedPageBreak/>
        <w:t>конституционных правоотношений, т.е. собственно юридический аппарат), так и конкретная социальная практика, анализ общественных процессов, изучение социальных факторов, обусловливающих действие Конституции в целом, отдельных ее институтов и норм, в частности»2.</w:t>
      </w:r>
    </w:p>
    <w:p w14:paraId="6265DACC" w14:textId="77777777" w:rsidR="00852128" w:rsidRDefault="00852128" w:rsidP="0085212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Развитие правового регулирования чрезвычайных ситуаций: история и современность</w:t>
      </w:r>
    </w:p>
    <w:p w14:paraId="78879DA5"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Научно-практический интерес к исследованию теоретико методологических основ механизма действия права в чрезвычайных ситуациях проецируется на истории развития этого правового института. Для того, чтобы добиться эффективности регулирования чрезвычайных ситуаций, необходим детальный исторический анализ его развития, особенно в переломные периоды отечественной истории, которые в значительной степени определили дальнейшее направление формирования государственно-правового механизма при чрезвычайных обстоятельствах. Обсуждение проблемы в подобном ракурсе необходимо еще и потому, что Россия в результате политических и экономических реформ оказалась в очень сложной ситуации многообразных и разнонаправленных негативных воздействий. «Воздействий, которые сегодня, в отличие от эпохи «железного занавеса» нельзя не исследовать, не понимать и не учитывать. А усложнение этих воздействий непрерывно повышает и цену ошибок в разработке и реализации государственной стратегии и ответственность политической элиты за эти ошибки и за страну»1.</w:t>
      </w:r>
    </w:p>
    <w:p w14:paraId="05B7C578"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Всестороннее раскрытие исторического аспекта механизма действия права в условиях чрезвычайной обстановки обязывает проследить, прежде всего, какого рода предпосылки вызывали и вызывают по настоящее время потребность в чрезвычайных средствах на тех или иных этапах правовой эволюции нашего государства. Взгляд на тему исследования под эти углом зрения позволяет определить условия действия механизма чрезвычайно-правового регулирования в свете переживаемых страной нынешних проблем, сформулировать содержание принципов конституционности, правомерности и допустимости применения чрезвычайных мер и методов управления органами государственной власти.</w:t>
      </w:r>
    </w:p>
    <w:p w14:paraId="761F5040"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Развитие института чрезвычайного (исключительного) режима – «режима усиленной и чрезвычайной охраны общественного порядка» можно обнаружить уже в дореволюционной России. Попытки упорядочения правового регулирования в этой области предпринимались под влиянием тех социально-политических конфликтов, которыми была поражена страна на рубеже XIX и XX вв.1 В этот период Россия вышла на первое место в мире по темпам роста производства и, как следствие, степени сосредоточения рабочих на крупных предприятиях. По мере роста численности и укрепления политического самосознания народного протеста, усиления революционных тенденций, царскому правительству требовались для удержания обстановки под контролем экстренные меры. После убийства 14 августа 1881г. Александра II издается «Положение о мерах к охранению государственного порядка и общественного спокойствия»2. В нем предусматривалась возможность введения такого режима как «исключительное положение» в двух формах: «усиленная» и «чрезвычайная» охрана. С некоторой долей преувеличения Р. Пайпс назвал данный законодательный акт важнейшим за всю историю императорской России, поскольку им были кодифицированы законодательно установленные за предыдущие годы репрессивные меры и </w:t>
      </w:r>
      <w:r>
        <w:rPr>
          <w:rFonts w:ascii="Verdana" w:hAnsi="Verdana"/>
          <w:color w:val="000000"/>
          <w:sz w:val="18"/>
          <w:szCs w:val="18"/>
        </w:rPr>
        <w:lastRenderedPageBreak/>
        <w:t>«сделался настоящей Конституцией…»3. При объявлении на территории состояния усиленной охраны генерал-губернаторы наделялись правом вводить запреты проводить всякие народные, общественные и даже частные собрания. Им предоставлялось право распоряжаться о прекращении деятельности организаций торговли и промышленности, запрещать находиться в местностях, объявленных на положении усиленной охраны, и т.п. При правовом режиме чрезвычайной охраны не только сохранялось действия всех положений усиленной охраны, но и предусматривались дополнительные изъятия. Например, главноначальствующий на подведомственной ему территории имел право создавать специальные военно-полицейские команды, секвестировать недвижимое имущество и арестовывать движимое имущество, единолично приговаривать к административному заключению или аресту в тюрьме или в крепости на срок до трех месяцев, отстранять от должности чиновников всех ведомств и т.д. Использование мер чрезвычайной или усиленной охраны было настолько широко, что порой ими охватывались вся Польша, Кавказ, весь железнодорожный транспорт. Например, в 1901 г. исключительное положение применялось в отношении более чем трети населения царской России. В период революционных событий 1905-1907гг. правительство Николая II вводило положение усиленной или чрезвычайной охраны в 60 губерниях и областях, а 25 губерний и областей объявлялись на военном положении. При П.А. Столыпине рассматриваемое Положение практически свело на нет институт прав и свобод, получивший закрепление в Манифесте 17 октября, а затем развитие в Основных законах 1906 г. В условиях крайне напряженной ситуации в стране исключительный правопорядок превратился в обычное, нормальное явление. И вплоть до 1917 г. трудно в истории найти хотя бы один год, когда в той или иной части Российской империи не задействовались меры усиленной или чрезвычайной охраны.</w:t>
      </w:r>
    </w:p>
    <w:p w14:paraId="2A56A847"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свое явно репрессивное содержание, меры чрезвычайной и усиленной охраны осуществлялись гражданским начальством, в том числе местной полицией и жандармским управлением, как правило, без привлечения армии (особенно в XIX в.) для усмирения народных волнений. В этом проявлялось главное отличие мер чрезвычайной и усиленной охраны, реализуемых в рамках исключительного положения, от военного положения, которое выражалось не только в существенном ограничении гражданских прав и свобод, но и в главенствующей роли военного командования и военно-полевых судов1. Исторически и в России и в других странах одной из наиболее действенных и поэтому широко распространенных мер было введение при особом режиме специальных судов, в том числе чрезвычайных трибуналов и военно-полевых судов, в которых судопроизводство осуществлялось в соответствии с упрощенными правилами и на основе норм, устанавливающих суровые меры наказания за несоблюдение режимных правил чрезвычайного (исключительного, военного) положения.</w:t>
      </w:r>
    </w:p>
    <w:p w14:paraId="59827D8A" w14:textId="77777777" w:rsidR="00852128" w:rsidRDefault="00852128" w:rsidP="0085212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и природа правоотношений в условиях чрезвычайных режимов: общетеоретический анализ</w:t>
      </w:r>
    </w:p>
    <w:p w14:paraId="7E16F77D"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Правовые отношения – принципиальное, сложное и вместе с тем «вечно актуальное», теоретически и практически значимое направление исследований в юридической науке. Поэтому правоотношениям всегда уделялось большое внимание в специальной литературе1. Такое восприятие правовых отношений обусловлено тем, что они как неотъемлемая часть права выступают основной формой его реализации, функционального воплощения в поведении участников </w:t>
      </w:r>
      <w:r>
        <w:rPr>
          <w:rFonts w:ascii="Verdana" w:hAnsi="Verdana"/>
          <w:color w:val="000000"/>
          <w:sz w:val="18"/>
          <w:szCs w:val="18"/>
        </w:rPr>
        <w:lastRenderedPageBreak/>
        <w:t>общественных отношений. Правоотношения представляют собой ту юридическую среду, в которой постоянно пребывают и взаимодействуют субъекты социального общения2. В конституционном демократическом правовом государстве, где высок уровень гражданского правосознания, широко распространены и иные формы, прежде всего идеологической направленности, воздействия права. Тем не менее, даже там правовым отношениям отводится роль «главного канала» перевода правовых предписаний на реальные условия социальной действительности применительно к интересам и потребностям граждан, их организаций, государства. «Лишь в движении права от возможности к действительности, в воплощении правовых установлений в регулируемые отношения обнаруживается его назначение, действенность, эффективность»3.</w:t>
      </w:r>
    </w:p>
    <w:p w14:paraId="522166E0"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Развивающаяся практика, качественное преобразование жизни, позитивная динамика законодательства, правоохранительной и судебной деятельности обусловливают потребность разработки новых граней в уже, казалось бы, устоявшихся категориях и правовых конструкциях (соотношение юридической нормы и правоотношения, объект правоотношения, характер прав и обязанностей, образующих юридическое содержание правового отношения, природа правоотношения) и их использование в теории и на практике. К числу подобных запросов относится и общетеоретическое исследование специфических особенностей правоотношений в условиях чрезвычайных правовых режимов. Синхронизировать правовую систему, право, как центральный ее элемент, и непрерывный процесс обновления социальных требований – одна из главных задач государства в современных условиях. Прогресс общественных отношений обуславливает увеличение количества правовых норм, охватывающих все более и более различные сферы общественной жизни1. Право отражает развитие экономики, политики и т.д., рост потребностей, изменение индивидуальных, общественных и государственных интересов. С этих позиций механизм правового регулирования в чрезвычайных ситуациях ничем не отличается. Как справедливо применительно к реализации Конституции отметил В.О. Лучин, «именно в правоотношениях проявляется социально-реализованное бытие Конституции, они как бы составляют ее деятельно-практическую сторону»2. Механизм действия права при чрезвычайных ситуациях включает и другие важные компоненты, но правоотношения играют в нем особую, незаменимую роль – это основная несущая правовая конструкция, обеспечивающая его жизнеспособность. В юридической науке правовые отношения определяются по-разному. Так, на взгляд Н.И. Матузова, правовые отношения – это по содержанию те же общественные отношения, но их особый вид, облеченные в юридическую оболочку, получившие в результате новое качество и правовую форму1. С.Ф. Кечекьян определял правоотношения в качестве особых идеологических отношений, возникающих в процессе правового регулирования поведения людей и представляющих собой связь прав одного лица с корреспондирующими ему обязанностями других лиц2. Ю.И. Гревцов понимает под правоотношениями специфическую форму социального взаимодействия субъектов права в целях осуществления своих правомерных интересов и достижения того, что предусмотрено законом или иными источниками действующего права3. С точки зрения Ю.Г. Ткаченко, правовое отношение выступает в роли модели индивидуального поведения людей, возникающую на основе общей модели-нормы права и указывающую рамки возможного (субъективное право) и необходимого поведения (юридическая обязанность)4.</w:t>
      </w:r>
    </w:p>
    <w:p w14:paraId="667491F0"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Отталкиваясь от выше процитированных определений как методологической основы дальнейшего общетеоретического исследования специфики правоотношений в условиях чрезвычайных правовых режимов, можно сформулировать следующее определение. Правоотношение представляет собой урегулированное правом и находящееся под государственной охраной общественное отношение, содержанием которого выступают взаимно корреспондирующие права и обязанности участников. Роль правоотношений в современном обществе велика и продолжает неуклонно повышаться, поскольку растет потребность правового регулирования социальных взаимоотношений. Укладываясь в общую схему правового воздействия на поведение граждан и их организаций, правовые отношения, складывающиеся на основе применения законодательства о чрезвычайных ситуациях, – один из преобладающих способов механизма правового регулирования в условиях социального конфликта, кризиса, чрезвычайной ситуации. В исследуемой сфере функционирует специфическая система правоотношений, предназначение которой заключается в обеспечении безопасности путем недопущения и преодоления последствий чрезвычайных происшествий1. Конституционная природа правоотношений, возникающих в условиях действия особых (чрезвычайных) режимов, прежде всего, выражается в том, что их наличие – это цивилизованный критерий, позволяющий определить степень соответствия норм законодательства о чрезвычайных ситуациях требованиям Конституции и объективным закономерностям, отражение в них целей и задач конституционно-правового развития нашего государства, установить их социальную и юридическую эффективность. Будучи частью системы правовых отношений, возникающих и существующих в общественной и государственной жизни, чрезвычайно-правовым отношениям присущи все основные признаки, которые свойственны правоотношениям в целом. В то же время они обладают рядом специфических черт, отличаются качественными особенностями в рамках общепринятой концепции правоотношения, на основе которых их можно отграничить от иных разновидностей правоотношений. Основная сложность в исследовании особенностей и природы правоотношений, складывающихся в чрезвычайной (конфликтной) ситуации, связана с тем, что трудно с большой долей вероятности предвидеть, будет ли функционировать в заданном направлении разработанная модель правового воздействия. В свою очередь, недостаток теоретического обоснования оборачивается низким уровнем эффективности правового регулирования. Поскольку отсутствие заранее разработанных правовых механизмов институализации социально-значимых конфликтов в условиях чрезвычайных ситуаций не позволяет ожидать эффективного государственно-правового управления в условиях реально сложившейся чрезвычайной ситуации. Прямое действие Конституции РФ, закрепление в действующем законодательстве прав и свобод личности на уровне международно признанных стандартов, приоритет интересов человека во взаимоотношениях с государством, кризисные реалии и конституционные приоритеты современного российского государства – эти и другие факторы обусловливают особое значение анализируемой разновидности правовых отношений.</w:t>
      </w:r>
    </w:p>
    <w:p w14:paraId="210F99FA" w14:textId="77777777" w:rsidR="00852128" w:rsidRDefault="00852128" w:rsidP="0085212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Гарантии реализации права граждан на безопасность при чрезвычайных ситуациях</w:t>
      </w:r>
    </w:p>
    <w:p w14:paraId="6E92D3F9"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Несвоевременное разрешение экономических, политических, национальных, конфессиональных и иных социальных противоречий, преодоление последствий природно-техногенных катастроф обостряет конфликтные ситуации. В результате правовой статус граждан, </w:t>
      </w:r>
      <w:r>
        <w:rPr>
          <w:rFonts w:ascii="Verdana" w:hAnsi="Verdana"/>
          <w:color w:val="000000"/>
          <w:sz w:val="18"/>
          <w:szCs w:val="18"/>
        </w:rPr>
        <w:lastRenderedPageBreak/>
        <w:t>соответственно и его такая важная часть, как право на безопасность, подвергаются существенным деформациям. В условиях чрезвычайной ситуации под действием объективных и субъективных факторов обеспечение прав и свобод россиян в соответствии с общепризнанными принципами и нормами международного права оказывается затруднительно. Процессы расширения, роста интенсивности и разнообразия форм проявления социальных конфликтов напрямую заканчиваются сбоями в механизме реализации субъективных прав граждан1.</w:t>
      </w:r>
    </w:p>
    <w:p w14:paraId="11DAF497"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Термины «правовое положение», «правовой статус» граждан широко употребляется в законодательстве и в научной литературе. Под юридическим статусом личности следует понимать межотраслевой институт права, отражающий значение человека и гражданина в обществе и государстве. Тем не менее, в науке до сих пор нет единства в рассмотрении многих вопросов, связанных с личной безопасностью как элементом конституционно-правового статуса гражданина.</w:t>
      </w:r>
    </w:p>
    <w:p w14:paraId="17E60585"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Широкий круг проблем реализации и обеспечения права личности на безопасность и, прежде всего, в период действия особых (исключительных) правовых режимов, требует продолжения правовой регламентации с учетом современного состояния нашего общества, усиливающейся активности институтов гражданского общества, осуществляемой государственно-правовой политики и объективных потребностей страны1. К сожалению, юридический статус личности в настоящее время осложнен крайней неустойчивостью, слабой социально-правовой защищенностью, отсутствием обеспечивающих средств-гарантий, неспособностью органов государства защитить права и свободы граждан. В первую очередь, это касается их жизни, чести, достоинства, собственности, безопасности. Последнее имеет особое значение. Если нет действенных механизмов обеспечения безопасности граждан, то остальные вопросы экономического, социального или политического развития государства и общества в целом теряют всякий смысл.</w:t>
      </w:r>
    </w:p>
    <w:p w14:paraId="6E6E8FC9"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Право человека и гражданина на безопасность представляет исследовательский интерес не столько в плане реализации и охраны собственно данного субъективного права, сколько изучения его как занимающего ведущее место в системе основных прав и свобод человека. Право личности на свою безопасность составляет смысл и правовое ядро, по сути, каждого из конституционных прав и свобод человека и гражданина. Это подтверждается тем, что степень реализации гражданами своих прав, свобод и законных интересов обусловлена уровнем эффективности осуществления ими права на безопасность и его правовым обеспечением со стороны государства. С нашей точки зрения, хотя и без юридической формализации право личности на безопасность содержится в качестве неотъемлемого элемента или субправомочия каждого из конституционных, фундаментальных прав человека. Как справедливо отмечает Д.А. Ягофаров, право на безопасность, не входя в перечень установленных Конституцией прав и свобод, опосредованно «присутствует» практически во всех этих правах и свободах2. В первую очередь, следует иметь ввиду такое фундаментальное и действительно основополагающее право каждого человека, как право на жизнь (ч. 1 ст. 20 Конституции РФ)1. Увы, но в разгар дебатов о правах человека выясняется, что ни в одной стране мира сегодня право на жизнь не обеспечивается в полном объеме. Серьезные угрозы праву на жизнь представляют непрекращающиеся вооруженные конфликты, акты терроризма, голод, катастрофы, аварии и т.д. Получается, что право на жизнь обусловлено правом на безопасность. Обеспечение последнего создает предпосылки для безопасной и достойной жизни человека. В таком контексте </w:t>
      </w:r>
      <w:r>
        <w:rPr>
          <w:rFonts w:ascii="Verdana" w:hAnsi="Verdana"/>
          <w:color w:val="000000"/>
          <w:sz w:val="18"/>
          <w:szCs w:val="18"/>
        </w:rPr>
        <w:lastRenderedPageBreak/>
        <w:t>безопасность жизни человека превращается в самостоятельный объект механизма действия права и правоотношений безопасности. Подобный алгоритм анализа применим и к иным основным правам человека. Право на безопасность имплементировано в содержание права на недопустимость пыток, насилия, жестокого и унижающего человеческое достоинство обращение и наказание (ч. 2 ст. 21 Конституции РФ); права на свободу и личную неприкосновенность (ч. 1 ст. 22); права на неприкосновенность частной жизни, личной и семейной тайны (ч. 1 ст. 23); и др. Поэтому обеспечение безопасности личности требует такую организацию правовой материи, совершенствование ее регулятивного потенциала (действия), чтобы права и свободы человека и гражданина позволяли выделить защищаемую ценность2. Как верно отмечает А.К. Тихонов, «право личности на безопасность выступает в качестве «сквозного» права-гарантии, поскольку защищает безопасность человека и гражданина и тем самым создает условия для того, чтобы использовать все иные права»3. В таком понимании право на безопасность может быть охарактеризовано как универсальное, комплексное («сквозное») право, выступающее в качестве исключительно важного смыслового, идеологического и ценностного ядра правового статуса личности. Вместе с тем, право на безопасность представляет собой не только гарантию, обеспечивающую основные права человека и гражданиа, но и самостоятельное правопритязание, обладающее собственной природой, претендующее на нормативную регламентацию в конституционном и отраслевом законодательстве. С этих позиций право личности на безопасность относится к личным (гражданским) правам и свободам человека1.</w:t>
      </w:r>
    </w:p>
    <w:p w14:paraId="228F155F" w14:textId="77777777" w:rsidR="00852128" w:rsidRDefault="00852128" w:rsidP="008521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Исследуя российскую правовую политику, О.Ю. Рыбаков справедливо (в порядке значимости) к естественным правам и свободам относит право на жизнь, безопасность, человеческое достоинство и другие обязательные и необходимые каждому индивиду, как социально-биологическому существу, права2. Констатируя первостепенную значимость права на безопасность как стержня правового статуса личности, следует отметить отсутствие его нормативного отражения в Конституции РФ и отраслевых актах. В соответствие со ст. 55 Конституции РФ перечисление в ней основных прав и свобод не должно трактоваться как умаление или отрицание других общепризнанных прав и свобод человека и гражданина. Соответственно, то, что в конституционном списке нет права личности на безопасность, не означает отрицания его наличия. Вопрос в другом – признаем мы его или нет, и является ли такое признание общепризнанным? Здесь уместным будет вспомнить известную «прописную истину» – законодательное закрепление тех или иных прав и свобод влечет со стороны государства вполне конкретное и осязаемое обязательство их гарантировать и защищать от нарушений. Думается, что сегодня назрела потребность в том, чтобы трансформировать «сквозное» право на безопасность в самостоятельное обособленное право личности. И это право должно встать в один ряд с такими конституционными личными правами, как право на жизнь, человеческое достоинство, личную неприкосновенность и другими. Практическая ценность конституционной и законодательной регламентации права на безопасность заключается в его значении для верного определения сущности и содержания системы прав и свобод граждан. Понятие «сущность» (или «существо») прав и свобод не получило должного отражения в нормах действующей Конституции. Поэтому проблема уяснения сущностных и содержательных характеристик прав и свобод личности относится к числу важных направлений юридической науки1. Не дает ответа на поставленные вопросы и правоприменительная практика, поскольку в постановлениях и определениях Конституционного Суда Российской Федерации правовые позиции </w:t>
      </w:r>
      <w:r>
        <w:rPr>
          <w:rFonts w:ascii="Verdana" w:hAnsi="Verdana"/>
          <w:color w:val="000000"/>
          <w:sz w:val="18"/>
          <w:szCs w:val="18"/>
        </w:rPr>
        <w:lastRenderedPageBreak/>
        <w:t>о «существе» права (свободы) сформулированы оценочным образом и потому имеют весьма неоднозначное последующеетолкование</w:t>
      </w:r>
    </w:p>
    <w:p w14:paraId="5D38FE5D" w14:textId="77777777" w:rsidR="00852128" w:rsidRPr="00852128" w:rsidRDefault="00852128" w:rsidP="00852128"/>
    <w:sectPr w:rsidR="00852128" w:rsidRPr="0085212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8FC8D" w14:textId="77777777" w:rsidR="000A3BFF" w:rsidRDefault="000A3BFF">
      <w:pPr>
        <w:spacing w:after="0" w:line="240" w:lineRule="auto"/>
      </w:pPr>
      <w:r>
        <w:separator/>
      </w:r>
    </w:p>
  </w:endnote>
  <w:endnote w:type="continuationSeparator" w:id="0">
    <w:p w14:paraId="60D53A26" w14:textId="77777777" w:rsidR="000A3BFF" w:rsidRDefault="000A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C531B" w14:textId="77777777" w:rsidR="000A3BFF" w:rsidRDefault="000A3BFF">
      <w:pPr>
        <w:spacing w:after="0" w:line="240" w:lineRule="auto"/>
      </w:pPr>
      <w:r>
        <w:separator/>
      </w:r>
    </w:p>
  </w:footnote>
  <w:footnote w:type="continuationSeparator" w:id="0">
    <w:p w14:paraId="0B8ACBD7" w14:textId="77777777" w:rsidR="000A3BFF" w:rsidRDefault="000A3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40"/>
  </w:num>
  <w:num w:numId="8">
    <w:abstractNumId w:val="40"/>
    <w:lvlOverride w:ilvl="1">
      <w:startOverride w:val="5"/>
    </w:lvlOverride>
  </w:num>
  <w:num w:numId="9">
    <w:abstractNumId w:val="40"/>
    <w:lvlOverride w:ilvl="1">
      <w:startOverride w:val="12"/>
    </w:lvlOverride>
  </w:num>
  <w:num w:numId="10">
    <w:abstractNumId w:val="28"/>
  </w:num>
  <w:num w:numId="11">
    <w:abstractNumId w:val="45"/>
  </w:num>
  <w:num w:numId="12">
    <w:abstractNumId w:val="29"/>
  </w:num>
  <w:num w:numId="13">
    <w:abstractNumId w:val="43"/>
  </w:num>
  <w:num w:numId="14">
    <w:abstractNumId w:val="30"/>
  </w:num>
  <w:num w:numId="15">
    <w:abstractNumId w:val="33"/>
  </w:num>
  <w:num w:numId="16">
    <w:abstractNumId w:val="37"/>
  </w:num>
  <w:num w:numId="17">
    <w:abstractNumId w:val="27"/>
  </w:num>
  <w:num w:numId="18">
    <w:abstractNumId w:val="36"/>
  </w:num>
  <w:num w:numId="19">
    <w:abstractNumId w:val="31"/>
  </w:num>
  <w:num w:numId="20">
    <w:abstractNumId w:val="34"/>
  </w:num>
  <w:num w:numId="21">
    <w:abstractNumId w:val="44"/>
  </w:num>
  <w:num w:numId="22">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BFF"/>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32988</TotalTime>
  <Pages>18</Pages>
  <Words>8608</Words>
  <Characters>49072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57565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6292</cp:revision>
  <cp:lastPrinted>2009-02-06T05:36:00Z</cp:lastPrinted>
  <dcterms:created xsi:type="dcterms:W3CDTF">2016-09-19T15:12:00Z</dcterms:created>
  <dcterms:modified xsi:type="dcterms:W3CDTF">2017-02-22T12:39:00Z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