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57D13B6" w14:textId="77777777" w:rsidR="00144341" w:rsidRDefault="00144341" w:rsidP="00144341">
      <w:pPr>
        <w:spacing w:line="360" w:lineRule="auto"/>
        <w:jc w:val="center"/>
        <w:rPr>
          <w:sz w:val="28"/>
        </w:rPr>
      </w:pPr>
      <w:r>
        <w:rPr>
          <w:rFonts w:ascii="Times New Roman CYR" w:hAnsi="Times New Roman CYR"/>
          <w:sz w:val="28"/>
          <w:lang w:val="uk-UA"/>
        </w:rPr>
        <w:t xml:space="preserve">КИЇВСЬКИЙ НАЦІОНАЛЬНИЙ УНІВЕРСИТЕТ </w:t>
      </w:r>
    </w:p>
    <w:p w14:paraId="6A6A0EF9" w14:textId="77777777" w:rsidR="00144341" w:rsidRDefault="00144341" w:rsidP="00144341">
      <w:pPr>
        <w:spacing w:line="360" w:lineRule="auto"/>
        <w:jc w:val="center"/>
        <w:rPr>
          <w:rFonts w:ascii="Times New Roman CYR" w:hAnsi="Times New Roman CYR"/>
          <w:sz w:val="28"/>
          <w:lang w:val="uk-UA"/>
        </w:rPr>
      </w:pPr>
      <w:r>
        <w:rPr>
          <w:rFonts w:ascii="Times New Roman CYR" w:hAnsi="Times New Roman CYR"/>
          <w:sz w:val="28"/>
          <w:lang w:val="uk-UA"/>
        </w:rPr>
        <w:t>імені ТАРАСА ШЕВЧЕНКА</w:t>
      </w:r>
    </w:p>
    <w:p w14:paraId="01CD48D8" w14:textId="77777777" w:rsidR="00144341" w:rsidRDefault="00144341" w:rsidP="00144341">
      <w:pPr>
        <w:spacing w:line="360" w:lineRule="auto"/>
        <w:jc w:val="center"/>
        <w:rPr>
          <w:b/>
          <w:sz w:val="28"/>
          <w:lang w:val="uk-UA"/>
        </w:rPr>
      </w:pPr>
    </w:p>
    <w:p w14:paraId="3B70268A" w14:textId="77777777" w:rsidR="00144341" w:rsidRDefault="00144341" w:rsidP="00144341">
      <w:pPr>
        <w:pStyle w:val="2"/>
        <w:rPr>
          <w:rFonts w:ascii="Times New Roman" w:hAnsi="Times New Roman"/>
          <w:bCs w:val="0"/>
        </w:rPr>
      </w:pPr>
      <w:r>
        <w:rPr>
          <w:rFonts w:ascii="Times New Roman" w:hAnsi="Times New Roman"/>
          <w:bCs w:val="0"/>
        </w:rPr>
        <w:t>На правах рукопису</w:t>
      </w:r>
    </w:p>
    <w:p w14:paraId="58834C15" w14:textId="77777777" w:rsidR="00144341" w:rsidRDefault="00144341" w:rsidP="00144341">
      <w:pPr>
        <w:spacing w:line="360" w:lineRule="auto"/>
        <w:jc w:val="center"/>
        <w:rPr>
          <w:b/>
          <w:sz w:val="28"/>
          <w:lang w:val="uk-UA"/>
        </w:rPr>
      </w:pPr>
    </w:p>
    <w:p w14:paraId="400AAB34" w14:textId="77777777" w:rsidR="00144341" w:rsidRDefault="00144341" w:rsidP="00144341">
      <w:pPr>
        <w:spacing w:line="360" w:lineRule="auto"/>
        <w:jc w:val="center"/>
        <w:rPr>
          <w:rFonts w:ascii="Times New Roman CYR" w:hAnsi="Times New Roman CYR"/>
          <w:sz w:val="28"/>
          <w:lang w:val="uk-UA"/>
        </w:rPr>
      </w:pPr>
    </w:p>
    <w:p w14:paraId="7456C11B" w14:textId="77777777" w:rsidR="00144341" w:rsidRDefault="00144341" w:rsidP="00144341">
      <w:pPr>
        <w:spacing w:line="360" w:lineRule="auto"/>
        <w:jc w:val="center"/>
        <w:rPr>
          <w:rFonts w:ascii="Times New Roman CYR" w:hAnsi="Times New Roman CYR"/>
          <w:sz w:val="28"/>
          <w:lang w:val="uk-UA"/>
        </w:rPr>
      </w:pPr>
      <w:r>
        <w:rPr>
          <w:rFonts w:ascii="Times New Roman CYR" w:hAnsi="Times New Roman CYR"/>
          <w:sz w:val="28"/>
          <w:lang w:val="uk-UA"/>
        </w:rPr>
        <w:t>ІЛЬЧЕНКО Ольга Михайлівна</w:t>
      </w:r>
    </w:p>
    <w:p w14:paraId="3F3B1322" w14:textId="77777777" w:rsidR="00144341" w:rsidRDefault="00144341" w:rsidP="00144341">
      <w:pPr>
        <w:spacing w:line="360" w:lineRule="auto"/>
        <w:jc w:val="right"/>
        <w:rPr>
          <w:rFonts w:ascii="Times New Roman CYR" w:hAnsi="Times New Roman CYR"/>
          <w:sz w:val="28"/>
          <w:lang w:val="uk-UA"/>
        </w:rPr>
      </w:pPr>
    </w:p>
    <w:p w14:paraId="5859CF99" w14:textId="77777777" w:rsidR="00144341" w:rsidRDefault="00144341" w:rsidP="00144341">
      <w:pPr>
        <w:spacing w:line="360" w:lineRule="auto"/>
        <w:jc w:val="right"/>
        <w:rPr>
          <w:sz w:val="28"/>
          <w:lang w:val="uk-UA"/>
        </w:rPr>
      </w:pPr>
      <w:r>
        <w:rPr>
          <w:rFonts w:ascii="Times New Roman CYR" w:hAnsi="Times New Roman CYR"/>
          <w:sz w:val="28"/>
          <w:lang w:val="uk-UA"/>
        </w:rPr>
        <w:t xml:space="preserve">УДК </w:t>
      </w:r>
      <w:r>
        <w:rPr>
          <w:sz w:val="28"/>
          <w:lang w:val="uk-UA"/>
        </w:rPr>
        <w:t>81'276.6:62+811.111</w:t>
      </w:r>
    </w:p>
    <w:p w14:paraId="087E0F08" w14:textId="77777777" w:rsidR="00144341" w:rsidRDefault="00144341" w:rsidP="00144341">
      <w:pPr>
        <w:spacing w:line="360" w:lineRule="auto"/>
        <w:jc w:val="right"/>
        <w:rPr>
          <w:sz w:val="28"/>
          <w:lang w:val="uk-UA"/>
        </w:rPr>
      </w:pPr>
    </w:p>
    <w:p w14:paraId="67134F57" w14:textId="77777777" w:rsidR="00144341" w:rsidRDefault="00144341" w:rsidP="00144341">
      <w:pPr>
        <w:spacing w:line="360" w:lineRule="auto"/>
        <w:jc w:val="center"/>
        <w:rPr>
          <w:b/>
          <w:sz w:val="28"/>
          <w:lang w:val="uk-UA"/>
        </w:rPr>
      </w:pPr>
    </w:p>
    <w:p w14:paraId="6AD7A79A" w14:textId="77777777" w:rsidR="00144341" w:rsidRDefault="00144341" w:rsidP="00144341">
      <w:pPr>
        <w:spacing w:line="360" w:lineRule="auto"/>
        <w:jc w:val="center"/>
        <w:rPr>
          <w:b/>
          <w:sz w:val="28"/>
          <w:lang w:val="uk-UA"/>
        </w:rPr>
      </w:pPr>
    </w:p>
    <w:p w14:paraId="6E45A778" w14:textId="77777777" w:rsidR="00144341" w:rsidRDefault="00144341" w:rsidP="00144341">
      <w:pPr>
        <w:pStyle w:val="7"/>
      </w:pPr>
      <w:bookmarkStart w:id="0" w:name="_GoBack"/>
      <w:r>
        <w:t xml:space="preserve">Етикетизація англо-американського </w:t>
      </w:r>
    </w:p>
    <w:p w14:paraId="01368F6C" w14:textId="77777777" w:rsidR="00144341" w:rsidRDefault="00144341" w:rsidP="00144341">
      <w:pPr>
        <w:pStyle w:val="7"/>
        <w:rPr>
          <w:lang w:val="en-US"/>
        </w:rPr>
      </w:pPr>
      <w:r>
        <w:t>наукового дискурсу</w:t>
      </w:r>
    </w:p>
    <w:bookmarkEnd w:id="0"/>
    <w:p w14:paraId="2528DA35" w14:textId="77777777" w:rsidR="00144341" w:rsidRDefault="00144341" w:rsidP="00144341">
      <w:pPr>
        <w:rPr>
          <w:lang w:val="en-US"/>
        </w:rPr>
      </w:pPr>
    </w:p>
    <w:p w14:paraId="2B47F108" w14:textId="77777777" w:rsidR="00144341" w:rsidRDefault="00144341" w:rsidP="00144341">
      <w:pPr>
        <w:spacing w:line="360" w:lineRule="auto"/>
        <w:jc w:val="center"/>
        <w:rPr>
          <w:rFonts w:ascii="Times New Roman CYR" w:hAnsi="Times New Roman CYR"/>
          <w:sz w:val="28"/>
          <w:lang w:val="uk-UA"/>
        </w:rPr>
      </w:pPr>
      <w:r>
        <w:rPr>
          <w:rFonts w:ascii="Times New Roman CYR" w:hAnsi="Times New Roman CYR"/>
          <w:sz w:val="28"/>
          <w:lang w:val="uk-UA"/>
        </w:rPr>
        <w:t xml:space="preserve">спеціальність 10.02.04 – германські мови </w:t>
      </w:r>
    </w:p>
    <w:p w14:paraId="01F693B8" w14:textId="77777777" w:rsidR="00144341" w:rsidRDefault="00144341" w:rsidP="00144341">
      <w:pPr>
        <w:spacing w:line="360" w:lineRule="auto"/>
        <w:jc w:val="center"/>
        <w:rPr>
          <w:b/>
          <w:sz w:val="28"/>
          <w:lang w:val="uk-UA"/>
        </w:rPr>
      </w:pPr>
    </w:p>
    <w:p w14:paraId="6B8DA078" w14:textId="77777777" w:rsidR="00144341" w:rsidRDefault="00144341" w:rsidP="00144341">
      <w:pPr>
        <w:spacing w:line="360" w:lineRule="auto"/>
        <w:jc w:val="center"/>
        <w:rPr>
          <w:b/>
          <w:sz w:val="28"/>
          <w:lang w:val="uk-UA"/>
        </w:rPr>
      </w:pPr>
    </w:p>
    <w:p w14:paraId="3351FAA5" w14:textId="77777777" w:rsidR="00144341" w:rsidRDefault="00144341" w:rsidP="00144341">
      <w:pPr>
        <w:spacing w:line="360" w:lineRule="auto"/>
        <w:jc w:val="center"/>
        <w:rPr>
          <w:sz w:val="28"/>
          <w:lang w:val="uk-UA"/>
        </w:rPr>
      </w:pPr>
    </w:p>
    <w:p w14:paraId="6B09530C" w14:textId="77777777" w:rsidR="00144341" w:rsidRDefault="00144341" w:rsidP="00144341">
      <w:pPr>
        <w:spacing w:line="360" w:lineRule="auto"/>
        <w:jc w:val="center"/>
        <w:rPr>
          <w:rFonts w:ascii="Times New Roman CYR" w:hAnsi="Times New Roman CYR"/>
          <w:sz w:val="28"/>
          <w:lang w:val="uk-UA"/>
        </w:rPr>
      </w:pPr>
      <w:r>
        <w:rPr>
          <w:rFonts w:ascii="Times New Roman CYR" w:hAnsi="Times New Roman CYR"/>
          <w:sz w:val="28"/>
          <w:lang w:val="uk-UA"/>
        </w:rPr>
        <w:t xml:space="preserve">Д и с е р т а ц і я </w:t>
      </w:r>
    </w:p>
    <w:p w14:paraId="5FC3DBA8" w14:textId="77777777" w:rsidR="00144341" w:rsidRDefault="00144341" w:rsidP="00144341">
      <w:pPr>
        <w:spacing w:line="360" w:lineRule="auto"/>
        <w:jc w:val="center"/>
        <w:rPr>
          <w:sz w:val="28"/>
          <w:lang w:val="uk-UA"/>
        </w:rPr>
      </w:pPr>
      <w:r>
        <w:rPr>
          <w:rFonts w:ascii="Times New Roman CYR" w:hAnsi="Times New Roman CYR"/>
          <w:sz w:val="28"/>
          <w:lang w:val="uk-UA"/>
        </w:rPr>
        <w:t>на здобуття наукового ступеня доктора філологічних наук</w:t>
      </w:r>
    </w:p>
    <w:p w14:paraId="77CEB63C" w14:textId="77777777" w:rsidR="00144341" w:rsidRDefault="00144341" w:rsidP="00144341">
      <w:pPr>
        <w:spacing w:line="360" w:lineRule="auto"/>
        <w:jc w:val="right"/>
        <w:rPr>
          <w:rFonts w:ascii="Times New Roman CYR" w:hAnsi="Times New Roman CYR"/>
          <w:sz w:val="28"/>
          <w:lang w:val="uk-UA"/>
        </w:rPr>
      </w:pPr>
    </w:p>
    <w:p w14:paraId="503225D0" w14:textId="77777777" w:rsidR="00144341" w:rsidRDefault="00144341" w:rsidP="00144341">
      <w:pPr>
        <w:spacing w:line="360" w:lineRule="auto"/>
        <w:jc w:val="right"/>
        <w:rPr>
          <w:rFonts w:ascii="Times New Roman CYR" w:hAnsi="Times New Roman CYR"/>
          <w:sz w:val="28"/>
          <w:lang w:val="uk-UA"/>
        </w:rPr>
      </w:pPr>
    </w:p>
    <w:p w14:paraId="2EE18CE2" w14:textId="77777777" w:rsidR="00144341" w:rsidRDefault="00144341" w:rsidP="00144341">
      <w:pPr>
        <w:spacing w:line="360" w:lineRule="auto"/>
        <w:jc w:val="right"/>
        <w:rPr>
          <w:rFonts w:ascii="Times New Roman CYR" w:hAnsi="Times New Roman CYR"/>
          <w:sz w:val="28"/>
          <w:lang w:val="uk-UA"/>
        </w:rPr>
      </w:pPr>
      <w:r>
        <w:rPr>
          <w:rFonts w:ascii="Times New Roman CYR" w:hAnsi="Times New Roman CYR"/>
          <w:sz w:val="28"/>
          <w:lang w:val="uk-UA"/>
        </w:rPr>
        <w:t>Науковий консультант</w:t>
      </w:r>
    </w:p>
    <w:p w14:paraId="1DE6784B" w14:textId="77777777" w:rsidR="00144341" w:rsidRDefault="00144341" w:rsidP="00144341">
      <w:pPr>
        <w:spacing w:line="360" w:lineRule="auto"/>
        <w:jc w:val="right"/>
        <w:rPr>
          <w:rFonts w:ascii="Times New Roman CYR" w:hAnsi="Times New Roman CYR"/>
          <w:sz w:val="28"/>
          <w:lang w:val="uk-UA"/>
        </w:rPr>
      </w:pPr>
      <w:r>
        <w:rPr>
          <w:rFonts w:ascii="Times New Roman CYR" w:hAnsi="Times New Roman CYR"/>
          <w:sz w:val="28"/>
          <w:lang w:val="uk-UA"/>
        </w:rPr>
        <w:t>доктор філологічних наук, професор</w:t>
      </w:r>
    </w:p>
    <w:p w14:paraId="2DA1A5F2" w14:textId="77777777" w:rsidR="00144341" w:rsidRDefault="00144341" w:rsidP="00144341">
      <w:pPr>
        <w:spacing w:line="360" w:lineRule="auto"/>
        <w:jc w:val="right"/>
        <w:rPr>
          <w:sz w:val="28"/>
        </w:rPr>
      </w:pPr>
      <w:r>
        <w:rPr>
          <w:rFonts w:ascii="Times New Roman CYR" w:hAnsi="Times New Roman CYR"/>
          <w:sz w:val="28"/>
          <w:lang w:val="uk-UA"/>
        </w:rPr>
        <w:lastRenderedPageBreak/>
        <w:t>Старикова Олена Миколаївна</w:t>
      </w:r>
    </w:p>
    <w:p w14:paraId="2D680071" w14:textId="77777777" w:rsidR="00144341" w:rsidRDefault="00144341" w:rsidP="00144341">
      <w:pPr>
        <w:spacing w:line="360" w:lineRule="auto"/>
        <w:jc w:val="right"/>
        <w:rPr>
          <w:sz w:val="28"/>
          <w:lang w:val="en-US"/>
        </w:rPr>
      </w:pPr>
    </w:p>
    <w:p w14:paraId="09E5CC7D" w14:textId="77777777" w:rsidR="00144341" w:rsidRDefault="00144341" w:rsidP="00144341">
      <w:pPr>
        <w:spacing w:line="360" w:lineRule="auto"/>
        <w:jc w:val="right"/>
        <w:rPr>
          <w:sz w:val="28"/>
          <w:lang w:val="en-US"/>
        </w:rPr>
      </w:pPr>
    </w:p>
    <w:p w14:paraId="4FE29E4B" w14:textId="77777777" w:rsidR="00144341" w:rsidRDefault="00144341" w:rsidP="00144341">
      <w:pPr>
        <w:pStyle w:val="1"/>
        <w:rPr>
          <w:lang w:val="en-US"/>
        </w:rPr>
      </w:pPr>
      <w:r>
        <w:t>Київ – 2002</w:t>
      </w:r>
    </w:p>
    <w:p w14:paraId="43DF76A4" w14:textId="77777777" w:rsidR="00144341" w:rsidRDefault="00144341" w:rsidP="00144341">
      <w:pPr>
        <w:spacing w:line="360" w:lineRule="auto"/>
        <w:rPr>
          <w:sz w:val="28"/>
          <w:lang w:val="en-US"/>
        </w:rPr>
      </w:pPr>
    </w:p>
    <w:p w14:paraId="6ED751C9" w14:textId="77777777" w:rsidR="00144341" w:rsidRDefault="00144341" w:rsidP="00144341">
      <w:pPr>
        <w:spacing w:line="360" w:lineRule="auto"/>
        <w:rPr>
          <w:sz w:val="28"/>
          <w:lang w:val="en-US"/>
        </w:rPr>
      </w:pPr>
    </w:p>
    <w:tbl>
      <w:tblPr>
        <w:tblW w:w="10637" w:type="dxa"/>
        <w:tblLayout w:type="fixed"/>
        <w:tblLook w:val="0000" w:firstRow="0" w:lastRow="0" w:firstColumn="0" w:lastColumn="0" w:noHBand="0" w:noVBand="0"/>
      </w:tblPr>
      <w:tblGrid>
        <w:gridCol w:w="9468"/>
        <w:gridCol w:w="1169"/>
      </w:tblGrid>
      <w:tr w:rsidR="00144341" w14:paraId="748CE34F" w14:textId="77777777" w:rsidTr="00A74B45">
        <w:tblPrEx>
          <w:tblCellMar>
            <w:top w:w="0" w:type="dxa"/>
            <w:bottom w:w="0" w:type="dxa"/>
          </w:tblCellMar>
        </w:tblPrEx>
        <w:trPr>
          <w:trHeight w:val="13656"/>
        </w:trPr>
        <w:tc>
          <w:tcPr>
            <w:tcW w:w="9468" w:type="dxa"/>
          </w:tcPr>
          <w:p w14:paraId="55696E8D" w14:textId="77777777" w:rsidR="00144341" w:rsidRDefault="00144341" w:rsidP="00A74B45">
            <w:pPr>
              <w:spacing w:line="360" w:lineRule="auto"/>
              <w:rPr>
                <w:sz w:val="28"/>
                <w:lang w:val="uk-UA"/>
              </w:rPr>
            </w:pPr>
            <w:r>
              <w:rPr>
                <w:b/>
                <w:bCs/>
                <w:sz w:val="28"/>
                <w:lang w:val="uk-UA"/>
              </w:rPr>
              <w:lastRenderedPageBreak/>
              <w:t>ЗМІСТ</w:t>
            </w:r>
            <w:r>
              <w:rPr>
                <w:sz w:val="28"/>
                <w:lang w:val="uk-UA"/>
              </w:rPr>
              <w:t>............................................................................................................</w:t>
            </w:r>
          </w:p>
          <w:p w14:paraId="48C2EBAB" w14:textId="77777777" w:rsidR="00144341" w:rsidRDefault="00144341" w:rsidP="00A74B45">
            <w:pPr>
              <w:spacing w:line="360" w:lineRule="auto"/>
              <w:rPr>
                <w:sz w:val="28"/>
                <w:lang w:val="uk-UA"/>
              </w:rPr>
            </w:pPr>
            <w:r>
              <w:rPr>
                <w:sz w:val="28"/>
                <w:lang w:val="uk-UA"/>
              </w:rPr>
              <w:t>ПЕРЕЛІК УМОВНИХ ПОЗНАЧЕНЬ, СИМВОЛІВ, СКОРОЧЕНЬ І ТЕРМІНІВ.......................................................................................................</w:t>
            </w:r>
          </w:p>
          <w:p w14:paraId="78D7CDCB" w14:textId="77777777" w:rsidR="00144341" w:rsidRDefault="00144341" w:rsidP="00A74B45">
            <w:pPr>
              <w:spacing w:line="360" w:lineRule="auto"/>
              <w:rPr>
                <w:bCs/>
                <w:sz w:val="28"/>
                <w:lang w:val="uk-UA"/>
              </w:rPr>
            </w:pPr>
            <w:r>
              <w:rPr>
                <w:bCs/>
                <w:sz w:val="28"/>
                <w:lang w:val="uk-UA"/>
              </w:rPr>
              <w:t>ВСТУП............................................................................................................</w:t>
            </w:r>
          </w:p>
          <w:p w14:paraId="09FEDA50" w14:textId="77777777" w:rsidR="00144341" w:rsidRDefault="00144341" w:rsidP="00A74B45">
            <w:pPr>
              <w:pStyle w:val="4"/>
              <w:jc w:val="left"/>
              <w:rPr>
                <w:rFonts w:ascii="Times New Roman" w:hAnsi="Times New Roman"/>
                <w:b/>
              </w:rPr>
            </w:pPr>
            <w:r>
              <w:rPr>
                <w:rFonts w:ascii="Times New Roman" w:hAnsi="Times New Roman"/>
                <w:b/>
                <w:lang w:val="uk-UA"/>
              </w:rPr>
              <w:t xml:space="preserve">РОЗДІЛ І. ЕТИКЕТИЗАЦІЯ </w:t>
            </w:r>
            <w:r>
              <w:rPr>
                <w:rFonts w:ascii="Times New Roman" w:hAnsi="Times New Roman" w:hint="eastAsia"/>
                <w:b/>
                <w:lang w:val="uk-UA"/>
              </w:rPr>
              <w:t>АНГЛО</w:t>
            </w:r>
            <w:r>
              <w:rPr>
                <w:rFonts w:ascii="Times New Roman" w:hAnsi="Times New Roman"/>
                <w:b/>
                <w:lang w:val="uk-UA"/>
              </w:rPr>
              <w:t>-АМЕРИКАНСЬКОЇ</w:t>
            </w:r>
            <w:r>
              <w:rPr>
                <w:rFonts w:ascii="Times New Roman" w:hAnsi="Times New Roman" w:hint="eastAsia"/>
                <w:b/>
                <w:lang w:val="uk-UA"/>
              </w:rPr>
              <w:t xml:space="preserve"> </w:t>
            </w:r>
            <w:r>
              <w:rPr>
                <w:rFonts w:ascii="Times New Roman" w:hAnsi="Times New Roman" w:hint="eastAsia"/>
                <w:b/>
                <w:lang w:val="uk-UA"/>
              </w:rPr>
              <w:t>НАУКОВ</w:t>
            </w:r>
            <w:r>
              <w:rPr>
                <w:rFonts w:ascii="Times New Roman" w:hAnsi="Times New Roman"/>
                <w:b/>
                <w:lang w:val="uk-UA"/>
              </w:rPr>
              <w:t>ОЇ ПРОЗИ В СВІТЛІ СУЧАСНИХ ДИСКУРСИВНИХ ПІДХОДІВ.......…</w:t>
            </w:r>
            <w:r>
              <w:rPr>
                <w:rFonts w:ascii="Times New Roman" w:hAnsi="Times New Roman"/>
                <w:b/>
              </w:rPr>
              <w:t>..</w:t>
            </w:r>
          </w:p>
          <w:p w14:paraId="1109E264" w14:textId="77777777" w:rsidR="00144341" w:rsidRDefault="00144341" w:rsidP="002C246E">
            <w:pPr>
              <w:numPr>
                <w:ilvl w:val="1"/>
                <w:numId w:val="58"/>
              </w:numPr>
              <w:suppressAutoHyphens w:val="0"/>
              <w:spacing w:line="360" w:lineRule="auto"/>
              <w:rPr>
                <w:sz w:val="28"/>
                <w:lang w:val="uk-UA"/>
              </w:rPr>
            </w:pPr>
            <w:r>
              <w:rPr>
                <w:sz w:val="28"/>
                <w:lang w:val="uk-UA"/>
              </w:rPr>
              <w:t>Мовленнєвий етикет та етикетизація.............................................</w:t>
            </w:r>
          </w:p>
          <w:p w14:paraId="433EDA10" w14:textId="77777777" w:rsidR="00144341" w:rsidRDefault="00144341" w:rsidP="00A74B45">
            <w:pPr>
              <w:spacing w:line="360" w:lineRule="auto"/>
              <w:ind w:firstLine="540"/>
              <w:rPr>
                <w:sz w:val="28"/>
                <w:lang w:val="uk-UA"/>
              </w:rPr>
            </w:pPr>
            <w:r>
              <w:rPr>
                <w:sz w:val="28"/>
                <w:lang w:val="uk-UA"/>
              </w:rPr>
              <w:t xml:space="preserve">1.2. Англійська мова як </w:t>
            </w:r>
            <w:r>
              <w:rPr>
                <w:i/>
                <w:sz w:val="28"/>
                <w:lang w:val="uk-UA"/>
              </w:rPr>
              <w:t>lingua franca</w:t>
            </w:r>
            <w:r>
              <w:rPr>
                <w:sz w:val="28"/>
                <w:lang w:val="uk-UA"/>
              </w:rPr>
              <w:t xml:space="preserve"> сучасної науки........................</w:t>
            </w:r>
          </w:p>
          <w:p w14:paraId="5D407971" w14:textId="77777777" w:rsidR="00144341" w:rsidRDefault="00144341" w:rsidP="002C246E">
            <w:pPr>
              <w:numPr>
                <w:ilvl w:val="1"/>
                <w:numId w:val="59"/>
              </w:numPr>
              <w:suppressAutoHyphens w:val="0"/>
              <w:spacing w:line="360" w:lineRule="auto"/>
              <w:rPr>
                <w:sz w:val="28"/>
                <w:lang w:val="uk-UA"/>
              </w:rPr>
            </w:pPr>
            <w:r>
              <w:rPr>
                <w:sz w:val="28"/>
                <w:lang w:val="uk-UA"/>
              </w:rPr>
              <w:t>. Сучасні дискурсивні теорії та наукова проза...............................</w:t>
            </w:r>
          </w:p>
          <w:p w14:paraId="0D7FD7E5" w14:textId="77777777" w:rsidR="00144341" w:rsidRDefault="00144341" w:rsidP="00A74B45">
            <w:pPr>
              <w:spacing w:line="360" w:lineRule="auto"/>
              <w:ind w:left="708" w:firstLine="708"/>
              <w:rPr>
                <w:sz w:val="28"/>
                <w:lang w:val="uk-UA"/>
              </w:rPr>
            </w:pPr>
            <w:r>
              <w:rPr>
                <w:sz w:val="28"/>
                <w:lang w:val="uk-UA"/>
              </w:rPr>
              <w:t>1.3.1. Поняття дискурсивної спільноти...................................</w:t>
            </w:r>
          </w:p>
          <w:p w14:paraId="7C8A189F" w14:textId="77777777" w:rsidR="00144341" w:rsidRDefault="00144341" w:rsidP="00A74B45">
            <w:pPr>
              <w:pStyle w:val="2ffff8"/>
              <w:ind w:left="2160" w:hanging="744"/>
              <w:rPr>
                <w:b/>
                <w:bCs/>
              </w:rPr>
            </w:pPr>
            <w:r>
              <w:rPr>
                <w:b/>
                <w:bCs/>
              </w:rPr>
              <w:t>1.3.2. Дискурсивні особливості англо-американської наукової прози.................................................................</w:t>
            </w:r>
          </w:p>
          <w:p w14:paraId="58DF80F3" w14:textId="77777777" w:rsidR="00144341" w:rsidRDefault="00144341" w:rsidP="00A74B45">
            <w:pPr>
              <w:spacing w:line="360" w:lineRule="auto"/>
              <w:ind w:firstLine="540"/>
              <w:rPr>
                <w:sz w:val="28"/>
                <w:lang w:val="uk-UA"/>
              </w:rPr>
            </w:pPr>
            <w:r>
              <w:rPr>
                <w:sz w:val="28"/>
                <w:lang w:val="uk-UA"/>
              </w:rPr>
              <w:t>1.4. Суспільні та прикладні аспекти</w:t>
            </w:r>
            <w:r>
              <w:rPr>
                <w:i/>
                <w:iCs/>
                <w:sz w:val="28"/>
                <w:lang w:val="uk-UA"/>
              </w:rPr>
              <w:t xml:space="preserve"> </w:t>
            </w:r>
            <w:r>
              <w:rPr>
                <w:sz w:val="28"/>
                <w:lang w:val="uk-UA"/>
              </w:rPr>
              <w:t>дискурсу і наукова проза.........</w:t>
            </w:r>
          </w:p>
          <w:p w14:paraId="1162C76B" w14:textId="77777777" w:rsidR="00144341" w:rsidRDefault="00144341" w:rsidP="00A74B45">
            <w:pPr>
              <w:pStyle w:val="37"/>
              <w:ind w:left="1080"/>
            </w:pPr>
            <w:r>
              <w:t>1.5. Інтеракційна соціолінгвістика, етнокультурні підходи та аналіз наукового дискурсу.............................................................</w:t>
            </w:r>
          </w:p>
          <w:p w14:paraId="1588FEE2" w14:textId="77777777" w:rsidR="00144341" w:rsidRDefault="00144341" w:rsidP="00A74B45">
            <w:pPr>
              <w:spacing w:line="360" w:lineRule="auto"/>
              <w:ind w:left="1440" w:hanging="900"/>
              <w:rPr>
                <w:sz w:val="28"/>
                <w:lang w:val="uk-UA"/>
              </w:rPr>
            </w:pPr>
            <w:r>
              <w:rPr>
                <w:sz w:val="28"/>
              </w:rPr>
              <w:t>1.6</w:t>
            </w:r>
            <w:r>
              <w:rPr>
                <w:sz w:val="28"/>
                <w:lang w:val="uk-UA"/>
              </w:rPr>
              <w:t>. Контрастивно-риторичні дослідження та науковий дискурс.....</w:t>
            </w:r>
          </w:p>
          <w:p w14:paraId="43A6E19E" w14:textId="77777777" w:rsidR="00144341" w:rsidRDefault="00144341" w:rsidP="00A74B45">
            <w:pPr>
              <w:pStyle w:val="37"/>
            </w:pPr>
            <w:r>
              <w:t>ВИСНОВКИ...................................................................................................</w:t>
            </w:r>
          </w:p>
          <w:p w14:paraId="742A491B" w14:textId="77777777" w:rsidR="00144341" w:rsidRDefault="00144341" w:rsidP="00A74B45">
            <w:pPr>
              <w:pStyle w:val="37"/>
              <w:ind w:left="1440" w:hanging="1440"/>
            </w:pPr>
            <w:r>
              <w:t>РОЗДІЛ ІІ. НОРМАТИВНА ТЕКСТУАЛЬНА ЕТИКЕТИЗАЦІЯ</w:t>
            </w:r>
          </w:p>
          <w:p w14:paraId="1543816E" w14:textId="77777777" w:rsidR="00144341" w:rsidRDefault="00144341" w:rsidP="00A74B45">
            <w:pPr>
              <w:pStyle w:val="37"/>
              <w:ind w:left="1440" w:hanging="1440"/>
            </w:pPr>
            <w:r>
              <w:t>АНГЛО-АМЕРИКАНСЬКОЇ НАУКОВОЇ ПРОЗИ....................................</w:t>
            </w:r>
          </w:p>
          <w:p w14:paraId="59C90CBC" w14:textId="77777777" w:rsidR="00144341" w:rsidRDefault="00144341" w:rsidP="00A74B45">
            <w:pPr>
              <w:pStyle w:val="2ffff8"/>
              <w:ind w:left="708"/>
              <w:rPr>
                <w:b/>
                <w:bCs/>
              </w:rPr>
            </w:pPr>
            <w:r>
              <w:rPr>
                <w:b/>
                <w:bCs/>
              </w:rPr>
              <w:t>2.1. Жанрова стратифікація англо-американського наукового дискурсу................................................................................................</w:t>
            </w:r>
          </w:p>
          <w:p w14:paraId="10FA75D8" w14:textId="77777777" w:rsidR="00144341" w:rsidRDefault="00144341" w:rsidP="00A74B45">
            <w:pPr>
              <w:pStyle w:val="2ffff8"/>
              <w:ind w:left="708"/>
              <w:rPr>
                <w:b/>
                <w:bCs/>
              </w:rPr>
            </w:pPr>
            <w:r>
              <w:rPr>
                <w:b/>
                <w:bCs/>
              </w:rPr>
              <w:t>2.2.</w:t>
            </w:r>
            <w:r>
              <w:rPr>
                <w:b/>
                <w:bCs/>
                <w:i/>
                <w:iCs/>
              </w:rPr>
              <w:t xml:space="preserve"> </w:t>
            </w:r>
            <w:r>
              <w:rPr>
                <w:b/>
                <w:bCs/>
              </w:rPr>
              <w:t>Композиційна будова наукового дискурсу................................</w:t>
            </w:r>
          </w:p>
          <w:p w14:paraId="7387A85F" w14:textId="77777777" w:rsidR="00144341" w:rsidRDefault="00144341" w:rsidP="00A74B45">
            <w:pPr>
              <w:spacing w:line="360" w:lineRule="auto"/>
              <w:ind w:firstLine="708"/>
              <w:rPr>
                <w:sz w:val="28"/>
                <w:lang w:val="uk-UA"/>
              </w:rPr>
            </w:pPr>
            <w:r>
              <w:rPr>
                <w:sz w:val="28"/>
                <w:lang w:val="uk-UA"/>
              </w:rPr>
              <w:t>2.3. Етикетні функції засобів лінеарності наукового дискурсу......</w:t>
            </w:r>
          </w:p>
          <w:p w14:paraId="36533A9A" w14:textId="77777777" w:rsidR="00144341" w:rsidRDefault="00144341" w:rsidP="00A74B45">
            <w:pPr>
              <w:spacing w:line="360" w:lineRule="auto"/>
              <w:ind w:firstLine="708"/>
              <w:rPr>
                <w:sz w:val="28"/>
                <w:lang w:val="uk-UA"/>
              </w:rPr>
            </w:pPr>
            <w:r>
              <w:rPr>
                <w:sz w:val="28"/>
                <w:lang w:val="uk-UA"/>
              </w:rPr>
              <w:t>2.4. Посилання та подяки. Присвяти..................................................</w:t>
            </w:r>
          </w:p>
          <w:p w14:paraId="31FBE39D" w14:textId="77777777" w:rsidR="00144341" w:rsidRDefault="00144341" w:rsidP="00A74B45">
            <w:pPr>
              <w:pStyle w:val="37"/>
              <w:ind w:left="1080" w:hanging="372"/>
            </w:pPr>
            <w:r>
              <w:lastRenderedPageBreak/>
              <w:t>2.5. Етикетний потенціал візуально-риторичних засобів англо-американської  наукової прози......................................................</w:t>
            </w:r>
          </w:p>
          <w:p w14:paraId="2757C452" w14:textId="77777777" w:rsidR="00144341" w:rsidRDefault="00144341" w:rsidP="00A74B45">
            <w:pPr>
              <w:pStyle w:val="37"/>
            </w:pPr>
            <w:r>
              <w:t>ВИСНОВКИ...................................................................................................</w:t>
            </w:r>
          </w:p>
          <w:p w14:paraId="6D133FCC" w14:textId="77777777" w:rsidR="00144341" w:rsidRDefault="00144341" w:rsidP="00A74B45">
            <w:pPr>
              <w:pStyle w:val="37"/>
            </w:pPr>
            <w:r>
              <w:t>РОЗДІЛ ІІІ</w:t>
            </w:r>
            <w:r>
              <w:rPr>
                <w:b/>
                <w:bCs/>
              </w:rPr>
              <w:t xml:space="preserve">. </w:t>
            </w:r>
            <w:r>
              <w:t xml:space="preserve">ІНТЕРПЕРСОНАЛЬНА КОМУНІКАТИВНА ЕТИКЕТИЗАЦІЯ  АНГЛО-АМЕРИКАНСЬКОГО НАУКОВОГО </w:t>
            </w:r>
          </w:p>
          <w:p w14:paraId="1683764A" w14:textId="77777777" w:rsidR="00144341" w:rsidRDefault="00144341" w:rsidP="00A74B45">
            <w:pPr>
              <w:pStyle w:val="37"/>
              <w:ind w:firstLine="0"/>
            </w:pPr>
            <w:r>
              <w:t>ДИСКУРСУ.......................................................................................</w:t>
            </w:r>
          </w:p>
          <w:p w14:paraId="4C5DAE0D" w14:textId="77777777" w:rsidR="00144341" w:rsidRDefault="00144341" w:rsidP="00A74B45">
            <w:pPr>
              <w:pStyle w:val="37"/>
              <w:ind w:left="1080"/>
            </w:pPr>
            <w:r>
              <w:t>3.1. Прагматичний підхід до аналізу дискурсу та етикетизація англо-американської наукової прози...........................................</w:t>
            </w:r>
          </w:p>
          <w:p w14:paraId="40EB1944" w14:textId="77777777" w:rsidR="00144341" w:rsidRDefault="00144341" w:rsidP="00A74B45">
            <w:pPr>
              <w:pStyle w:val="37"/>
              <w:ind w:firstLine="0"/>
            </w:pPr>
            <w:r>
              <w:t xml:space="preserve">3.2. Максими етикетизації англо-американського наукового </w:t>
            </w:r>
          </w:p>
          <w:p w14:paraId="163518CD" w14:textId="77777777" w:rsidR="00144341" w:rsidRDefault="00144341" w:rsidP="00A74B45">
            <w:pPr>
              <w:pStyle w:val="37"/>
              <w:ind w:left="1080"/>
            </w:pPr>
            <w:r>
              <w:t>дискурсу................................................................................</w:t>
            </w:r>
          </w:p>
          <w:p w14:paraId="0E0534D0" w14:textId="77777777" w:rsidR="00144341" w:rsidRDefault="00144341" w:rsidP="00A74B45">
            <w:pPr>
              <w:spacing w:line="360" w:lineRule="auto"/>
              <w:ind w:left="1080" w:hanging="540"/>
              <w:rPr>
                <w:b/>
                <w:bCs/>
                <w:sz w:val="28"/>
                <w:lang w:val="uk-UA"/>
              </w:rPr>
            </w:pPr>
            <w:r>
              <w:rPr>
                <w:sz w:val="28"/>
                <w:lang w:val="uk-UA"/>
              </w:rPr>
              <w:t>3.3. С</w:t>
            </w:r>
            <w:r>
              <w:rPr>
                <w:sz w:val="28"/>
              </w:rPr>
              <w:t xml:space="preserve">тратегії й тактики </w:t>
            </w:r>
            <w:r>
              <w:rPr>
                <w:sz w:val="28"/>
                <w:lang w:val="uk-UA"/>
              </w:rPr>
              <w:t xml:space="preserve">етикетизації </w:t>
            </w:r>
            <w:r>
              <w:rPr>
                <w:sz w:val="28"/>
              </w:rPr>
              <w:t>англо</w:t>
            </w:r>
            <w:r>
              <w:rPr>
                <w:sz w:val="28"/>
                <w:lang w:val="uk-UA"/>
              </w:rPr>
              <w:t xml:space="preserve">-американського </w:t>
            </w:r>
            <w:r>
              <w:rPr>
                <w:sz w:val="28"/>
              </w:rPr>
              <w:t>наукового дискурсу</w:t>
            </w:r>
            <w:r>
              <w:rPr>
                <w:sz w:val="28"/>
                <w:lang w:val="uk-UA"/>
              </w:rPr>
              <w:t>........................................................................</w:t>
            </w:r>
          </w:p>
          <w:p w14:paraId="78C7B5D9" w14:textId="77777777" w:rsidR="00144341" w:rsidRDefault="00144341" w:rsidP="00A74B45">
            <w:pPr>
              <w:spacing w:line="360" w:lineRule="auto"/>
              <w:ind w:left="3420" w:hanging="1260"/>
              <w:jc w:val="both"/>
              <w:rPr>
                <w:sz w:val="28"/>
                <w:lang w:val="uk-UA"/>
              </w:rPr>
            </w:pPr>
            <w:r>
              <w:rPr>
                <w:sz w:val="28"/>
                <w:lang w:val="uk-UA"/>
              </w:rPr>
              <w:t>3.3.1. “Зменшення” впливу на адресата........................</w:t>
            </w:r>
          </w:p>
          <w:p w14:paraId="20983F11" w14:textId="77777777" w:rsidR="00144341" w:rsidRDefault="00144341" w:rsidP="00A74B45">
            <w:pPr>
              <w:spacing w:line="360" w:lineRule="auto"/>
              <w:ind w:firstLine="2160"/>
              <w:jc w:val="both"/>
              <w:rPr>
                <w:sz w:val="28"/>
                <w:lang w:val="uk-UA"/>
              </w:rPr>
            </w:pPr>
            <w:r>
              <w:rPr>
                <w:sz w:val="28"/>
                <w:lang w:val="uk-UA"/>
              </w:rPr>
              <w:t>3.3.2.</w:t>
            </w:r>
            <w:r>
              <w:rPr>
                <w:sz w:val="28"/>
              </w:rPr>
              <w:t xml:space="preserve"> </w:t>
            </w:r>
            <w:r>
              <w:rPr>
                <w:sz w:val="28"/>
                <w:lang w:val="uk-UA"/>
              </w:rPr>
              <w:t>Вуалювання негативної думки............................</w:t>
            </w:r>
          </w:p>
          <w:p w14:paraId="0BB8451F" w14:textId="77777777" w:rsidR="00144341" w:rsidRDefault="00144341" w:rsidP="00A74B45">
            <w:pPr>
              <w:spacing w:line="360" w:lineRule="auto"/>
              <w:ind w:firstLine="2160"/>
              <w:rPr>
                <w:sz w:val="28"/>
                <w:lang w:val="uk-UA"/>
              </w:rPr>
            </w:pPr>
            <w:r>
              <w:rPr>
                <w:sz w:val="28"/>
                <w:lang w:val="uk-UA"/>
              </w:rPr>
              <w:t>3.3.3. Вияв солідарності з адресатом.............................</w:t>
            </w:r>
          </w:p>
          <w:p w14:paraId="374076DA" w14:textId="77777777" w:rsidR="00144341" w:rsidRDefault="00144341" w:rsidP="00A74B45">
            <w:pPr>
              <w:spacing w:line="360" w:lineRule="auto"/>
              <w:ind w:left="1800" w:firstLine="360"/>
              <w:rPr>
                <w:sz w:val="28"/>
                <w:lang w:val="uk-UA"/>
              </w:rPr>
            </w:pPr>
            <w:r>
              <w:rPr>
                <w:sz w:val="28"/>
                <w:lang w:val="uk-UA"/>
              </w:rPr>
              <w:t>3.3.4. Привертання уваги адресата................................</w:t>
            </w:r>
          </w:p>
          <w:p w14:paraId="3F1C52B3" w14:textId="77777777" w:rsidR="00144341" w:rsidRDefault="00144341" w:rsidP="00A74B45">
            <w:pPr>
              <w:spacing w:line="360" w:lineRule="auto"/>
              <w:ind w:left="1800" w:firstLine="360"/>
              <w:rPr>
                <w:sz w:val="28"/>
                <w:lang w:val="uk-UA"/>
              </w:rPr>
            </w:pPr>
            <w:r>
              <w:rPr>
                <w:sz w:val="28"/>
                <w:lang w:val="uk-UA"/>
              </w:rPr>
              <w:t>3.3.5. Полегшення декодування інформації.................</w:t>
            </w:r>
          </w:p>
          <w:p w14:paraId="3C9D7E23" w14:textId="77777777" w:rsidR="00144341" w:rsidRDefault="00144341" w:rsidP="00A74B45">
            <w:pPr>
              <w:pStyle w:val="37"/>
            </w:pPr>
            <w:r>
              <w:t>ВИСНОВКИ...................................................................................................</w:t>
            </w:r>
          </w:p>
          <w:p w14:paraId="00FCC7C8" w14:textId="77777777" w:rsidR="00144341" w:rsidRDefault="00144341" w:rsidP="00A74B45">
            <w:pPr>
              <w:pStyle w:val="BodyText20"/>
              <w:overflowPunct/>
              <w:autoSpaceDE/>
              <w:autoSpaceDN/>
              <w:adjustRightInd/>
              <w:spacing w:line="360" w:lineRule="auto"/>
              <w:jc w:val="left"/>
              <w:textAlignment w:val="auto"/>
              <w:rPr>
                <w:szCs w:val="24"/>
              </w:rPr>
            </w:pPr>
            <w:r>
              <w:rPr>
                <w:szCs w:val="24"/>
              </w:rPr>
              <w:t>РОЗДIЛ І</w:t>
            </w:r>
            <w:r>
              <w:rPr>
                <w:szCs w:val="24"/>
                <w:lang w:val="en-US"/>
              </w:rPr>
              <w:t>V</w:t>
            </w:r>
            <w:r>
              <w:rPr>
                <w:szCs w:val="24"/>
              </w:rPr>
              <w:t>. МОВНІ ЗАСОБИ ЕТИКЕТИЗАЦІЇ АНГЛО-АМЕРИКАНСЬКОГО НАУКОВОГО ДИСКУРСУ...................................</w:t>
            </w:r>
          </w:p>
          <w:p w14:paraId="7C88E692" w14:textId="77777777" w:rsidR="00144341" w:rsidRDefault="00144341" w:rsidP="00A74B45">
            <w:pPr>
              <w:spacing w:line="360" w:lineRule="auto"/>
              <w:ind w:left="900" w:hanging="540"/>
              <w:rPr>
                <w:sz w:val="28"/>
                <w:lang w:val="uk-UA"/>
              </w:rPr>
            </w:pPr>
            <w:r>
              <w:rPr>
                <w:sz w:val="28"/>
                <w:lang w:val="uk-UA"/>
              </w:rPr>
              <w:t>4.1. Хеджінг як засіб етикетизації наукової прози: проблеми визначення та класифікації..............................................................</w:t>
            </w:r>
          </w:p>
          <w:p w14:paraId="2B02619B" w14:textId="77777777" w:rsidR="00144341" w:rsidRDefault="00144341" w:rsidP="00A74B45">
            <w:pPr>
              <w:spacing w:line="360" w:lineRule="auto"/>
              <w:ind w:firstLine="360"/>
              <w:rPr>
                <w:sz w:val="28"/>
                <w:lang w:val="uk-UA"/>
              </w:rPr>
            </w:pPr>
            <w:r>
              <w:rPr>
                <w:sz w:val="28"/>
                <w:lang w:val="uk-UA"/>
              </w:rPr>
              <w:t>4.2. Етикетні функції засобів вираження апроксимації........................</w:t>
            </w:r>
          </w:p>
          <w:p w14:paraId="15675259" w14:textId="77777777" w:rsidR="00144341" w:rsidRDefault="00144341" w:rsidP="00A74B45">
            <w:pPr>
              <w:spacing w:line="360" w:lineRule="auto"/>
              <w:ind w:firstLine="360"/>
              <w:rPr>
                <w:sz w:val="28"/>
                <w:lang w:val="uk-UA"/>
              </w:rPr>
            </w:pPr>
            <w:r>
              <w:rPr>
                <w:sz w:val="28"/>
                <w:lang w:val="uk-UA"/>
              </w:rPr>
              <w:t>4.3. Етикетний потенціал засобів вираження деперсоналізації...........</w:t>
            </w:r>
          </w:p>
          <w:p w14:paraId="37CEEE68" w14:textId="77777777" w:rsidR="00144341" w:rsidRDefault="00144341" w:rsidP="00A74B45">
            <w:pPr>
              <w:spacing w:line="360" w:lineRule="auto"/>
              <w:ind w:left="900" w:hanging="540"/>
              <w:rPr>
                <w:sz w:val="28"/>
                <w:lang w:val="uk-UA"/>
              </w:rPr>
            </w:pPr>
            <w:r>
              <w:rPr>
                <w:sz w:val="28"/>
                <w:lang w:val="uk-UA"/>
              </w:rPr>
              <w:t>4.4.Етикетні функції засобів вираження поступки та протиставлення.................................................................................</w:t>
            </w:r>
          </w:p>
          <w:p w14:paraId="189CEFF7" w14:textId="77777777" w:rsidR="00144341" w:rsidRDefault="00144341" w:rsidP="00A74B45">
            <w:pPr>
              <w:spacing w:line="360" w:lineRule="auto"/>
              <w:ind w:firstLine="360"/>
              <w:rPr>
                <w:spacing w:val="-10"/>
                <w:sz w:val="28"/>
                <w:lang w:val="uk-UA"/>
              </w:rPr>
            </w:pPr>
            <w:r>
              <w:rPr>
                <w:sz w:val="28"/>
                <w:lang w:val="uk-UA"/>
              </w:rPr>
              <w:t xml:space="preserve">4.5. </w:t>
            </w:r>
            <w:r>
              <w:rPr>
                <w:spacing w:val="-10"/>
                <w:sz w:val="28"/>
                <w:lang w:val="uk-UA"/>
              </w:rPr>
              <w:t>Етикетні функції засобів вираження некатегоричного заперечення......</w:t>
            </w:r>
          </w:p>
          <w:p w14:paraId="57AE8496" w14:textId="77777777" w:rsidR="00144341" w:rsidRDefault="00144341" w:rsidP="00A74B45">
            <w:pPr>
              <w:spacing w:line="360" w:lineRule="auto"/>
              <w:ind w:left="900" w:hanging="540"/>
              <w:rPr>
                <w:sz w:val="28"/>
                <w:lang w:val="uk-UA"/>
              </w:rPr>
            </w:pPr>
            <w:r>
              <w:rPr>
                <w:sz w:val="28"/>
                <w:lang w:val="uk-UA"/>
              </w:rPr>
              <w:t>4.6. Етикетний потенціал модальності англо-американського наукового дискурсу..........................................................................</w:t>
            </w:r>
          </w:p>
          <w:p w14:paraId="5D214EA0" w14:textId="77777777" w:rsidR="00144341" w:rsidRDefault="00144341" w:rsidP="00A74B45">
            <w:pPr>
              <w:spacing w:line="360" w:lineRule="auto"/>
              <w:ind w:left="2160" w:hanging="720"/>
              <w:rPr>
                <w:sz w:val="28"/>
                <w:lang w:val="uk-UA"/>
              </w:rPr>
            </w:pPr>
            <w:r>
              <w:rPr>
                <w:sz w:val="28"/>
                <w:lang w:val="uk-UA"/>
              </w:rPr>
              <w:lastRenderedPageBreak/>
              <w:t>4.6.1. Етикетні функції засобів вираження епістемічної модальності.....................................................................</w:t>
            </w:r>
          </w:p>
          <w:p w14:paraId="61D22BB0" w14:textId="77777777" w:rsidR="00144341" w:rsidRDefault="00144341" w:rsidP="00A74B45">
            <w:pPr>
              <w:spacing w:line="360" w:lineRule="auto"/>
              <w:ind w:left="2160" w:hanging="720"/>
              <w:rPr>
                <w:sz w:val="28"/>
                <w:lang w:val="uk-UA"/>
              </w:rPr>
            </w:pPr>
            <w:r>
              <w:rPr>
                <w:sz w:val="28"/>
                <w:lang w:val="uk-UA"/>
              </w:rPr>
              <w:t>4.6.2. Етикетні функції засобів вираження волюнтативної та деонтичної модальності.............................................</w:t>
            </w:r>
          </w:p>
          <w:p w14:paraId="56E2D76D" w14:textId="77777777" w:rsidR="00144341" w:rsidRDefault="00144341" w:rsidP="00A74B45">
            <w:pPr>
              <w:spacing w:line="360" w:lineRule="auto"/>
              <w:ind w:left="708" w:firstLine="708"/>
              <w:rPr>
                <w:sz w:val="28"/>
                <w:lang w:val="uk-UA"/>
              </w:rPr>
            </w:pPr>
            <w:r>
              <w:rPr>
                <w:sz w:val="28"/>
                <w:lang w:val="uk-UA"/>
              </w:rPr>
              <w:t>4.6.3. Індикатори умови як засоби етикетизації.....................</w:t>
            </w:r>
          </w:p>
          <w:p w14:paraId="576F5E4B" w14:textId="77777777" w:rsidR="00144341" w:rsidRDefault="00144341" w:rsidP="00A74B45">
            <w:pPr>
              <w:spacing w:line="360" w:lineRule="auto"/>
              <w:ind w:left="708" w:firstLine="708"/>
              <w:rPr>
                <w:sz w:val="28"/>
                <w:lang w:val="uk-UA"/>
              </w:rPr>
            </w:pPr>
            <w:r>
              <w:rPr>
                <w:sz w:val="28"/>
                <w:lang w:val="uk-UA"/>
              </w:rPr>
              <w:t>4.6.4. Етикетні функції аксіологічних номінацій...................</w:t>
            </w:r>
          </w:p>
          <w:p w14:paraId="66813A16" w14:textId="77777777" w:rsidR="00144341" w:rsidRDefault="00144341" w:rsidP="00A74B45">
            <w:pPr>
              <w:spacing w:line="360" w:lineRule="auto"/>
              <w:rPr>
                <w:sz w:val="28"/>
                <w:lang w:val="uk-UA"/>
              </w:rPr>
            </w:pPr>
            <w:r>
              <w:rPr>
                <w:sz w:val="28"/>
                <w:lang w:val="uk-UA"/>
              </w:rPr>
              <w:tab/>
            </w:r>
            <w:r>
              <w:rPr>
                <w:sz w:val="28"/>
                <w:lang w:val="uk-UA"/>
              </w:rPr>
              <w:tab/>
            </w:r>
            <w:r>
              <w:rPr>
                <w:sz w:val="28"/>
                <w:lang w:val="uk-UA"/>
              </w:rPr>
              <w:tab/>
              <w:t>4.6.4.1. Позитивні оцінки................................................</w:t>
            </w:r>
          </w:p>
          <w:p w14:paraId="069E4BD7" w14:textId="77777777" w:rsidR="00144341" w:rsidRDefault="00144341" w:rsidP="00A74B45">
            <w:pPr>
              <w:spacing w:line="360" w:lineRule="auto"/>
              <w:rPr>
                <w:sz w:val="28"/>
                <w:lang w:val="uk-UA"/>
              </w:rPr>
            </w:pPr>
            <w:r>
              <w:rPr>
                <w:sz w:val="28"/>
                <w:lang w:val="uk-UA"/>
              </w:rPr>
              <w:tab/>
            </w:r>
            <w:r>
              <w:rPr>
                <w:sz w:val="28"/>
                <w:lang w:val="uk-UA"/>
              </w:rPr>
              <w:tab/>
            </w:r>
            <w:r>
              <w:rPr>
                <w:sz w:val="28"/>
                <w:lang w:val="uk-UA"/>
              </w:rPr>
              <w:tab/>
              <w:t>4.6.4.2. Негативні оцінки................................................</w:t>
            </w:r>
          </w:p>
          <w:p w14:paraId="01D03586" w14:textId="77777777" w:rsidR="00144341" w:rsidRDefault="00144341" w:rsidP="00A74B45">
            <w:pPr>
              <w:pStyle w:val="23"/>
            </w:pPr>
            <w:r>
              <w:t>4.6.4.3.Дипломатичні оцінки..........................................</w:t>
            </w:r>
          </w:p>
          <w:p w14:paraId="2BA214EC" w14:textId="77777777" w:rsidR="00144341" w:rsidRDefault="00144341" w:rsidP="00A74B45">
            <w:pPr>
              <w:spacing w:line="360" w:lineRule="auto"/>
              <w:ind w:left="2124"/>
              <w:rPr>
                <w:sz w:val="28"/>
                <w:lang w:val="uk-UA"/>
              </w:rPr>
            </w:pPr>
            <w:r>
              <w:rPr>
                <w:sz w:val="28"/>
                <w:lang w:val="uk-UA"/>
              </w:rPr>
              <w:t>4.6.4.4. Імпліцитні оцінки: ретроспективні, проспективні, ретроспективно-проспективні...............</w:t>
            </w:r>
          </w:p>
          <w:p w14:paraId="040960E8" w14:textId="77777777" w:rsidR="00144341" w:rsidRDefault="00144341" w:rsidP="00A74B45">
            <w:pPr>
              <w:spacing w:line="360" w:lineRule="auto"/>
              <w:ind w:left="2160"/>
              <w:rPr>
                <w:sz w:val="28"/>
                <w:lang w:val="uk-UA"/>
              </w:rPr>
            </w:pPr>
            <w:r>
              <w:rPr>
                <w:sz w:val="28"/>
                <w:lang w:val="uk-UA"/>
              </w:rPr>
              <w:t>4.6.5. Емоційно-експресивні номінації в аспекті етикетизації......................................................................</w:t>
            </w:r>
          </w:p>
          <w:p w14:paraId="76D74D1D" w14:textId="77777777" w:rsidR="00144341" w:rsidRDefault="00144341" w:rsidP="00A74B45">
            <w:pPr>
              <w:pStyle w:val="37"/>
              <w:jc w:val="left"/>
            </w:pPr>
            <w:r>
              <w:t>4.7. Етикетні функції риторичних запитань та гіпофор…………………</w:t>
            </w:r>
          </w:p>
          <w:p w14:paraId="3CB65183" w14:textId="77777777" w:rsidR="00144341" w:rsidRDefault="00144341" w:rsidP="00A74B45">
            <w:pPr>
              <w:spacing w:line="360" w:lineRule="auto"/>
              <w:ind w:left="1260" w:hanging="540"/>
              <w:rPr>
                <w:sz w:val="28"/>
                <w:lang w:val="uk-UA"/>
              </w:rPr>
            </w:pPr>
            <w:r>
              <w:rPr>
                <w:sz w:val="28"/>
              </w:rPr>
              <w:t>4.</w:t>
            </w:r>
            <w:r>
              <w:rPr>
                <w:sz w:val="28"/>
                <w:lang w:val="uk-UA"/>
              </w:rPr>
              <w:t>8</w:t>
            </w:r>
            <w:r>
              <w:rPr>
                <w:sz w:val="28"/>
              </w:rPr>
              <w:t>. Порівняльно-кількісний аналіз засобів етикетизації англо-американського наукового дискурсу.</w:t>
            </w:r>
            <w:r>
              <w:rPr>
                <w:sz w:val="28"/>
                <w:lang w:val="uk-UA"/>
              </w:rPr>
              <w:t>..................................................</w:t>
            </w:r>
          </w:p>
          <w:p w14:paraId="3961F1B8" w14:textId="77777777" w:rsidR="00144341" w:rsidRDefault="00144341" w:rsidP="00A74B45">
            <w:pPr>
              <w:pStyle w:val="37"/>
            </w:pPr>
            <w:r>
              <w:t>ВИСНОВКИ...................................................................................................</w:t>
            </w:r>
          </w:p>
          <w:p w14:paraId="7D830598" w14:textId="77777777" w:rsidR="00144341" w:rsidRDefault="00144341" w:rsidP="00A74B45">
            <w:pPr>
              <w:pStyle w:val="1"/>
            </w:pPr>
            <w:r>
              <w:t>РОЗДIЛ V. КУЛЬТУРНИЙ КОМПОНЕНТ МОВНИХ ЗАСОБІВ ЕТИКЕТИЗАЦІЇ АНГЛО-АМЕРИКАНСЬКОГО НАУКОВОГО ДИСКУРСУ....................................................................................................</w:t>
            </w:r>
          </w:p>
          <w:p w14:paraId="267A8BAF" w14:textId="77777777" w:rsidR="00144341" w:rsidRDefault="00144341" w:rsidP="00A74B45">
            <w:pPr>
              <w:pStyle w:val="BodyText3"/>
              <w:ind w:left="900" w:hanging="360"/>
              <w:rPr>
                <w:rFonts w:ascii="Times New Roman CYR" w:hAnsi="Times New Roman CYR"/>
                <w:u w:val="none"/>
              </w:rPr>
            </w:pPr>
            <w:r>
              <w:rPr>
                <w:rFonts w:ascii="Times New Roman CYR" w:hAnsi="Times New Roman CYR"/>
                <w:u w:val="none"/>
              </w:rPr>
              <w:t>5.1.Культурна складова лінеарності англо-американської наукової прози...................................................................................................</w:t>
            </w:r>
          </w:p>
          <w:p w14:paraId="464D8EF7" w14:textId="77777777" w:rsidR="00144341" w:rsidRDefault="00144341" w:rsidP="00A74B45">
            <w:pPr>
              <w:spacing w:line="360" w:lineRule="auto"/>
              <w:ind w:firstLine="540"/>
              <w:rPr>
                <w:rFonts w:ascii="Times New Roman CYR" w:hAnsi="Times New Roman CYR"/>
                <w:sz w:val="28"/>
                <w:lang w:val="uk-UA"/>
              </w:rPr>
            </w:pPr>
            <w:r>
              <w:rPr>
                <w:sz w:val="28"/>
                <w:lang w:val="uk-UA"/>
              </w:rPr>
              <w:t xml:space="preserve">5.2. </w:t>
            </w:r>
            <w:r>
              <w:rPr>
                <w:rFonts w:ascii="Times New Roman CYR" w:hAnsi="Times New Roman CYR"/>
                <w:sz w:val="28"/>
              </w:rPr>
              <w:t xml:space="preserve">Етикетний потенціал енантіосемії </w:t>
            </w:r>
            <w:r>
              <w:rPr>
                <w:rFonts w:ascii="Times New Roman CYR" w:hAnsi="Times New Roman CYR"/>
                <w:sz w:val="28"/>
                <w:lang w:val="uk-UA"/>
              </w:rPr>
              <w:t>та синкретичних мовних</w:t>
            </w:r>
          </w:p>
          <w:p w14:paraId="28728421" w14:textId="77777777" w:rsidR="00144341" w:rsidRDefault="00144341" w:rsidP="00A74B45">
            <w:pPr>
              <w:spacing w:line="360" w:lineRule="auto"/>
              <w:ind w:firstLine="1080"/>
              <w:rPr>
                <w:sz w:val="28"/>
                <w:lang w:val="uk-UA"/>
              </w:rPr>
            </w:pPr>
            <w:r>
              <w:rPr>
                <w:rFonts w:ascii="Times New Roman CYR" w:hAnsi="Times New Roman CYR"/>
                <w:sz w:val="28"/>
                <w:lang w:val="uk-UA"/>
              </w:rPr>
              <w:t>одиниць...........................................................................................</w:t>
            </w:r>
          </w:p>
          <w:p w14:paraId="4C43BD21" w14:textId="77777777" w:rsidR="00144341" w:rsidRDefault="00144341" w:rsidP="00A74B45">
            <w:pPr>
              <w:spacing w:line="360" w:lineRule="auto"/>
              <w:ind w:firstLine="540"/>
              <w:rPr>
                <w:spacing w:val="-6"/>
                <w:sz w:val="28"/>
                <w:lang w:val="uk-UA"/>
              </w:rPr>
            </w:pPr>
            <w:r>
              <w:rPr>
                <w:sz w:val="28"/>
                <w:lang w:val="uk-UA"/>
              </w:rPr>
              <w:t xml:space="preserve">5.3. </w:t>
            </w:r>
            <w:r>
              <w:rPr>
                <w:spacing w:val="-6"/>
                <w:sz w:val="28"/>
                <w:lang w:val="uk-UA"/>
              </w:rPr>
              <w:t>Культурна специфіка мовних засобів передачі (де)персоналізації</w:t>
            </w:r>
          </w:p>
          <w:p w14:paraId="5DBB7E57" w14:textId="77777777" w:rsidR="00144341" w:rsidRDefault="00144341" w:rsidP="00A74B45">
            <w:pPr>
              <w:spacing w:line="360" w:lineRule="auto"/>
              <w:ind w:left="1080" w:hanging="540"/>
              <w:rPr>
                <w:sz w:val="28"/>
                <w:lang w:val="uk-UA"/>
              </w:rPr>
            </w:pPr>
            <w:r>
              <w:rPr>
                <w:sz w:val="28"/>
                <w:lang w:val="uk-UA"/>
              </w:rPr>
              <w:lastRenderedPageBreak/>
              <w:t>5.4. Культурні особливості мовних засобів епістемічної модальності.....................................................................................</w:t>
            </w:r>
          </w:p>
          <w:p w14:paraId="7CEACA42" w14:textId="77777777" w:rsidR="00144341" w:rsidRDefault="00144341" w:rsidP="00A74B45">
            <w:pPr>
              <w:spacing w:line="360" w:lineRule="auto"/>
              <w:ind w:firstLine="540"/>
              <w:rPr>
                <w:sz w:val="28"/>
                <w:lang w:val="uk-UA"/>
              </w:rPr>
            </w:pPr>
            <w:r>
              <w:rPr>
                <w:sz w:val="28"/>
                <w:lang w:val="uk-UA"/>
              </w:rPr>
              <w:t>5.5. Культурна складова оцінних номінацій........................................</w:t>
            </w:r>
          </w:p>
          <w:p w14:paraId="565E5371" w14:textId="77777777" w:rsidR="00144341" w:rsidRDefault="00144341" w:rsidP="00A74B45">
            <w:pPr>
              <w:spacing w:line="360" w:lineRule="auto"/>
              <w:ind w:firstLine="540"/>
              <w:rPr>
                <w:sz w:val="28"/>
                <w:lang w:val="uk-UA"/>
              </w:rPr>
            </w:pPr>
            <w:r>
              <w:rPr>
                <w:sz w:val="28"/>
              </w:rPr>
              <w:t>5.</w:t>
            </w:r>
            <w:r>
              <w:rPr>
                <w:sz w:val="28"/>
                <w:lang w:val="uk-UA"/>
              </w:rPr>
              <w:t>6</w:t>
            </w:r>
            <w:r>
              <w:rPr>
                <w:sz w:val="28"/>
              </w:rPr>
              <w:t xml:space="preserve">. </w:t>
            </w:r>
            <w:r>
              <w:rPr>
                <w:sz w:val="28"/>
                <w:lang w:val="uk-UA"/>
              </w:rPr>
              <w:t>Культурна специфіка емоційно-експресивних номінацій..........</w:t>
            </w:r>
          </w:p>
          <w:p w14:paraId="7BB3ED7D" w14:textId="77777777" w:rsidR="00144341" w:rsidRDefault="00144341" w:rsidP="00A74B45">
            <w:pPr>
              <w:pStyle w:val="BodyText3"/>
              <w:ind w:left="1080" w:hanging="540"/>
              <w:rPr>
                <w:rFonts w:ascii="Times New Roman" w:hAnsi="Times New Roman"/>
                <w:u w:val="none"/>
              </w:rPr>
            </w:pPr>
            <w:r>
              <w:rPr>
                <w:rFonts w:ascii="Times New Roman" w:hAnsi="Times New Roman"/>
                <w:u w:val="none"/>
              </w:rPr>
              <w:t>5.7. Утворення ланцюжків та модуляції етикетних засобів англо-американського наукового дискурсу............................................</w:t>
            </w:r>
          </w:p>
          <w:p w14:paraId="40AAD3A4" w14:textId="77777777" w:rsidR="00144341" w:rsidRDefault="00144341" w:rsidP="00A74B45">
            <w:pPr>
              <w:pStyle w:val="37"/>
            </w:pPr>
            <w:r>
              <w:t>ВИСНОВКИ...................................................................................................</w:t>
            </w:r>
          </w:p>
          <w:p w14:paraId="7485FE89" w14:textId="77777777" w:rsidR="00144341" w:rsidRDefault="00144341" w:rsidP="00A74B45">
            <w:pPr>
              <w:spacing w:line="360" w:lineRule="auto"/>
              <w:rPr>
                <w:sz w:val="28"/>
                <w:lang w:val="uk-UA"/>
              </w:rPr>
            </w:pPr>
            <w:r>
              <w:rPr>
                <w:sz w:val="28"/>
                <w:lang w:val="uk-UA"/>
              </w:rPr>
              <w:t>ЗАГАЛЬНІ ВИСНОВКИ...............................................................................</w:t>
            </w:r>
          </w:p>
          <w:p w14:paraId="5382C44E" w14:textId="77777777" w:rsidR="00144341" w:rsidRDefault="00144341" w:rsidP="00A74B45">
            <w:pPr>
              <w:spacing w:line="360" w:lineRule="auto"/>
              <w:rPr>
                <w:sz w:val="28"/>
                <w:lang w:val="uk-UA"/>
              </w:rPr>
            </w:pPr>
            <w:r>
              <w:rPr>
                <w:sz w:val="28"/>
              </w:rPr>
              <w:t>СПИСОК ВИКОРИСТАНИХ ДЖЕРЕЛ</w:t>
            </w:r>
            <w:r>
              <w:rPr>
                <w:sz w:val="28"/>
                <w:lang w:val="uk-UA"/>
              </w:rPr>
              <w:t>......................................................</w:t>
            </w:r>
          </w:p>
          <w:p w14:paraId="5AB1CBF6" w14:textId="77777777" w:rsidR="00144341" w:rsidRDefault="00144341" w:rsidP="00A74B45">
            <w:pPr>
              <w:pStyle w:val="4"/>
              <w:jc w:val="left"/>
              <w:rPr>
                <w:rFonts w:ascii="Times New Roman" w:hAnsi="Times New Roman"/>
                <w:b/>
                <w:bCs/>
                <w:lang w:val="uk-UA"/>
              </w:rPr>
            </w:pPr>
            <w:r>
              <w:rPr>
                <w:rFonts w:ascii="Times New Roman" w:hAnsi="Times New Roman"/>
                <w:b/>
                <w:bCs/>
              </w:rPr>
              <w:t>СПИСОК ДЖЕРЕЛ</w:t>
            </w:r>
            <w:r>
              <w:rPr>
                <w:rFonts w:ascii="Times New Roman" w:hAnsi="Times New Roman"/>
                <w:b/>
                <w:bCs/>
                <w:lang w:val="uk-UA"/>
              </w:rPr>
              <w:t xml:space="preserve"> ІЛЮСТРАТИВНОГО МАТЕРІАЛУ.........................</w:t>
            </w:r>
          </w:p>
          <w:p w14:paraId="71EA7E39" w14:textId="77777777" w:rsidR="00144341" w:rsidRDefault="00144341" w:rsidP="00A74B45">
            <w:pPr>
              <w:pStyle w:val="4"/>
              <w:jc w:val="left"/>
              <w:rPr>
                <w:rFonts w:ascii="Times New Roman" w:hAnsi="Times New Roman"/>
                <w:b/>
                <w:lang w:val="uk-UA"/>
              </w:rPr>
            </w:pPr>
            <w:r>
              <w:rPr>
                <w:b/>
                <w:lang w:val="uk-UA"/>
              </w:rPr>
              <w:t>ДОДАТКИ.....................................................................................................</w:t>
            </w:r>
          </w:p>
        </w:tc>
        <w:tc>
          <w:tcPr>
            <w:tcW w:w="1169" w:type="dxa"/>
          </w:tcPr>
          <w:p w14:paraId="4BF93316" w14:textId="77777777" w:rsidR="00144341" w:rsidRDefault="00144341" w:rsidP="00A74B45">
            <w:pPr>
              <w:spacing w:line="360" w:lineRule="auto"/>
              <w:rPr>
                <w:sz w:val="28"/>
                <w:lang w:val="uk-UA"/>
              </w:rPr>
            </w:pPr>
            <w:r>
              <w:rPr>
                <w:sz w:val="28"/>
                <w:lang w:val="uk-UA"/>
              </w:rPr>
              <w:lastRenderedPageBreak/>
              <w:t>2</w:t>
            </w:r>
          </w:p>
          <w:p w14:paraId="3229BFDD" w14:textId="77777777" w:rsidR="00144341" w:rsidRDefault="00144341" w:rsidP="00A74B45">
            <w:pPr>
              <w:pStyle w:val="afffffff9"/>
              <w:spacing w:line="360" w:lineRule="auto"/>
              <w:rPr>
                <w:lang w:val="uk-UA"/>
              </w:rPr>
            </w:pPr>
          </w:p>
          <w:p w14:paraId="06B25835" w14:textId="77777777" w:rsidR="00144341" w:rsidRDefault="00144341" w:rsidP="00A74B45">
            <w:pPr>
              <w:spacing w:line="360" w:lineRule="auto"/>
              <w:rPr>
                <w:sz w:val="28"/>
                <w:lang w:val="uk-UA"/>
              </w:rPr>
            </w:pPr>
            <w:r>
              <w:rPr>
                <w:sz w:val="28"/>
                <w:lang w:val="uk-UA"/>
              </w:rPr>
              <w:t>5</w:t>
            </w:r>
          </w:p>
          <w:p w14:paraId="02EE9158" w14:textId="77777777" w:rsidR="00144341" w:rsidRDefault="00144341" w:rsidP="00A74B45">
            <w:pPr>
              <w:spacing w:line="360" w:lineRule="auto"/>
              <w:rPr>
                <w:sz w:val="28"/>
                <w:lang w:val="uk-UA"/>
              </w:rPr>
            </w:pPr>
            <w:r>
              <w:rPr>
                <w:sz w:val="28"/>
                <w:lang w:val="uk-UA"/>
              </w:rPr>
              <w:t>6</w:t>
            </w:r>
          </w:p>
          <w:p w14:paraId="154A9744" w14:textId="77777777" w:rsidR="00144341" w:rsidRDefault="00144341" w:rsidP="00A74B45">
            <w:pPr>
              <w:spacing w:line="360" w:lineRule="auto"/>
              <w:rPr>
                <w:sz w:val="28"/>
              </w:rPr>
            </w:pPr>
          </w:p>
          <w:p w14:paraId="6999CB51" w14:textId="77777777" w:rsidR="00144341" w:rsidRDefault="00144341" w:rsidP="00A74B45">
            <w:pPr>
              <w:spacing w:line="360" w:lineRule="auto"/>
              <w:rPr>
                <w:sz w:val="28"/>
                <w:lang w:val="uk-UA"/>
              </w:rPr>
            </w:pPr>
            <w:r>
              <w:rPr>
                <w:sz w:val="28"/>
                <w:lang w:val="uk-UA"/>
              </w:rPr>
              <w:t>17</w:t>
            </w:r>
          </w:p>
          <w:p w14:paraId="4C19DB6F" w14:textId="77777777" w:rsidR="00144341" w:rsidRDefault="00144341" w:rsidP="00A74B45">
            <w:pPr>
              <w:pStyle w:val="afffffff9"/>
              <w:spacing w:line="360" w:lineRule="auto"/>
              <w:rPr>
                <w:lang w:val="uk-UA"/>
              </w:rPr>
            </w:pPr>
            <w:r>
              <w:rPr>
                <w:lang w:val="uk-UA"/>
              </w:rPr>
              <w:t>19</w:t>
            </w:r>
          </w:p>
          <w:p w14:paraId="17041894" w14:textId="77777777" w:rsidR="00144341" w:rsidRDefault="00144341" w:rsidP="00A74B45">
            <w:pPr>
              <w:spacing w:line="360" w:lineRule="auto"/>
              <w:rPr>
                <w:sz w:val="28"/>
                <w:lang w:val="uk-UA"/>
              </w:rPr>
            </w:pPr>
            <w:r>
              <w:rPr>
                <w:sz w:val="28"/>
                <w:lang w:val="uk-UA"/>
              </w:rPr>
              <w:t>22</w:t>
            </w:r>
          </w:p>
          <w:p w14:paraId="132FA4C9" w14:textId="77777777" w:rsidR="00144341" w:rsidRDefault="00144341" w:rsidP="00A74B45">
            <w:pPr>
              <w:spacing w:line="360" w:lineRule="auto"/>
              <w:rPr>
                <w:sz w:val="28"/>
                <w:lang w:val="uk-UA"/>
              </w:rPr>
            </w:pPr>
            <w:r>
              <w:rPr>
                <w:sz w:val="28"/>
                <w:lang w:val="uk-UA"/>
              </w:rPr>
              <w:t>25</w:t>
            </w:r>
          </w:p>
          <w:p w14:paraId="25D15D48" w14:textId="77777777" w:rsidR="00144341" w:rsidRDefault="00144341" w:rsidP="00A74B45">
            <w:pPr>
              <w:spacing w:line="360" w:lineRule="auto"/>
              <w:rPr>
                <w:sz w:val="28"/>
                <w:lang w:val="uk-UA"/>
              </w:rPr>
            </w:pPr>
            <w:r>
              <w:rPr>
                <w:sz w:val="28"/>
                <w:lang w:val="uk-UA"/>
              </w:rPr>
              <w:t>28</w:t>
            </w:r>
          </w:p>
          <w:p w14:paraId="6BF457B7" w14:textId="77777777" w:rsidR="00144341" w:rsidRDefault="00144341" w:rsidP="00A74B45">
            <w:pPr>
              <w:spacing w:line="360" w:lineRule="auto"/>
              <w:rPr>
                <w:sz w:val="28"/>
                <w:lang w:val="uk-UA"/>
              </w:rPr>
            </w:pPr>
          </w:p>
          <w:p w14:paraId="17D5E90A" w14:textId="77777777" w:rsidR="00144341" w:rsidRDefault="00144341" w:rsidP="00A74B45">
            <w:pPr>
              <w:spacing w:line="360" w:lineRule="auto"/>
              <w:rPr>
                <w:sz w:val="28"/>
                <w:lang w:val="uk-UA"/>
              </w:rPr>
            </w:pPr>
            <w:r>
              <w:rPr>
                <w:sz w:val="28"/>
                <w:lang w:val="uk-UA"/>
              </w:rPr>
              <w:t>36</w:t>
            </w:r>
          </w:p>
          <w:p w14:paraId="0459EB4B" w14:textId="77777777" w:rsidR="00144341" w:rsidRDefault="00144341" w:rsidP="00A74B45">
            <w:pPr>
              <w:pStyle w:val="afffffff9"/>
              <w:spacing w:line="360" w:lineRule="auto"/>
              <w:rPr>
                <w:lang w:val="uk-UA"/>
              </w:rPr>
            </w:pPr>
            <w:r>
              <w:rPr>
                <w:lang w:val="uk-UA"/>
              </w:rPr>
              <w:t>45</w:t>
            </w:r>
          </w:p>
          <w:p w14:paraId="08A45ABD" w14:textId="77777777" w:rsidR="00144341" w:rsidRDefault="00144341" w:rsidP="00A74B45">
            <w:pPr>
              <w:spacing w:line="360" w:lineRule="auto"/>
              <w:rPr>
                <w:sz w:val="28"/>
                <w:lang w:val="uk-UA"/>
              </w:rPr>
            </w:pPr>
          </w:p>
          <w:p w14:paraId="2439CADF" w14:textId="77777777" w:rsidR="00144341" w:rsidRDefault="00144341" w:rsidP="00A74B45">
            <w:pPr>
              <w:spacing w:line="360" w:lineRule="auto"/>
              <w:rPr>
                <w:sz w:val="28"/>
                <w:lang w:val="uk-UA"/>
              </w:rPr>
            </w:pPr>
            <w:r>
              <w:rPr>
                <w:sz w:val="28"/>
                <w:lang w:val="uk-UA"/>
              </w:rPr>
              <w:t>48</w:t>
            </w:r>
          </w:p>
          <w:p w14:paraId="5828880E" w14:textId="77777777" w:rsidR="00144341" w:rsidRDefault="00144341" w:rsidP="00A74B45">
            <w:pPr>
              <w:pStyle w:val="afffffff9"/>
              <w:spacing w:line="360" w:lineRule="auto"/>
              <w:rPr>
                <w:lang w:val="uk-UA"/>
              </w:rPr>
            </w:pPr>
            <w:r>
              <w:rPr>
                <w:lang w:val="uk-UA"/>
              </w:rPr>
              <w:t>52</w:t>
            </w:r>
          </w:p>
          <w:p w14:paraId="25F86006" w14:textId="77777777" w:rsidR="00144341" w:rsidRDefault="00144341" w:rsidP="00A74B45">
            <w:pPr>
              <w:spacing w:line="360" w:lineRule="auto"/>
              <w:rPr>
                <w:sz w:val="28"/>
                <w:lang w:val="uk-UA"/>
              </w:rPr>
            </w:pPr>
            <w:r>
              <w:rPr>
                <w:sz w:val="28"/>
                <w:lang w:val="uk-UA"/>
              </w:rPr>
              <w:t>58</w:t>
            </w:r>
          </w:p>
          <w:p w14:paraId="44887EFA" w14:textId="77777777" w:rsidR="00144341" w:rsidRDefault="00144341" w:rsidP="00A74B45">
            <w:pPr>
              <w:pStyle w:val="afffffff9"/>
              <w:spacing w:line="360" w:lineRule="auto"/>
            </w:pPr>
          </w:p>
          <w:p w14:paraId="437C0A85" w14:textId="77777777" w:rsidR="00144341" w:rsidRDefault="00144341" w:rsidP="00A74B45">
            <w:pPr>
              <w:pStyle w:val="afffffff9"/>
              <w:spacing w:line="360" w:lineRule="auto"/>
              <w:rPr>
                <w:lang w:val="uk-UA"/>
              </w:rPr>
            </w:pPr>
            <w:r>
              <w:rPr>
                <w:lang w:val="uk-UA"/>
              </w:rPr>
              <w:t>60</w:t>
            </w:r>
          </w:p>
          <w:p w14:paraId="08AC7805" w14:textId="77777777" w:rsidR="00144341" w:rsidRDefault="00144341" w:rsidP="00A74B45">
            <w:pPr>
              <w:pStyle w:val="afffffff9"/>
              <w:spacing w:line="360" w:lineRule="auto"/>
              <w:rPr>
                <w:lang w:val="uk-UA"/>
              </w:rPr>
            </w:pPr>
          </w:p>
          <w:p w14:paraId="5B851A47" w14:textId="77777777" w:rsidR="00144341" w:rsidRDefault="00144341" w:rsidP="00A74B45">
            <w:pPr>
              <w:pStyle w:val="afffffff9"/>
              <w:spacing w:line="360" w:lineRule="auto"/>
              <w:rPr>
                <w:lang w:val="uk-UA"/>
              </w:rPr>
            </w:pPr>
            <w:r>
              <w:rPr>
                <w:lang w:val="uk-UA"/>
              </w:rPr>
              <w:t>60</w:t>
            </w:r>
          </w:p>
          <w:p w14:paraId="1C4DF40E" w14:textId="77777777" w:rsidR="00144341" w:rsidRDefault="00144341" w:rsidP="00A74B45">
            <w:pPr>
              <w:pStyle w:val="afffffff9"/>
              <w:spacing w:line="360" w:lineRule="auto"/>
              <w:rPr>
                <w:lang w:val="uk-UA"/>
              </w:rPr>
            </w:pPr>
            <w:r>
              <w:rPr>
                <w:lang w:val="uk-UA"/>
              </w:rPr>
              <w:t>87</w:t>
            </w:r>
          </w:p>
          <w:p w14:paraId="759883E4" w14:textId="77777777" w:rsidR="00144341" w:rsidRDefault="00144341" w:rsidP="00A74B45">
            <w:pPr>
              <w:pStyle w:val="afffffff9"/>
              <w:spacing w:line="360" w:lineRule="auto"/>
              <w:rPr>
                <w:lang w:val="uk-UA"/>
              </w:rPr>
            </w:pPr>
            <w:r>
              <w:rPr>
                <w:lang w:val="uk-UA"/>
              </w:rPr>
              <w:t>91</w:t>
            </w:r>
          </w:p>
          <w:p w14:paraId="7708B49D" w14:textId="77777777" w:rsidR="00144341" w:rsidRDefault="00144341" w:rsidP="00A74B45">
            <w:pPr>
              <w:pStyle w:val="afffffff9"/>
              <w:spacing w:line="360" w:lineRule="auto"/>
              <w:rPr>
                <w:lang w:val="uk-UA"/>
              </w:rPr>
            </w:pPr>
            <w:r>
              <w:rPr>
                <w:lang w:val="uk-UA"/>
              </w:rPr>
              <w:lastRenderedPageBreak/>
              <w:t>98</w:t>
            </w:r>
          </w:p>
          <w:p w14:paraId="2405F5BB" w14:textId="77777777" w:rsidR="00144341" w:rsidRDefault="00144341" w:rsidP="00A74B45">
            <w:pPr>
              <w:pStyle w:val="afffffff9"/>
              <w:spacing w:line="360" w:lineRule="auto"/>
              <w:rPr>
                <w:lang w:val="uk-UA"/>
              </w:rPr>
            </w:pPr>
          </w:p>
          <w:p w14:paraId="13B0C2CE" w14:textId="77777777" w:rsidR="00144341" w:rsidRDefault="00144341" w:rsidP="00A74B45">
            <w:pPr>
              <w:pStyle w:val="afffffff9"/>
              <w:spacing w:line="360" w:lineRule="auto"/>
              <w:rPr>
                <w:lang w:val="uk-UA"/>
              </w:rPr>
            </w:pPr>
            <w:r>
              <w:rPr>
                <w:lang w:val="uk-UA"/>
              </w:rPr>
              <w:t>107</w:t>
            </w:r>
          </w:p>
          <w:p w14:paraId="7F2E1154" w14:textId="77777777" w:rsidR="00144341" w:rsidRDefault="00144341" w:rsidP="00A74B45">
            <w:pPr>
              <w:pStyle w:val="afffffff9"/>
              <w:spacing w:line="360" w:lineRule="auto"/>
              <w:rPr>
                <w:lang w:val="uk-UA"/>
              </w:rPr>
            </w:pPr>
            <w:r>
              <w:rPr>
                <w:lang w:val="uk-UA"/>
              </w:rPr>
              <w:t>114</w:t>
            </w:r>
          </w:p>
          <w:p w14:paraId="255BC212" w14:textId="77777777" w:rsidR="00144341" w:rsidRDefault="00144341" w:rsidP="00A74B45">
            <w:pPr>
              <w:pStyle w:val="afffffff9"/>
              <w:spacing w:line="360" w:lineRule="auto"/>
            </w:pPr>
          </w:p>
          <w:p w14:paraId="4C30FE6F" w14:textId="77777777" w:rsidR="00144341" w:rsidRDefault="00144341" w:rsidP="00A74B45">
            <w:pPr>
              <w:pStyle w:val="afffffff9"/>
              <w:spacing w:line="360" w:lineRule="auto"/>
            </w:pPr>
          </w:p>
          <w:p w14:paraId="0E9DD69F" w14:textId="77777777" w:rsidR="00144341" w:rsidRDefault="00144341" w:rsidP="00A74B45">
            <w:pPr>
              <w:pStyle w:val="afffffff9"/>
              <w:spacing w:line="360" w:lineRule="auto"/>
              <w:rPr>
                <w:lang w:val="uk-UA"/>
              </w:rPr>
            </w:pPr>
            <w:r>
              <w:rPr>
                <w:lang w:val="uk-UA"/>
              </w:rPr>
              <w:t>116</w:t>
            </w:r>
          </w:p>
          <w:p w14:paraId="583F539F" w14:textId="77777777" w:rsidR="00144341" w:rsidRDefault="00144341" w:rsidP="00A74B45">
            <w:pPr>
              <w:pStyle w:val="afffffff9"/>
              <w:spacing w:line="360" w:lineRule="auto"/>
            </w:pPr>
          </w:p>
          <w:p w14:paraId="1077EE01" w14:textId="77777777" w:rsidR="00144341" w:rsidRDefault="00144341" w:rsidP="00A74B45">
            <w:pPr>
              <w:pStyle w:val="afffffff9"/>
              <w:spacing w:line="360" w:lineRule="auto"/>
              <w:rPr>
                <w:lang w:val="uk-UA"/>
              </w:rPr>
            </w:pPr>
            <w:r>
              <w:rPr>
                <w:lang w:val="uk-UA"/>
              </w:rPr>
              <w:t>116</w:t>
            </w:r>
          </w:p>
          <w:p w14:paraId="63F25DC6" w14:textId="77777777" w:rsidR="00144341" w:rsidRDefault="00144341" w:rsidP="00A74B45">
            <w:pPr>
              <w:pStyle w:val="afffffff9"/>
              <w:spacing w:line="360" w:lineRule="auto"/>
            </w:pPr>
          </w:p>
          <w:p w14:paraId="640464B9" w14:textId="77777777" w:rsidR="00144341" w:rsidRDefault="00144341" w:rsidP="00A74B45">
            <w:pPr>
              <w:pStyle w:val="afffffff9"/>
              <w:spacing w:line="360" w:lineRule="auto"/>
              <w:rPr>
                <w:lang w:val="uk-UA"/>
              </w:rPr>
            </w:pPr>
            <w:r>
              <w:rPr>
                <w:lang w:val="uk-UA"/>
              </w:rPr>
              <w:t>124</w:t>
            </w:r>
          </w:p>
          <w:p w14:paraId="1798E759" w14:textId="77777777" w:rsidR="00144341" w:rsidRDefault="00144341" w:rsidP="00A74B45">
            <w:pPr>
              <w:pStyle w:val="afffffff9"/>
              <w:spacing w:line="360" w:lineRule="auto"/>
            </w:pPr>
          </w:p>
          <w:p w14:paraId="5FF00883" w14:textId="77777777" w:rsidR="00144341" w:rsidRDefault="00144341" w:rsidP="00A74B45">
            <w:pPr>
              <w:pStyle w:val="afffffff9"/>
              <w:spacing w:line="360" w:lineRule="auto"/>
              <w:rPr>
                <w:lang w:val="uk-UA"/>
              </w:rPr>
            </w:pPr>
            <w:r>
              <w:rPr>
                <w:lang w:val="uk-UA"/>
              </w:rPr>
              <w:t>131</w:t>
            </w:r>
          </w:p>
          <w:p w14:paraId="168378DC" w14:textId="77777777" w:rsidR="00144341" w:rsidRDefault="00144341" w:rsidP="00A74B45">
            <w:pPr>
              <w:pStyle w:val="afffffff9"/>
              <w:spacing w:line="360" w:lineRule="auto"/>
              <w:rPr>
                <w:lang w:val="uk-UA"/>
              </w:rPr>
            </w:pPr>
            <w:r>
              <w:rPr>
                <w:lang w:val="uk-UA"/>
              </w:rPr>
              <w:t>132</w:t>
            </w:r>
          </w:p>
          <w:p w14:paraId="4CC05FA5" w14:textId="77777777" w:rsidR="00144341" w:rsidRDefault="00144341" w:rsidP="00A74B45">
            <w:pPr>
              <w:pStyle w:val="afffffff9"/>
              <w:spacing w:line="360" w:lineRule="auto"/>
              <w:rPr>
                <w:lang w:val="uk-UA"/>
              </w:rPr>
            </w:pPr>
            <w:r>
              <w:rPr>
                <w:lang w:val="uk-UA"/>
              </w:rPr>
              <w:t>136</w:t>
            </w:r>
          </w:p>
          <w:p w14:paraId="0B2220F9" w14:textId="77777777" w:rsidR="00144341" w:rsidRDefault="00144341" w:rsidP="00A74B45">
            <w:pPr>
              <w:pStyle w:val="afffffff9"/>
              <w:spacing w:line="360" w:lineRule="auto"/>
              <w:rPr>
                <w:lang w:val="uk-UA"/>
              </w:rPr>
            </w:pPr>
            <w:r>
              <w:rPr>
                <w:lang w:val="uk-UA"/>
              </w:rPr>
              <w:t>138</w:t>
            </w:r>
          </w:p>
          <w:p w14:paraId="3757B6BE" w14:textId="77777777" w:rsidR="00144341" w:rsidRDefault="00144341" w:rsidP="00A74B45">
            <w:pPr>
              <w:pStyle w:val="afffffff9"/>
              <w:spacing w:line="360" w:lineRule="auto"/>
              <w:rPr>
                <w:lang w:val="uk-UA"/>
              </w:rPr>
            </w:pPr>
            <w:r>
              <w:rPr>
                <w:lang w:val="uk-UA"/>
              </w:rPr>
              <w:t>144</w:t>
            </w:r>
          </w:p>
          <w:p w14:paraId="3B0A5909" w14:textId="77777777" w:rsidR="00144341" w:rsidRDefault="00144341" w:rsidP="00A74B45">
            <w:pPr>
              <w:pStyle w:val="afffffff9"/>
              <w:spacing w:line="360" w:lineRule="auto"/>
              <w:rPr>
                <w:lang w:val="uk-UA"/>
              </w:rPr>
            </w:pPr>
            <w:r>
              <w:rPr>
                <w:lang w:val="uk-UA"/>
              </w:rPr>
              <w:t>146</w:t>
            </w:r>
          </w:p>
          <w:p w14:paraId="17068916" w14:textId="77777777" w:rsidR="00144341" w:rsidRDefault="00144341" w:rsidP="00A74B45">
            <w:pPr>
              <w:pStyle w:val="afffffff9"/>
              <w:spacing w:line="360" w:lineRule="auto"/>
              <w:rPr>
                <w:b/>
                <w:bCs/>
                <w:lang w:val="uk-UA"/>
              </w:rPr>
            </w:pPr>
            <w:r>
              <w:rPr>
                <w:lang w:val="uk-UA"/>
              </w:rPr>
              <w:lastRenderedPageBreak/>
              <w:t>150</w:t>
            </w:r>
          </w:p>
          <w:p w14:paraId="70C5CA29" w14:textId="77777777" w:rsidR="00144341" w:rsidRDefault="00144341" w:rsidP="00A74B45">
            <w:pPr>
              <w:pStyle w:val="afffffff9"/>
              <w:spacing w:line="360" w:lineRule="auto"/>
            </w:pPr>
          </w:p>
          <w:p w14:paraId="6EE9776F" w14:textId="77777777" w:rsidR="00144341" w:rsidRDefault="00144341" w:rsidP="00A74B45">
            <w:pPr>
              <w:pStyle w:val="afffffff9"/>
              <w:spacing w:line="360" w:lineRule="auto"/>
              <w:rPr>
                <w:lang w:val="uk-UA"/>
              </w:rPr>
            </w:pPr>
            <w:r>
              <w:rPr>
                <w:lang w:val="uk-UA"/>
              </w:rPr>
              <w:t>152</w:t>
            </w:r>
          </w:p>
          <w:p w14:paraId="0D97D6F0" w14:textId="77777777" w:rsidR="00144341" w:rsidRDefault="00144341" w:rsidP="00A74B45">
            <w:pPr>
              <w:pStyle w:val="afffffff9"/>
              <w:spacing w:line="360" w:lineRule="auto"/>
            </w:pPr>
          </w:p>
          <w:p w14:paraId="151D612C" w14:textId="77777777" w:rsidR="00144341" w:rsidRDefault="00144341" w:rsidP="00A74B45">
            <w:pPr>
              <w:pStyle w:val="afffffff9"/>
              <w:spacing w:line="360" w:lineRule="auto"/>
              <w:rPr>
                <w:lang w:val="uk-UA"/>
              </w:rPr>
            </w:pPr>
            <w:r>
              <w:rPr>
                <w:lang w:val="uk-UA"/>
              </w:rPr>
              <w:t>152</w:t>
            </w:r>
          </w:p>
          <w:p w14:paraId="2325A05D" w14:textId="77777777" w:rsidR="00144341" w:rsidRDefault="00144341" w:rsidP="00A74B45">
            <w:pPr>
              <w:pStyle w:val="afffffff9"/>
              <w:spacing w:line="360" w:lineRule="auto"/>
              <w:rPr>
                <w:lang w:val="uk-UA"/>
              </w:rPr>
            </w:pPr>
            <w:r>
              <w:rPr>
                <w:lang w:val="uk-UA"/>
              </w:rPr>
              <w:t>161</w:t>
            </w:r>
          </w:p>
          <w:p w14:paraId="7585DF48" w14:textId="77777777" w:rsidR="00144341" w:rsidRDefault="00144341" w:rsidP="00A74B45">
            <w:pPr>
              <w:pStyle w:val="afffffff9"/>
              <w:spacing w:line="360" w:lineRule="auto"/>
              <w:rPr>
                <w:lang w:val="uk-UA"/>
              </w:rPr>
            </w:pPr>
            <w:r>
              <w:rPr>
                <w:lang w:val="uk-UA"/>
              </w:rPr>
              <w:t>181</w:t>
            </w:r>
          </w:p>
          <w:p w14:paraId="2BD3C2A5" w14:textId="77777777" w:rsidR="00144341" w:rsidRDefault="00144341" w:rsidP="00A74B45">
            <w:pPr>
              <w:pStyle w:val="afffffff9"/>
              <w:spacing w:line="360" w:lineRule="auto"/>
            </w:pPr>
          </w:p>
          <w:p w14:paraId="75DF0696" w14:textId="77777777" w:rsidR="00144341" w:rsidRDefault="00144341" w:rsidP="00A74B45">
            <w:pPr>
              <w:pStyle w:val="afffffff9"/>
              <w:spacing w:line="360" w:lineRule="auto"/>
              <w:rPr>
                <w:lang w:val="uk-UA"/>
              </w:rPr>
            </w:pPr>
            <w:r>
              <w:rPr>
                <w:lang w:val="uk-UA"/>
              </w:rPr>
              <w:t>187</w:t>
            </w:r>
          </w:p>
          <w:p w14:paraId="080C8FBF" w14:textId="77777777" w:rsidR="00144341" w:rsidRDefault="00144341" w:rsidP="00A74B45">
            <w:pPr>
              <w:pStyle w:val="afffffff9"/>
              <w:spacing w:line="360" w:lineRule="auto"/>
              <w:rPr>
                <w:lang w:val="uk-UA"/>
              </w:rPr>
            </w:pPr>
            <w:r>
              <w:rPr>
                <w:lang w:val="uk-UA"/>
              </w:rPr>
              <w:t>195</w:t>
            </w:r>
          </w:p>
          <w:p w14:paraId="64F3518D" w14:textId="77777777" w:rsidR="00144341" w:rsidRDefault="00144341" w:rsidP="00A74B45">
            <w:pPr>
              <w:pStyle w:val="afffffff9"/>
              <w:spacing w:line="360" w:lineRule="auto"/>
            </w:pPr>
          </w:p>
          <w:p w14:paraId="658C6CC8" w14:textId="77777777" w:rsidR="00144341" w:rsidRDefault="00144341" w:rsidP="00A74B45">
            <w:pPr>
              <w:pStyle w:val="afffffff9"/>
              <w:spacing w:line="360" w:lineRule="auto"/>
            </w:pPr>
            <w:r>
              <w:rPr>
                <w:lang w:val="uk-UA"/>
              </w:rPr>
              <w:t>21</w:t>
            </w:r>
            <w:r>
              <w:t>0</w:t>
            </w:r>
          </w:p>
          <w:p w14:paraId="57361756" w14:textId="77777777" w:rsidR="00144341" w:rsidRDefault="00144341" w:rsidP="00A74B45">
            <w:pPr>
              <w:pStyle w:val="afffffff9"/>
              <w:spacing w:line="360" w:lineRule="auto"/>
            </w:pPr>
          </w:p>
          <w:p w14:paraId="512A208C" w14:textId="77777777" w:rsidR="00144341" w:rsidRDefault="00144341" w:rsidP="00A74B45">
            <w:pPr>
              <w:pStyle w:val="afffffff9"/>
              <w:spacing w:line="360" w:lineRule="auto"/>
              <w:rPr>
                <w:lang w:val="uk-UA"/>
              </w:rPr>
            </w:pPr>
            <w:r>
              <w:rPr>
                <w:lang w:val="uk-UA"/>
              </w:rPr>
              <w:t>213</w:t>
            </w:r>
          </w:p>
          <w:p w14:paraId="582F80B0" w14:textId="77777777" w:rsidR="00144341" w:rsidRDefault="00144341" w:rsidP="00A74B45">
            <w:pPr>
              <w:pStyle w:val="afffffff9"/>
              <w:spacing w:line="360" w:lineRule="auto"/>
            </w:pPr>
          </w:p>
          <w:p w14:paraId="3168B402" w14:textId="77777777" w:rsidR="00144341" w:rsidRDefault="00144341" w:rsidP="00A74B45">
            <w:pPr>
              <w:pStyle w:val="afffffff9"/>
              <w:spacing w:line="360" w:lineRule="auto"/>
              <w:rPr>
                <w:lang w:val="uk-UA"/>
              </w:rPr>
            </w:pPr>
            <w:r>
              <w:rPr>
                <w:lang w:val="uk-UA"/>
              </w:rPr>
              <w:t>231</w:t>
            </w:r>
          </w:p>
          <w:p w14:paraId="18CE82ED" w14:textId="77777777" w:rsidR="00144341" w:rsidRDefault="00144341" w:rsidP="00A74B45">
            <w:pPr>
              <w:pStyle w:val="afffffff9"/>
              <w:spacing w:line="360" w:lineRule="auto"/>
              <w:rPr>
                <w:lang w:val="uk-UA"/>
              </w:rPr>
            </w:pPr>
            <w:r>
              <w:rPr>
                <w:lang w:val="uk-UA"/>
              </w:rPr>
              <w:t>237</w:t>
            </w:r>
          </w:p>
          <w:p w14:paraId="45817B8A" w14:textId="77777777" w:rsidR="00144341" w:rsidRDefault="00144341" w:rsidP="00A74B45">
            <w:pPr>
              <w:pStyle w:val="afffffff9"/>
              <w:spacing w:line="360" w:lineRule="auto"/>
              <w:rPr>
                <w:lang w:val="uk-UA"/>
              </w:rPr>
            </w:pPr>
            <w:r>
              <w:rPr>
                <w:lang w:val="uk-UA"/>
              </w:rPr>
              <w:t>238</w:t>
            </w:r>
          </w:p>
          <w:p w14:paraId="136D34E0" w14:textId="77777777" w:rsidR="00144341" w:rsidRDefault="00144341" w:rsidP="00A74B45">
            <w:pPr>
              <w:pStyle w:val="afffffff9"/>
              <w:spacing w:line="360" w:lineRule="auto"/>
              <w:rPr>
                <w:lang w:val="uk-UA"/>
              </w:rPr>
            </w:pPr>
            <w:r>
              <w:rPr>
                <w:lang w:val="uk-UA"/>
              </w:rPr>
              <w:lastRenderedPageBreak/>
              <w:t>239</w:t>
            </w:r>
          </w:p>
          <w:p w14:paraId="5F9243C0" w14:textId="77777777" w:rsidR="00144341" w:rsidRDefault="00144341" w:rsidP="00A74B45">
            <w:pPr>
              <w:pStyle w:val="afffffff9"/>
              <w:spacing w:line="360" w:lineRule="auto"/>
              <w:rPr>
                <w:lang w:val="uk-UA"/>
              </w:rPr>
            </w:pPr>
            <w:r>
              <w:rPr>
                <w:lang w:val="uk-UA"/>
              </w:rPr>
              <w:t>245</w:t>
            </w:r>
          </w:p>
          <w:p w14:paraId="093DF671" w14:textId="77777777" w:rsidR="00144341" w:rsidRDefault="00144341" w:rsidP="00A74B45">
            <w:pPr>
              <w:pStyle w:val="afffffff9"/>
              <w:spacing w:line="360" w:lineRule="auto"/>
              <w:rPr>
                <w:lang w:val="uk-UA"/>
              </w:rPr>
            </w:pPr>
            <w:r>
              <w:rPr>
                <w:lang w:val="uk-UA"/>
              </w:rPr>
              <w:t>247</w:t>
            </w:r>
          </w:p>
          <w:p w14:paraId="292410CA" w14:textId="77777777" w:rsidR="00144341" w:rsidRDefault="00144341" w:rsidP="00A74B45">
            <w:pPr>
              <w:pStyle w:val="afffffff9"/>
              <w:spacing w:line="360" w:lineRule="auto"/>
            </w:pPr>
          </w:p>
          <w:p w14:paraId="67A4D0A6" w14:textId="77777777" w:rsidR="00144341" w:rsidRDefault="00144341" w:rsidP="00A74B45">
            <w:pPr>
              <w:pStyle w:val="afffffff9"/>
              <w:spacing w:line="360" w:lineRule="auto"/>
              <w:rPr>
                <w:lang w:val="uk-UA"/>
              </w:rPr>
            </w:pPr>
            <w:r>
              <w:rPr>
                <w:lang w:val="uk-UA"/>
              </w:rPr>
              <w:t>251</w:t>
            </w:r>
          </w:p>
          <w:p w14:paraId="38E56425" w14:textId="77777777" w:rsidR="00144341" w:rsidRDefault="00144341" w:rsidP="00A74B45">
            <w:pPr>
              <w:pStyle w:val="afffffff9"/>
              <w:spacing w:line="360" w:lineRule="auto"/>
            </w:pPr>
          </w:p>
          <w:p w14:paraId="533FB23C" w14:textId="77777777" w:rsidR="00144341" w:rsidRDefault="00144341" w:rsidP="00A74B45">
            <w:pPr>
              <w:pStyle w:val="afffffff9"/>
              <w:spacing w:line="360" w:lineRule="auto"/>
              <w:rPr>
                <w:lang w:val="uk-UA"/>
              </w:rPr>
            </w:pPr>
            <w:r>
              <w:rPr>
                <w:lang w:val="uk-UA"/>
              </w:rPr>
              <w:t>264</w:t>
            </w:r>
          </w:p>
          <w:p w14:paraId="4DA59CFC" w14:textId="77777777" w:rsidR="00144341" w:rsidRDefault="00144341" w:rsidP="00A74B45">
            <w:pPr>
              <w:pStyle w:val="afffffff9"/>
              <w:spacing w:line="360" w:lineRule="auto"/>
              <w:rPr>
                <w:lang w:val="uk-UA"/>
              </w:rPr>
            </w:pPr>
            <w:r>
              <w:rPr>
                <w:lang w:val="uk-UA"/>
              </w:rPr>
              <w:t>275</w:t>
            </w:r>
          </w:p>
          <w:p w14:paraId="65844CAE" w14:textId="77777777" w:rsidR="00144341" w:rsidRDefault="00144341" w:rsidP="00A74B45">
            <w:pPr>
              <w:pStyle w:val="afffffff9"/>
              <w:spacing w:line="360" w:lineRule="auto"/>
            </w:pPr>
          </w:p>
          <w:p w14:paraId="1F7EA6F3" w14:textId="77777777" w:rsidR="00144341" w:rsidRDefault="00144341" w:rsidP="00A74B45">
            <w:pPr>
              <w:pStyle w:val="afffffff9"/>
              <w:spacing w:line="360" w:lineRule="auto"/>
              <w:rPr>
                <w:lang w:val="uk-UA"/>
              </w:rPr>
            </w:pPr>
            <w:r>
              <w:rPr>
                <w:lang w:val="uk-UA"/>
              </w:rPr>
              <w:t>277</w:t>
            </w:r>
          </w:p>
          <w:p w14:paraId="58D775CB" w14:textId="77777777" w:rsidR="00144341" w:rsidRDefault="00144341" w:rsidP="00A74B45">
            <w:pPr>
              <w:pStyle w:val="afffffff9"/>
              <w:spacing w:line="360" w:lineRule="auto"/>
              <w:rPr>
                <w:lang w:val="uk-UA"/>
              </w:rPr>
            </w:pPr>
            <w:r>
              <w:rPr>
                <w:lang w:val="uk-UA"/>
              </w:rPr>
              <w:t>292</w:t>
            </w:r>
          </w:p>
          <w:p w14:paraId="5CCECB74" w14:textId="77777777" w:rsidR="00144341" w:rsidRDefault="00144341" w:rsidP="00A74B45">
            <w:pPr>
              <w:pStyle w:val="afffffff9"/>
              <w:spacing w:line="360" w:lineRule="auto"/>
              <w:rPr>
                <w:lang w:val="uk-UA"/>
              </w:rPr>
            </w:pPr>
          </w:p>
          <w:p w14:paraId="046011C3" w14:textId="77777777" w:rsidR="00144341" w:rsidRDefault="00144341" w:rsidP="00A74B45">
            <w:pPr>
              <w:pStyle w:val="afffffff9"/>
              <w:spacing w:line="360" w:lineRule="auto"/>
              <w:rPr>
                <w:lang w:val="uk-UA"/>
              </w:rPr>
            </w:pPr>
          </w:p>
          <w:p w14:paraId="7496198A" w14:textId="77777777" w:rsidR="00144341" w:rsidRDefault="00144341" w:rsidP="00A74B45">
            <w:pPr>
              <w:pStyle w:val="afffffff9"/>
              <w:spacing w:line="360" w:lineRule="auto"/>
              <w:rPr>
                <w:lang w:val="uk-UA"/>
              </w:rPr>
            </w:pPr>
            <w:r>
              <w:rPr>
                <w:lang w:val="uk-UA"/>
              </w:rPr>
              <w:t>296</w:t>
            </w:r>
          </w:p>
          <w:p w14:paraId="3D5EA9B6" w14:textId="77777777" w:rsidR="00144341" w:rsidRDefault="00144341" w:rsidP="00A74B45">
            <w:pPr>
              <w:pStyle w:val="afffffff9"/>
              <w:spacing w:line="360" w:lineRule="auto"/>
              <w:rPr>
                <w:lang w:val="uk-UA"/>
              </w:rPr>
            </w:pPr>
          </w:p>
          <w:p w14:paraId="73A17837" w14:textId="77777777" w:rsidR="00144341" w:rsidRDefault="00144341" w:rsidP="00A74B45">
            <w:pPr>
              <w:pStyle w:val="afffffff9"/>
              <w:spacing w:line="360" w:lineRule="auto"/>
              <w:rPr>
                <w:lang w:val="uk-UA"/>
              </w:rPr>
            </w:pPr>
            <w:r>
              <w:rPr>
                <w:lang w:val="uk-UA"/>
              </w:rPr>
              <w:t>300</w:t>
            </w:r>
          </w:p>
          <w:p w14:paraId="148DD2AA" w14:textId="77777777" w:rsidR="00144341" w:rsidRDefault="00144341" w:rsidP="00A74B45">
            <w:pPr>
              <w:pStyle w:val="afffffff9"/>
              <w:spacing w:line="360" w:lineRule="auto"/>
            </w:pPr>
          </w:p>
          <w:p w14:paraId="1FD780D4" w14:textId="77777777" w:rsidR="00144341" w:rsidRDefault="00144341" w:rsidP="00A74B45">
            <w:pPr>
              <w:pStyle w:val="afffffff9"/>
              <w:spacing w:line="360" w:lineRule="auto"/>
              <w:rPr>
                <w:lang w:val="uk-UA"/>
              </w:rPr>
            </w:pPr>
            <w:r>
              <w:rPr>
                <w:lang w:val="uk-UA"/>
              </w:rPr>
              <w:t>304</w:t>
            </w:r>
          </w:p>
          <w:p w14:paraId="2975F9EB" w14:textId="77777777" w:rsidR="00144341" w:rsidRDefault="00144341" w:rsidP="00A74B45">
            <w:pPr>
              <w:pStyle w:val="afffffff9"/>
              <w:spacing w:line="360" w:lineRule="auto"/>
              <w:rPr>
                <w:lang w:val="uk-UA"/>
              </w:rPr>
            </w:pPr>
            <w:r>
              <w:rPr>
                <w:lang w:val="uk-UA"/>
              </w:rPr>
              <w:lastRenderedPageBreak/>
              <w:t>314</w:t>
            </w:r>
          </w:p>
          <w:p w14:paraId="2E0168FD" w14:textId="77777777" w:rsidR="00144341" w:rsidRDefault="00144341" w:rsidP="00A74B45">
            <w:pPr>
              <w:pStyle w:val="afffffff9"/>
              <w:spacing w:line="360" w:lineRule="auto"/>
            </w:pPr>
          </w:p>
          <w:p w14:paraId="072589BB" w14:textId="77777777" w:rsidR="00144341" w:rsidRDefault="00144341" w:rsidP="00A74B45">
            <w:pPr>
              <w:pStyle w:val="afffffff9"/>
              <w:spacing w:line="360" w:lineRule="auto"/>
              <w:rPr>
                <w:lang w:val="uk-UA"/>
              </w:rPr>
            </w:pPr>
            <w:r>
              <w:rPr>
                <w:lang w:val="uk-UA"/>
              </w:rPr>
              <w:t>318</w:t>
            </w:r>
          </w:p>
          <w:p w14:paraId="462179EA" w14:textId="77777777" w:rsidR="00144341" w:rsidRDefault="00144341" w:rsidP="00A74B45">
            <w:pPr>
              <w:pStyle w:val="afffffff9"/>
              <w:spacing w:line="360" w:lineRule="auto"/>
              <w:rPr>
                <w:lang w:val="uk-UA"/>
              </w:rPr>
            </w:pPr>
            <w:r>
              <w:rPr>
                <w:lang w:val="uk-UA"/>
              </w:rPr>
              <w:t>326</w:t>
            </w:r>
          </w:p>
          <w:p w14:paraId="0D4EDB94" w14:textId="77777777" w:rsidR="00144341" w:rsidRDefault="00144341" w:rsidP="00A74B45">
            <w:pPr>
              <w:pStyle w:val="afffffff9"/>
              <w:spacing w:line="360" w:lineRule="auto"/>
              <w:rPr>
                <w:lang w:val="uk-UA"/>
              </w:rPr>
            </w:pPr>
            <w:r>
              <w:rPr>
                <w:lang w:val="uk-UA"/>
              </w:rPr>
              <w:t>330</w:t>
            </w:r>
          </w:p>
          <w:p w14:paraId="254A80E1" w14:textId="77777777" w:rsidR="00144341" w:rsidRDefault="00144341" w:rsidP="00A74B45">
            <w:pPr>
              <w:pStyle w:val="afffffff9"/>
              <w:spacing w:line="360" w:lineRule="auto"/>
            </w:pPr>
          </w:p>
          <w:p w14:paraId="363EEF7C" w14:textId="77777777" w:rsidR="00144341" w:rsidRDefault="00144341" w:rsidP="00A74B45">
            <w:pPr>
              <w:pStyle w:val="afffffff9"/>
              <w:spacing w:line="360" w:lineRule="auto"/>
              <w:rPr>
                <w:lang w:val="uk-UA"/>
              </w:rPr>
            </w:pPr>
            <w:r>
              <w:rPr>
                <w:lang w:val="uk-UA"/>
              </w:rPr>
              <w:t>335</w:t>
            </w:r>
          </w:p>
          <w:p w14:paraId="27764748" w14:textId="77777777" w:rsidR="00144341" w:rsidRDefault="00144341" w:rsidP="00A74B45">
            <w:pPr>
              <w:pStyle w:val="afffffff9"/>
              <w:spacing w:line="360" w:lineRule="auto"/>
              <w:rPr>
                <w:lang w:val="uk-UA"/>
              </w:rPr>
            </w:pPr>
            <w:r>
              <w:rPr>
                <w:lang w:val="uk-UA"/>
              </w:rPr>
              <w:t>346</w:t>
            </w:r>
          </w:p>
          <w:p w14:paraId="7F9969D2" w14:textId="77777777" w:rsidR="00144341" w:rsidRDefault="00144341" w:rsidP="00A74B45">
            <w:pPr>
              <w:pStyle w:val="afffffff9"/>
              <w:spacing w:line="360" w:lineRule="auto"/>
              <w:rPr>
                <w:lang w:val="uk-UA"/>
              </w:rPr>
            </w:pPr>
            <w:r>
              <w:rPr>
                <w:lang w:val="uk-UA"/>
              </w:rPr>
              <w:t>348</w:t>
            </w:r>
          </w:p>
          <w:p w14:paraId="3B7DA73C" w14:textId="77777777" w:rsidR="00144341" w:rsidRDefault="00144341" w:rsidP="00A74B45">
            <w:pPr>
              <w:pStyle w:val="afffffff9"/>
              <w:spacing w:line="360" w:lineRule="auto"/>
              <w:rPr>
                <w:lang w:val="uk-UA"/>
              </w:rPr>
            </w:pPr>
            <w:r>
              <w:rPr>
                <w:lang w:val="uk-UA"/>
              </w:rPr>
              <w:t>358</w:t>
            </w:r>
          </w:p>
          <w:p w14:paraId="5E856BB5" w14:textId="77777777" w:rsidR="00144341" w:rsidRDefault="00144341" w:rsidP="00A74B45">
            <w:pPr>
              <w:pStyle w:val="afffffff9"/>
              <w:spacing w:line="360" w:lineRule="auto"/>
              <w:rPr>
                <w:lang w:val="uk-UA"/>
              </w:rPr>
            </w:pPr>
            <w:r>
              <w:rPr>
                <w:lang w:val="uk-UA"/>
              </w:rPr>
              <w:t>405</w:t>
            </w:r>
          </w:p>
          <w:p w14:paraId="3F81E076" w14:textId="77777777" w:rsidR="00144341" w:rsidRDefault="00144341" w:rsidP="00A74B45">
            <w:pPr>
              <w:pStyle w:val="afffffff9"/>
              <w:spacing w:line="360" w:lineRule="auto"/>
            </w:pPr>
            <w:r>
              <w:t>411</w:t>
            </w:r>
          </w:p>
        </w:tc>
      </w:tr>
    </w:tbl>
    <w:p w14:paraId="5BF942BC" w14:textId="77777777" w:rsidR="00144341" w:rsidRDefault="00144341" w:rsidP="00144341">
      <w:pPr>
        <w:pBdr>
          <w:bar w:val="single" w:sz="4" w:color="auto"/>
        </w:pBdr>
        <w:spacing w:line="360" w:lineRule="auto"/>
        <w:rPr>
          <w:sz w:val="28"/>
          <w:lang w:val="uk-UA"/>
        </w:rPr>
      </w:pPr>
    </w:p>
    <w:p w14:paraId="04821C03" w14:textId="77777777" w:rsidR="00144341" w:rsidRDefault="00144341" w:rsidP="00144341">
      <w:pPr>
        <w:pStyle w:val="2ffff8"/>
        <w:pBdr>
          <w:bar w:val="single" w:sz="4" w:color="auto"/>
        </w:pBdr>
        <w:jc w:val="center"/>
      </w:pPr>
      <w:r>
        <w:t>ПЕРЕЛІК УМОВНИХ ПОЗНАЧЕНЬ, СИМВОЛІВ,</w:t>
      </w:r>
    </w:p>
    <w:p w14:paraId="0E796048" w14:textId="77777777" w:rsidR="00144341" w:rsidRDefault="00144341" w:rsidP="00144341">
      <w:pPr>
        <w:pStyle w:val="2ffff8"/>
        <w:pBdr>
          <w:bar w:val="single" w:sz="4" w:color="auto"/>
        </w:pBdr>
        <w:jc w:val="center"/>
      </w:pPr>
      <w:r>
        <w:lastRenderedPageBreak/>
        <w:t>СКОРОЧЕНЬ І ТЕРМІНІВ</w:t>
      </w:r>
    </w:p>
    <w:p w14:paraId="616F5EAE" w14:textId="77777777" w:rsidR="00144341" w:rsidRDefault="00144341" w:rsidP="00144341">
      <w:pPr>
        <w:pStyle w:val="2ffff8"/>
        <w:pBdr>
          <w:bar w:val="single" w:sz="4" w:color="auto"/>
        </w:pBdr>
        <w:jc w:val="center"/>
      </w:pPr>
    </w:p>
    <w:p w14:paraId="08901FB7" w14:textId="77777777" w:rsidR="00144341" w:rsidRDefault="00144341" w:rsidP="00144341">
      <w:pPr>
        <w:spacing w:line="360" w:lineRule="auto"/>
        <w:rPr>
          <w:sz w:val="28"/>
          <w:lang w:val="uk-UA"/>
        </w:rPr>
      </w:pPr>
    </w:p>
    <w:p w14:paraId="1C1D758A" w14:textId="77777777" w:rsidR="00144341" w:rsidRDefault="00144341" w:rsidP="00144341">
      <w:pPr>
        <w:spacing w:line="360" w:lineRule="auto"/>
        <w:rPr>
          <w:sz w:val="28"/>
          <w:lang w:val="uk-UA"/>
        </w:rPr>
      </w:pPr>
      <w:r>
        <w:rPr>
          <w:b/>
          <w:bCs/>
          <w:sz w:val="28"/>
          <w:lang w:val="en-US"/>
        </w:rPr>
        <w:t>cf</w:t>
      </w:r>
      <w:r>
        <w:rPr>
          <w:b/>
          <w:bCs/>
          <w:sz w:val="28"/>
          <w:lang w:val="uk-UA"/>
        </w:rPr>
        <w:t xml:space="preserve">.               </w:t>
      </w:r>
      <w:r>
        <w:rPr>
          <w:sz w:val="28"/>
          <w:lang w:val="uk-UA"/>
        </w:rPr>
        <w:t>Порівняйте.</w:t>
      </w:r>
    </w:p>
    <w:p w14:paraId="3133029B" w14:textId="77777777" w:rsidR="00144341" w:rsidRDefault="00144341" w:rsidP="00144341">
      <w:pPr>
        <w:spacing w:line="360" w:lineRule="auto"/>
        <w:rPr>
          <w:b/>
          <w:bCs/>
          <w:sz w:val="28"/>
          <w:lang w:val="uk-UA"/>
        </w:rPr>
      </w:pPr>
      <w:r>
        <w:rPr>
          <w:b/>
          <w:bCs/>
          <w:sz w:val="28"/>
          <w:lang w:val="en-US"/>
        </w:rPr>
        <w:t>Ibid</w:t>
      </w:r>
      <w:r>
        <w:rPr>
          <w:b/>
          <w:bCs/>
          <w:sz w:val="28"/>
          <w:lang w:val="uk-UA"/>
        </w:rPr>
        <w:t xml:space="preserve">.           </w:t>
      </w:r>
      <w:r>
        <w:rPr>
          <w:sz w:val="28"/>
          <w:lang w:val="uk-UA"/>
        </w:rPr>
        <w:t>Там само.</w:t>
      </w:r>
    </w:p>
    <w:p w14:paraId="0CF7B520" w14:textId="77777777" w:rsidR="00144341" w:rsidRDefault="00144341" w:rsidP="00144341">
      <w:pPr>
        <w:spacing w:line="360" w:lineRule="auto"/>
        <w:rPr>
          <w:sz w:val="28"/>
          <w:lang w:val="uk-UA"/>
        </w:rPr>
      </w:pPr>
      <w:r>
        <w:rPr>
          <w:b/>
          <w:bCs/>
          <w:sz w:val="28"/>
          <w:lang w:val="en-US"/>
        </w:rPr>
        <w:t>VS</w:t>
      </w:r>
      <w:r>
        <w:rPr>
          <w:b/>
          <w:bCs/>
          <w:sz w:val="28"/>
          <w:lang w:val="uk-UA"/>
        </w:rPr>
        <w:t xml:space="preserve">. / </w:t>
      </w:r>
      <w:r>
        <w:rPr>
          <w:b/>
          <w:bCs/>
          <w:sz w:val="28"/>
          <w:lang w:val="en-US"/>
        </w:rPr>
        <w:t>vs</w:t>
      </w:r>
      <w:r>
        <w:rPr>
          <w:b/>
          <w:bCs/>
          <w:sz w:val="28"/>
          <w:lang w:val="uk-UA"/>
        </w:rPr>
        <w:t xml:space="preserve">   </w:t>
      </w:r>
      <w:r>
        <w:rPr>
          <w:b/>
          <w:bCs/>
          <w:sz w:val="28"/>
        </w:rPr>
        <w:t xml:space="preserve"> </w:t>
      </w:r>
      <w:r>
        <w:rPr>
          <w:b/>
          <w:bCs/>
          <w:sz w:val="28"/>
          <w:lang w:val="uk-UA"/>
        </w:rPr>
        <w:t xml:space="preserve">  </w:t>
      </w:r>
      <w:r>
        <w:rPr>
          <w:sz w:val="28"/>
          <w:lang w:val="uk-UA"/>
        </w:rPr>
        <w:t>На противагу.</w:t>
      </w:r>
    </w:p>
    <w:p w14:paraId="15EC44AD" w14:textId="77777777" w:rsidR="00144341" w:rsidRDefault="00144341" w:rsidP="00144341">
      <w:pPr>
        <w:spacing w:line="360" w:lineRule="auto"/>
        <w:rPr>
          <w:sz w:val="28"/>
          <w:lang w:val="uk-UA"/>
        </w:rPr>
      </w:pPr>
      <w:r>
        <w:rPr>
          <w:b/>
          <w:bCs/>
          <w:sz w:val="28"/>
          <w:lang w:val="en-US"/>
        </w:rPr>
        <w:t>V</w:t>
      </w:r>
      <w:r>
        <w:rPr>
          <w:b/>
          <w:bCs/>
          <w:sz w:val="28"/>
          <w:lang w:val="uk-UA"/>
        </w:rPr>
        <w:t xml:space="preserve">            </w:t>
      </w:r>
      <w:r>
        <w:rPr>
          <w:b/>
          <w:bCs/>
          <w:sz w:val="28"/>
        </w:rPr>
        <w:t xml:space="preserve">   </w:t>
      </w:r>
      <w:r>
        <w:rPr>
          <w:b/>
          <w:bCs/>
          <w:sz w:val="28"/>
          <w:lang w:val="uk-UA"/>
        </w:rPr>
        <w:t xml:space="preserve"> </w:t>
      </w:r>
      <w:r>
        <w:rPr>
          <w:sz w:val="28"/>
          <w:lang w:val="uk-UA"/>
        </w:rPr>
        <w:t>Дієслово.</w:t>
      </w:r>
    </w:p>
    <w:p w14:paraId="24134F3B" w14:textId="77777777" w:rsidR="00144341" w:rsidRDefault="00144341" w:rsidP="00144341">
      <w:pPr>
        <w:spacing w:line="360" w:lineRule="auto"/>
        <w:rPr>
          <w:b/>
          <w:bCs/>
          <w:sz w:val="28"/>
          <w:lang w:val="uk-UA"/>
        </w:rPr>
      </w:pPr>
      <w:r>
        <w:rPr>
          <w:b/>
          <w:bCs/>
          <w:sz w:val="28"/>
          <w:lang w:val="en-US"/>
        </w:rPr>
        <w:t>P</w:t>
      </w:r>
      <w:r>
        <w:rPr>
          <w:b/>
          <w:bCs/>
          <w:sz w:val="28"/>
          <w:lang w:val="uk-UA"/>
        </w:rPr>
        <w:t xml:space="preserve"> </w:t>
      </w:r>
      <w:r>
        <w:rPr>
          <w:b/>
          <w:bCs/>
          <w:sz w:val="28"/>
          <w:lang w:val="en-US"/>
        </w:rPr>
        <w:t>II</w:t>
      </w:r>
      <w:r>
        <w:rPr>
          <w:b/>
          <w:bCs/>
          <w:sz w:val="28"/>
          <w:lang w:val="uk-UA"/>
        </w:rPr>
        <w:t xml:space="preserve">         </w:t>
      </w:r>
      <w:r>
        <w:rPr>
          <w:b/>
          <w:bCs/>
          <w:sz w:val="28"/>
        </w:rPr>
        <w:t xml:space="preserve"> </w:t>
      </w:r>
      <w:r>
        <w:rPr>
          <w:b/>
          <w:bCs/>
          <w:sz w:val="28"/>
          <w:lang w:val="uk-UA"/>
        </w:rPr>
        <w:t xml:space="preserve">  </w:t>
      </w:r>
      <w:r>
        <w:rPr>
          <w:sz w:val="28"/>
          <w:lang w:val="uk-UA"/>
        </w:rPr>
        <w:t>Дієприкметник минулого часу.</w:t>
      </w:r>
    </w:p>
    <w:p w14:paraId="13D34E9F" w14:textId="77777777" w:rsidR="00144341" w:rsidRDefault="00144341" w:rsidP="00144341">
      <w:pPr>
        <w:spacing w:line="360" w:lineRule="auto"/>
        <w:rPr>
          <w:sz w:val="28"/>
        </w:rPr>
      </w:pPr>
      <w:r>
        <w:rPr>
          <w:b/>
          <w:bCs/>
          <w:sz w:val="28"/>
          <w:lang w:val="uk-UA"/>
        </w:rPr>
        <w:t xml:space="preserve">Ø             </w:t>
      </w:r>
      <w:r>
        <w:rPr>
          <w:b/>
          <w:bCs/>
          <w:sz w:val="28"/>
        </w:rPr>
        <w:t xml:space="preserve"> </w:t>
      </w:r>
      <w:r>
        <w:rPr>
          <w:b/>
          <w:bCs/>
          <w:sz w:val="28"/>
          <w:lang w:val="uk-UA"/>
        </w:rPr>
        <w:t xml:space="preserve">  </w:t>
      </w:r>
      <w:r>
        <w:rPr>
          <w:sz w:val="28"/>
          <w:lang w:val="uk-UA"/>
        </w:rPr>
        <w:t>Відсутність елемента</w:t>
      </w:r>
      <w:r>
        <w:rPr>
          <w:sz w:val="28"/>
        </w:rPr>
        <w:t>.</w:t>
      </w:r>
    </w:p>
    <w:p w14:paraId="2C7BE87A" w14:textId="77777777" w:rsidR="00144341" w:rsidRDefault="00144341" w:rsidP="00144341">
      <w:pPr>
        <w:spacing w:line="360" w:lineRule="auto"/>
        <w:rPr>
          <w:sz w:val="28"/>
        </w:rPr>
      </w:pPr>
    </w:p>
    <w:p w14:paraId="4BA45C4D" w14:textId="77777777" w:rsidR="00144341" w:rsidRDefault="00144341" w:rsidP="00144341">
      <w:pPr>
        <w:pStyle w:val="afffffffa"/>
        <w:rPr>
          <w:b/>
          <w:bCs/>
        </w:rPr>
      </w:pPr>
    </w:p>
    <w:p w14:paraId="7B75C312" w14:textId="77777777" w:rsidR="00144341" w:rsidRDefault="00144341" w:rsidP="00144341">
      <w:pPr>
        <w:pStyle w:val="afffffffa"/>
        <w:rPr>
          <w:b/>
          <w:bCs/>
        </w:rPr>
      </w:pPr>
      <w:r>
        <w:rPr>
          <w:b/>
          <w:bCs/>
        </w:rPr>
        <w:t>ВСТУП</w:t>
      </w:r>
    </w:p>
    <w:p w14:paraId="6FC98638" w14:textId="77777777" w:rsidR="00144341" w:rsidRDefault="00144341" w:rsidP="00144341">
      <w:pPr>
        <w:spacing w:line="360" w:lineRule="auto"/>
        <w:jc w:val="center"/>
        <w:rPr>
          <w:lang w:val="uk-UA"/>
        </w:rPr>
      </w:pPr>
    </w:p>
    <w:p w14:paraId="212EF5C7" w14:textId="77777777" w:rsidR="00144341" w:rsidRDefault="00144341" w:rsidP="00144341">
      <w:pPr>
        <w:tabs>
          <w:tab w:val="left" w:pos="5670"/>
        </w:tabs>
        <w:spacing w:line="360" w:lineRule="auto"/>
        <w:ind w:firstLine="708"/>
        <w:jc w:val="both"/>
        <w:rPr>
          <w:lang w:val="uk-UA"/>
        </w:rPr>
      </w:pPr>
      <w:r>
        <w:rPr>
          <w:rFonts w:ascii="Times New Roman CYR" w:hAnsi="Times New Roman CYR"/>
          <w:lang w:val="uk-UA"/>
        </w:rPr>
        <w:t xml:space="preserve">На сучасному етапі розвитку лінгвістики все частіше виникає потреба у залученні до мовознавчої парадигми даних, методів та підходів інших наук, насамперед, суміжних. Міжгалузевий підхід у наукових дослідженнях посідає важливе місце та став прикметою часу. У гуманітарних, і, зокрема, мовознавчих розвідках, такий підхід об'єктивно зумовлений актуальністю антропологічної спрямованості лінгвістичних студій, врахуванням людського фактора як чинника комунікативних процесів – "людський фактор у мові </w:t>
      </w:r>
      <w:r>
        <w:rPr>
          <w:lang w:val="uk-UA"/>
        </w:rPr>
        <w:t>VS</w:t>
      </w:r>
      <w:r>
        <w:rPr>
          <w:rFonts w:ascii="Times New Roman CYR" w:hAnsi="Times New Roman CYR"/>
          <w:lang w:val="uk-UA"/>
        </w:rPr>
        <w:t xml:space="preserve">. мовний фактор у людині" </w:t>
      </w:r>
      <w:r>
        <w:rPr>
          <w:lang w:val="uk-UA"/>
        </w:rPr>
        <w:t xml:space="preserve">[232, </w:t>
      </w:r>
      <w:r>
        <w:rPr>
          <w:rFonts w:ascii="Times New Roman CYR" w:hAnsi="Times New Roman CYR"/>
          <w:lang w:val="uk-UA"/>
        </w:rPr>
        <w:t>с. 9</w:t>
      </w:r>
      <w:r>
        <w:rPr>
          <w:lang w:val="uk-UA"/>
        </w:rPr>
        <w:t>]</w:t>
      </w:r>
      <w:r>
        <w:rPr>
          <w:rFonts w:ascii="Times New Roman CYR" w:hAnsi="Times New Roman CYR"/>
          <w:lang w:val="uk-UA"/>
        </w:rPr>
        <w:t xml:space="preserve">. Не менш важливими для мовознавців є зв'язки з такими науками, як культурологія, антропологія (культурна антропологія, лінгвістична антропологія) </w:t>
      </w:r>
      <w:r>
        <w:rPr>
          <w:lang w:val="uk-UA"/>
        </w:rPr>
        <w:t>[146]</w:t>
      </w:r>
      <w:r>
        <w:rPr>
          <w:rFonts w:ascii="Times New Roman CYR" w:hAnsi="Times New Roman CYR"/>
          <w:lang w:val="uk-UA"/>
        </w:rPr>
        <w:t>, психологія, філософія, літературознавство, комп'ютерологія, епістемологія, історія [</w:t>
      </w:r>
      <w:r>
        <w:rPr>
          <w:lang w:val="uk-UA"/>
        </w:rPr>
        <w:t>137; 201;</w:t>
      </w:r>
      <w:r>
        <w:rPr>
          <w:rFonts w:ascii="Times New Roman CYR" w:hAnsi="Times New Roman CYR"/>
          <w:lang w:val="uk-UA"/>
        </w:rPr>
        <w:t xml:space="preserve"> 220; 233; 24</w:t>
      </w:r>
      <w:r>
        <w:rPr>
          <w:lang w:val="uk-UA"/>
        </w:rPr>
        <w:t>3]</w:t>
      </w:r>
      <w:r>
        <w:rPr>
          <w:rFonts w:ascii="Times New Roman CYR" w:hAnsi="Times New Roman CYR"/>
          <w:lang w:val="uk-UA"/>
        </w:rPr>
        <w:t xml:space="preserve">, а також </w:t>
      </w:r>
      <w:r>
        <w:rPr>
          <w:lang w:val="uk-UA"/>
        </w:rPr>
        <w:t>с</w:t>
      </w:r>
      <w:r>
        <w:rPr>
          <w:rFonts w:ascii="Times New Roman CYR" w:hAnsi="Times New Roman CYR"/>
          <w:lang w:val="uk-UA"/>
        </w:rPr>
        <w:t xml:space="preserve">оціологія науки, педагогіка, риторика. Саме такий багатобічний підхід до вивчення мовних явищ (урахування ментальних, а також соціальних та культурних факторів) властивий найперспективнішим дослідженням у царині мовознавства. </w:t>
      </w:r>
    </w:p>
    <w:p w14:paraId="21978845" w14:textId="77777777" w:rsidR="00144341" w:rsidRDefault="00144341" w:rsidP="00144341">
      <w:pPr>
        <w:spacing w:line="360" w:lineRule="auto"/>
        <w:ind w:firstLine="708"/>
        <w:jc w:val="both"/>
        <w:rPr>
          <w:rFonts w:ascii="Times New Roman CYR" w:hAnsi="Times New Roman CYR"/>
          <w:lang w:val="uk-UA"/>
        </w:rPr>
      </w:pPr>
      <w:r>
        <w:rPr>
          <w:rFonts w:ascii="Times New Roman CYR" w:hAnsi="Times New Roman CYR"/>
          <w:lang w:val="uk-UA"/>
        </w:rPr>
        <w:t xml:space="preserve">Бурхливий розвиток подій нашої доби, геополітичні зміни, інтенсивність міжнародних контактів спричинили посилення інтересу до питань культури спілкування, його ефективності. Для вирішення багатьох проблем ефективності мовленнєвої комунікації лінгвісти мають звертатися до питань етикету, зокрема, досліджувати мовні аспекти етикетизації різних типів дискурсу. Праця виконана на засадах комунікативно-когнітивного </w:t>
      </w:r>
      <w:r>
        <w:rPr>
          <w:rFonts w:ascii="Times New Roman CYR" w:hAnsi="Times New Roman CYR"/>
          <w:lang w:val="uk-UA"/>
        </w:rPr>
        <w:lastRenderedPageBreak/>
        <w:t xml:space="preserve">підходу, функціональної лінгвістики, лінгвостилістики, прагмалінгвістики та теорії дискурсу. </w:t>
      </w:r>
    </w:p>
    <w:p w14:paraId="4D5382A7" w14:textId="77777777" w:rsidR="00144341" w:rsidRDefault="00144341" w:rsidP="00144341">
      <w:pPr>
        <w:spacing w:line="360" w:lineRule="auto"/>
        <w:ind w:firstLine="720"/>
        <w:jc w:val="both"/>
        <w:rPr>
          <w:rFonts w:ascii="Times New Roman CYR" w:hAnsi="Times New Roman CYR"/>
          <w:lang w:val="uk-UA"/>
        </w:rPr>
      </w:pPr>
      <w:r>
        <w:rPr>
          <w:rFonts w:ascii="Times New Roman CYR" w:hAnsi="Times New Roman CYR"/>
          <w:lang w:val="uk-UA"/>
        </w:rPr>
        <w:t xml:space="preserve">Нині лінгвістичним студіям властивий перехід до нової парадигми текстолінгвістичних досліджень, а саме, до </w:t>
      </w:r>
      <w:r>
        <w:rPr>
          <w:rFonts w:ascii="Times New Roman CYR" w:hAnsi="Times New Roman CYR"/>
          <w:i/>
          <w:iCs/>
          <w:lang w:val="uk-UA"/>
        </w:rPr>
        <w:t>дискурсивних</w:t>
      </w:r>
      <w:r>
        <w:rPr>
          <w:rFonts w:ascii="Times New Roman CYR" w:hAnsi="Times New Roman CYR"/>
          <w:lang w:val="uk-UA"/>
        </w:rPr>
        <w:t xml:space="preserve"> розвідок. Дискурсивний аналіз з’явився в лінгвістиці для позначення досліджень як письмових, так і усних текстів, власне елементів комунікації, більших ніж речення. Оскільки пізнавальний та комунікативний акти фіксуються у тексті, вся комунікація вважається нескінченним текстом, утвореним суспільством протягом усієї його історії. Тож текст є синхронною та діахронною репрезентацією мовленнєвої комунікації суспільства </w:t>
      </w:r>
      <w:r>
        <w:rPr>
          <w:lang w:val="uk-UA"/>
        </w:rPr>
        <w:t xml:space="preserve">[130, c. </w:t>
      </w:r>
      <w:r>
        <w:rPr>
          <w:rFonts w:ascii="Times New Roman CYR" w:hAnsi="Times New Roman CYR"/>
          <w:lang w:val="uk-UA"/>
        </w:rPr>
        <w:t>80–81</w:t>
      </w:r>
      <w:r>
        <w:rPr>
          <w:lang w:val="uk-UA"/>
        </w:rPr>
        <w:t>]</w:t>
      </w:r>
      <w:r>
        <w:rPr>
          <w:rFonts w:ascii="Times New Roman CYR" w:hAnsi="Times New Roman CYR"/>
          <w:lang w:val="uk-UA"/>
        </w:rPr>
        <w:t xml:space="preserve">. </w:t>
      </w:r>
    </w:p>
    <w:p w14:paraId="17C8145E" w14:textId="77777777" w:rsidR="00144341" w:rsidRDefault="00144341" w:rsidP="00144341">
      <w:pPr>
        <w:spacing w:line="360" w:lineRule="auto"/>
        <w:ind w:firstLine="720"/>
        <w:jc w:val="both"/>
        <w:rPr>
          <w:lang w:val="uk-UA"/>
        </w:rPr>
      </w:pPr>
      <w:r>
        <w:rPr>
          <w:rFonts w:ascii="Times New Roman CYR" w:hAnsi="Times New Roman CYR"/>
          <w:lang w:val="uk-UA"/>
        </w:rPr>
        <w:t xml:space="preserve">Термінологічно, поняття “лінгвістика тексту”, “аналіз тексту”, “аналіз писемного дискурсу”, “дискурсивна лінгвістика” у сучасному мовознавстві часто вживаються як практично взаємозамінні, хоча нерідко вважають, що поняття “дискурс” включає у себе поняття “текст”, а отже, дослідження тексту є частиною дискурсивних студій </w:t>
      </w:r>
      <w:r>
        <w:rPr>
          <w:lang w:val="uk-UA"/>
        </w:rPr>
        <w:t>[322, c.</w:t>
      </w:r>
      <w:r>
        <w:rPr>
          <w:rFonts w:ascii="Times New Roman CYR" w:hAnsi="Times New Roman CYR"/>
          <w:lang w:val="uk-UA"/>
        </w:rPr>
        <w:t xml:space="preserve"> 19, с. 80</w:t>
      </w:r>
      <w:r>
        <w:rPr>
          <w:lang w:val="uk-UA"/>
        </w:rPr>
        <w:t>]</w:t>
      </w:r>
      <w:r>
        <w:rPr>
          <w:rFonts w:ascii="Times New Roman CYR" w:hAnsi="Times New Roman CYR"/>
          <w:lang w:val="uk-UA"/>
        </w:rPr>
        <w:t xml:space="preserve">. Незважаючи на різноманітність підходів до аналізу дискурсу, всі вони мають деякі спільні риси. Так, однією з основних рис дискурсивного аналізу є контекстуалізація семантики, яка випливає з того, що у творенні дискурсу важливу роль відіграють соціокультурні елементи. Учасники дискурсу, обираючи певні мовні засоби, керуються власними інтенціями, стратегіями їх реалізації, особливостями соціокультурного контексту, а також ураховують специфічні властивості певного типу дискурсу. Дослідження дискурсу ґрунтуються на різних засадах – філософських, соціологічних, культурологічних тощо. Серед важливих проблем текстолінгвістики та дискурсивного аналізу – дослідження структури й семантики тексту </w:t>
      </w:r>
      <w:r>
        <w:rPr>
          <w:lang w:val="uk-UA"/>
        </w:rPr>
        <w:t>[1</w:t>
      </w:r>
      <w:r>
        <w:t>70</w:t>
      </w:r>
      <w:r>
        <w:rPr>
          <w:lang w:val="uk-UA"/>
        </w:rPr>
        <w:t>; 236]</w:t>
      </w:r>
      <w:r>
        <w:rPr>
          <w:rFonts w:ascii="Times New Roman CYR" w:hAnsi="Times New Roman CYR"/>
          <w:lang w:val="uk-UA"/>
        </w:rPr>
        <w:t xml:space="preserve">. Дискурсивний аналіз також передбачає переосмислення лексики й граматики мов </w:t>
      </w:r>
      <w:r>
        <w:rPr>
          <w:lang w:val="uk-UA"/>
        </w:rPr>
        <w:t>[7</w:t>
      </w:r>
      <w:r>
        <w:t>2</w:t>
      </w:r>
      <w:r>
        <w:rPr>
          <w:lang w:val="uk-UA"/>
        </w:rPr>
        <w:t>, c.</w:t>
      </w:r>
      <w:r>
        <w:rPr>
          <w:rFonts w:ascii="Times New Roman CYR" w:hAnsi="Times New Roman CYR"/>
          <w:lang w:val="uk-UA"/>
        </w:rPr>
        <w:t xml:space="preserve"> 1</w:t>
      </w:r>
      <w:r>
        <w:rPr>
          <w:lang w:val="uk-UA"/>
        </w:rPr>
        <w:t>]</w:t>
      </w:r>
      <w:r>
        <w:rPr>
          <w:rFonts w:ascii="Times New Roman CYR" w:hAnsi="Times New Roman CYR"/>
          <w:lang w:val="uk-UA"/>
        </w:rPr>
        <w:t>. Актуальним є визначення ключових понять, пов’язаних з дискурсом</w:t>
      </w:r>
      <w:r>
        <w:rPr>
          <w:lang w:val="uk-UA"/>
        </w:rPr>
        <w:t xml:space="preserve">, </w:t>
      </w:r>
      <w:r>
        <w:rPr>
          <w:rFonts w:ascii="Times New Roman CYR" w:hAnsi="Times New Roman CYR"/>
          <w:lang w:val="uk-UA"/>
        </w:rPr>
        <w:t xml:space="preserve">вивчення дискурсу іншомовної фахової комунікації, дослідження когнітивних та культурних аспектів </w:t>
      </w:r>
      <w:r>
        <w:rPr>
          <w:lang w:val="uk-UA"/>
        </w:rPr>
        <w:t>тексту</w:t>
      </w:r>
      <w:r>
        <w:rPr>
          <w:rFonts w:ascii="Times New Roman CYR" w:hAnsi="Times New Roman CYR"/>
          <w:lang w:val="uk-UA"/>
        </w:rPr>
        <w:t xml:space="preserve"> </w:t>
      </w:r>
      <w:r>
        <w:rPr>
          <w:lang w:val="uk-UA"/>
        </w:rPr>
        <w:t>[142; 143; 427; 448, 480]</w:t>
      </w:r>
      <w:r>
        <w:rPr>
          <w:rFonts w:ascii="Times New Roman CYR" w:hAnsi="Times New Roman CYR"/>
          <w:lang w:val="uk-UA"/>
        </w:rPr>
        <w:t xml:space="preserve">. Із усього різноманіття можливих підходів до аналізу наукового дискурсу ми обрали </w:t>
      </w:r>
      <w:r>
        <w:rPr>
          <w:lang w:val="uk-UA"/>
        </w:rPr>
        <w:t>дослідження категорії етикетизації.</w:t>
      </w:r>
    </w:p>
    <w:p w14:paraId="71C20980" w14:textId="77777777" w:rsidR="00144341" w:rsidRDefault="00144341" w:rsidP="00144341">
      <w:pPr>
        <w:spacing w:line="360" w:lineRule="auto"/>
        <w:ind w:firstLine="720"/>
        <w:jc w:val="both"/>
        <w:rPr>
          <w:rFonts w:ascii="Times New Roman CYR" w:hAnsi="Times New Roman CYR"/>
          <w:lang w:val="uk-UA"/>
        </w:rPr>
      </w:pPr>
      <w:r>
        <w:rPr>
          <w:rFonts w:ascii="Times New Roman CYR" w:hAnsi="Times New Roman CYR"/>
          <w:lang w:val="uk-UA"/>
        </w:rPr>
        <w:t>У науковій комунікації в цілому вирішення багатьох проблем її ефективності пов</w:t>
      </w:r>
      <w:r>
        <w:rPr>
          <w:lang w:val="uk-UA"/>
        </w:rPr>
        <w:t xml:space="preserve">’язане з урахуванням етикетних моментів, у тому числі, їх культурної специфіки. </w:t>
      </w:r>
      <w:r>
        <w:rPr>
          <w:rFonts w:ascii="Times New Roman CYR" w:hAnsi="Times New Roman CYR"/>
          <w:lang w:val="uk-UA"/>
        </w:rPr>
        <w:t xml:space="preserve">Англо-американська наукова проза є продуктом діяльності відповідної наукової дискурсивної спільноти, яка має власні цілі, механізми комунікації, а також етикет. Етикетні особливості англо-американської наукової прози відображають особливості англо-американського </w:t>
      </w:r>
      <w:r>
        <w:rPr>
          <w:rFonts w:ascii="Times New Roman CYR" w:hAnsi="Times New Roman CYR"/>
          <w:i/>
          <w:iCs/>
          <w:lang w:val="uk-UA"/>
        </w:rPr>
        <w:t>інтелектуального стилю</w:t>
      </w:r>
      <w:r>
        <w:rPr>
          <w:rFonts w:ascii="Times New Roman CYR" w:hAnsi="Times New Roman CYR"/>
          <w:lang w:val="uk-UA"/>
        </w:rPr>
        <w:t xml:space="preserve">, під яким розуміється етнонаціональна специфіка передачі думок на письмі в плані відбиття певних правил та особливостей побудови наукових текстів. Етикетизація є одним із найбільш складних явищ – як у теоретичному плані, так і в плані </w:t>
      </w:r>
      <w:r>
        <w:rPr>
          <w:rFonts w:ascii="Times New Roman CYR" w:hAnsi="Times New Roman CYR"/>
          <w:lang w:val="uk-UA"/>
        </w:rPr>
        <w:lastRenderedPageBreak/>
        <w:t>практичного оволодіння англійською мовою як іноземною –</w:t>
      </w:r>
      <w:r>
        <w:rPr>
          <w:rFonts w:ascii="Times New Roman CYR" w:hAnsi="Times New Roman CYR"/>
          <w:sz w:val="36"/>
          <w:lang w:val="uk-UA"/>
        </w:rPr>
        <w:t xml:space="preserve"> </w:t>
      </w:r>
      <w:r>
        <w:rPr>
          <w:rFonts w:ascii="Times New Roman CYR" w:hAnsi="Times New Roman CYR"/>
          <w:lang w:val="uk-UA"/>
        </w:rPr>
        <w:t xml:space="preserve">особливо з огляду на актуальність </w:t>
      </w:r>
      <w:r>
        <w:rPr>
          <w:lang w:val="uk-UA"/>
        </w:rPr>
        <w:t xml:space="preserve">поліпшення ефективності </w:t>
      </w:r>
      <w:r>
        <w:rPr>
          <w:rFonts w:ascii="Times New Roman CYR" w:hAnsi="Times New Roman CYR"/>
          <w:lang w:val="uk-UA"/>
        </w:rPr>
        <w:t>наукової</w:t>
      </w:r>
      <w:r>
        <w:rPr>
          <w:lang w:val="uk-UA"/>
        </w:rPr>
        <w:t xml:space="preserve"> комунікації</w:t>
      </w:r>
      <w:r>
        <w:rPr>
          <w:rFonts w:ascii="Times New Roman CYR" w:hAnsi="Times New Roman CYR"/>
          <w:lang w:val="uk-UA"/>
        </w:rPr>
        <w:t xml:space="preserve"> в контексті глобалізації комунікації у сучасному світі та пожвавлення спілкування в науковій сфері за допомогою саме англійської мови. Тож </w:t>
      </w:r>
      <w:r>
        <w:rPr>
          <w:rFonts w:ascii="Times New Roman CYR" w:hAnsi="Times New Roman CYR"/>
          <w:b/>
          <w:bCs/>
          <w:lang w:val="uk-UA"/>
        </w:rPr>
        <w:t>а</w:t>
      </w:r>
      <w:r>
        <w:rPr>
          <w:rFonts w:ascii="Times New Roman CYR" w:hAnsi="Times New Roman CYR"/>
          <w:b/>
          <w:lang w:val="uk-UA"/>
        </w:rPr>
        <w:t>ктуальність</w:t>
      </w:r>
      <w:r>
        <w:rPr>
          <w:rFonts w:ascii="Times New Roman CYR" w:hAnsi="Times New Roman CYR"/>
          <w:lang w:val="uk-UA"/>
        </w:rPr>
        <w:t xml:space="preserve"> роботи зумовлюється тим фактом, що комплексне дослідження феномену етикетизації сучасного англо-американського наукового дискурсу, а саме, вивчення її лінгвістичних основ на засадах комунікативного та когнітивного підходів до аналізу мовних явищ, уявлення про мовлення як діяльність з урахуванням релевантних філософських та антропосоціологічних теорій раніше не здійснювалося. У даній роботі</w:t>
      </w:r>
      <w:r>
        <w:rPr>
          <w:lang w:val="uk-UA"/>
        </w:rPr>
        <w:t xml:space="preserve"> всебічно досліджується та розв’язується наукова проблема етикетизації англо-американського наукового дискурсу.</w:t>
      </w:r>
    </w:p>
    <w:p w14:paraId="3BF36BE9" w14:textId="77777777" w:rsidR="00144341" w:rsidRDefault="00144341" w:rsidP="00144341">
      <w:pPr>
        <w:spacing w:line="360" w:lineRule="auto"/>
        <w:ind w:firstLine="720"/>
        <w:jc w:val="both"/>
        <w:rPr>
          <w:lang w:val="uk-UA"/>
        </w:rPr>
      </w:pPr>
      <w:r>
        <w:rPr>
          <w:b/>
          <w:bCs/>
        </w:rPr>
        <w:t>Зв’</w:t>
      </w:r>
      <w:r>
        <w:rPr>
          <w:b/>
          <w:bCs/>
          <w:lang w:val="uk-UA"/>
        </w:rPr>
        <w:t>язок роботи з науковими програмами, планами, темами</w:t>
      </w:r>
      <w:r>
        <w:rPr>
          <w:lang w:val="uk-UA"/>
        </w:rPr>
        <w:t>. Дисертація виконана у межах теми, що розробляється у Київському національному університеті ім. Тараса Шевченка “Європейські мови та культури в контексті глобалізації світових процесів” (код 01 БФ 0147-01), затвердженої Міністерством освіти і науки України.</w:t>
      </w:r>
    </w:p>
    <w:p w14:paraId="047F9F97" w14:textId="77777777" w:rsidR="00144341" w:rsidRDefault="00144341" w:rsidP="00144341">
      <w:pPr>
        <w:spacing w:line="360" w:lineRule="auto"/>
        <w:ind w:firstLine="708"/>
        <w:jc w:val="both"/>
        <w:rPr>
          <w:rFonts w:ascii="Times New Roman CYR" w:hAnsi="Times New Roman CYR"/>
          <w:b/>
          <w:lang w:val="uk-UA"/>
        </w:rPr>
      </w:pPr>
      <w:r>
        <w:rPr>
          <w:rFonts w:ascii="Times New Roman CYR" w:hAnsi="Times New Roman CYR"/>
          <w:b/>
          <w:lang w:val="uk-UA"/>
        </w:rPr>
        <w:t xml:space="preserve">Об'єктом </w:t>
      </w:r>
      <w:r>
        <w:rPr>
          <w:rFonts w:ascii="Times New Roman CYR" w:hAnsi="Times New Roman CYR"/>
          <w:lang w:val="uk-UA"/>
        </w:rPr>
        <w:t>дослідження є сучасний писемний англо-американський науковий дискурс.</w:t>
      </w:r>
      <w:r>
        <w:rPr>
          <w:rFonts w:ascii="Times New Roman CYR" w:hAnsi="Times New Roman CYR"/>
          <w:b/>
          <w:lang w:val="uk-UA"/>
        </w:rPr>
        <w:t xml:space="preserve"> </w:t>
      </w:r>
    </w:p>
    <w:p w14:paraId="2F1A2472" w14:textId="77777777" w:rsidR="00144341" w:rsidRDefault="00144341" w:rsidP="00144341">
      <w:pPr>
        <w:spacing w:line="360" w:lineRule="auto"/>
        <w:ind w:firstLine="540"/>
        <w:jc w:val="both"/>
        <w:rPr>
          <w:rFonts w:ascii="Times New Roman CYR" w:hAnsi="Times New Roman CYR"/>
          <w:lang w:val="uk-UA"/>
        </w:rPr>
      </w:pPr>
      <w:r>
        <w:rPr>
          <w:rFonts w:ascii="Times New Roman CYR" w:hAnsi="Times New Roman CYR"/>
          <w:b/>
          <w:lang w:val="uk-UA"/>
        </w:rPr>
        <w:t>Предмет</w:t>
      </w:r>
      <w:r>
        <w:rPr>
          <w:rFonts w:ascii="Times New Roman CYR" w:hAnsi="Times New Roman CYR"/>
          <w:lang w:val="uk-UA"/>
        </w:rPr>
        <w:t xml:space="preserve"> дослідження – вербальні та візуально-риторичні засоби етикетизації англо-американської наукової прози.</w:t>
      </w:r>
    </w:p>
    <w:p w14:paraId="18F4F2EC" w14:textId="77777777" w:rsidR="00144341" w:rsidRDefault="00144341" w:rsidP="00144341">
      <w:pPr>
        <w:pStyle w:val="23"/>
        <w:spacing w:line="360" w:lineRule="auto"/>
        <w:ind w:firstLine="540"/>
      </w:pPr>
      <w:r>
        <w:t xml:space="preserve">Основною </w:t>
      </w:r>
      <w:r>
        <w:rPr>
          <w:b/>
          <w:bCs/>
        </w:rPr>
        <w:t>метою</w:t>
      </w:r>
      <w:r>
        <w:t xml:space="preserve"> роботи є комплексне дослідження етикетизації наукового дискурсу з огляду на текстуальну, інтерперсональну та культурну специфіку її реалізації. З поставленої мети випливає ряд завдань.</w:t>
      </w:r>
    </w:p>
    <w:p w14:paraId="0818027B" w14:textId="77777777" w:rsidR="00144341" w:rsidRDefault="00144341" w:rsidP="00144341">
      <w:pPr>
        <w:spacing w:line="360" w:lineRule="auto"/>
        <w:ind w:firstLine="540"/>
        <w:jc w:val="both"/>
        <w:rPr>
          <w:rFonts w:ascii="Times New Roman CYR" w:hAnsi="Times New Roman CYR"/>
          <w:lang w:val="uk-UA"/>
        </w:rPr>
      </w:pPr>
      <w:r>
        <w:rPr>
          <w:rFonts w:ascii="Times New Roman CYR" w:hAnsi="Times New Roman CYR"/>
          <w:b/>
          <w:bCs/>
          <w:lang w:val="uk-UA"/>
        </w:rPr>
        <w:t xml:space="preserve">Завдання </w:t>
      </w:r>
      <w:r>
        <w:rPr>
          <w:rFonts w:ascii="Times New Roman CYR" w:hAnsi="Times New Roman CYR"/>
          <w:lang w:val="uk-UA"/>
        </w:rPr>
        <w:t xml:space="preserve">дослідження включають: </w:t>
      </w:r>
    </w:p>
    <w:p w14:paraId="1C23EBBF" w14:textId="77777777" w:rsidR="00144341" w:rsidRDefault="00144341" w:rsidP="002C246E">
      <w:pPr>
        <w:numPr>
          <w:ilvl w:val="0"/>
          <w:numId w:val="60"/>
        </w:numPr>
        <w:suppressAutoHyphens w:val="0"/>
        <w:spacing w:line="360" w:lineRule="auto"/>
        <w:jc w:val="both"/>
        <w:rPr>
          <w:rFonts w:ascii="Times New Roman CYR" w:hAnsi="Times New Roman CYR"/>
          <w:lang w:val="uk-UA"/>
        </w:rPr>
      </w:pPr>
      <w:r>
        <w:rPr>
          <w:rFonts w:ascii="Times New Roman CYR" w:hAnsi="Times New Roman CYR"/>
          <w:lang w:val="uk-UA"/>
        </w:rPr>
        <w:t>розробку концепції етикетизації англо-американського наукового дискурсу з позицій сучасних теорій дискурсу;</w:t>
      </w:r>
    </w:p>
    <w:p w14:paraId="2917C7AB" w14:textId="77777777" w:rsidR="00144341" w:rsidRDefault="00144341" w:rsidP="002C246E">
      <w:pPr>
        <w:numPr>
          <w:ilvl w:val="0"/>
          <w:numId w:val="60"/>
        </w:numPr>
        <w:suppressAutoHyphens w:val="0"/>
        <w:spacing w:line="360" w:lineRule="auto"/>
        <w:jc w:val="both"/>
        <w:rPr>
          <w:rFonts w:ascii="Times New Roman CYR" w:hAnsi="Times New Roman CYR"/>
          <w:lang w:val="uk-UA"/>
        </w:rPr>
      </w:pPr>
      <w:r>
        <w:rPr>
          <w:rFonts w:ascii="Times New Roman CYR" w:hAnsi="Times New Roman CYR"/>
          <w:lang w:val="uk-UA"/>
        </w:rPr>
        <w:t xml:space="preserve">виявлення </w:t>
      </w:r>
      <w:r>
        <w:t>нормативної</w:t>
      </w:r>
      <w:r>
        <w:rPr>
          <w:rFonts w:ascii="Times New Roman CYR" w:hAnsi="Times New Roman CYR"/>
          <w:lang w:val="uk-UA"/>
        </w:rPr>
        <w:t xml:space="preserve"> текстуальної, інтерперсональної </w:t>
      </w:r>
      <w:r>
        <w:t>комунікативн</w:t>
      </w:r>
      <w:r>
        <w:rPr>
          <w:lang w:val="uk-UA"/>
        </w:rPr>
        <w:t>ої</w:t>
      </w:r>
      <w:r>
        <w:rPr>
          <w:rFonts w:ascii="Times New Roman CYR" w:hAnsi="Times New Roman CYR"/>
          <w:lang w:val="uk-UA"/>
        </w:rPr>
        <w:t xml:space="preserve"> та національно-культурної специфіки </w:t>
      </w:r>
      <w:r>
        <w:t>функціонально-комунікативної категорії</w:t>
      </w:r>
      <w:r>
        <w:rPr>
          <w:rFonts w:ascii="Times New Roman CYR" w:hAnsi="Times New Roman CYR"/>
          <w:lang w:val="uk-UA"/>
        </w:rPr>
        <w:t xml:space="preserve"> етикетизації англо-американського наукового дискурсу;</w:t>
      </w:r>
    </w:p>
    <w:p w14:paraId="1053B754" w14:textId="77777777" w:rsidR="00144341" w:rsidRDefault="00144341" w:rsidP="002C246E">
      <w:pPr>
        <w:numPr>
          <w:ilvl w:val="0"/>
          <w:numId w:val="60"/>
        </w:numPr>
        <w:suppressAutoHyphens w:val="0"/>
        <w:spacing w:line="360" w:lineRule="auto"/>
        <w:jc w:val="both"/>
        <w:rPr>
          <w:rFonts w:ascii="Times New Roman CYR" w:hAnsi="Times New Roman CYR"/>
          <w:lang w:val="uk-UA"/>
        </w:rPr>
      </w:pPr>
      <w:r>
        <w:rPr>
          <w:rFonts w:ascii="Times New Roman CYR" w:hAnsi="Times New Roman CYR"/>
          <w:lang w:val="uk-UA"/>
        </w:rPr>
        <w:t xml:space="preserve">виявлення основних стратегій і тактик етикетизації та мовних засобів їх реалізації в науковому дискурсі; </w:t>
      </w:r>
    </w:p>
    <w:p w14:paraId="76ACBA93" w14:textId="77777777" w:rsidR="00144341" w:rsidRDefault="00144341" w:rsidP="002C246E">
      <w:pPr>
        <w:numPr>
          <w:ilvl w:val="0"/>
          <w:numId w:val="60"/>
        </w:numPr>
        <w:suppressAutoHyphens w:val="0"/>
        <w:spacing w:line="360" w:lineRule="auto"/>
        <w:jc w:val="both"/>
        <w:rPr>
          <w:rFonts w:ascii="Times New Roman CYR" w:hAnsi="Times New Roman CYR"/>
          <w:lang w:val="uk-UA"/>
        </w:rPr>
      </w:pPr>
      <w:r>
        <w:rPr>
          <w:rFonts w:ascii="Times New Roman CYR" w:hAnsi="Times New Roman CYR"/>
          <w:lang w:val="uk-UA"/>
        </w:rPr>
        <w:t>вивчення вербальних та візуально-риторичних засобів етикетизації наукового дискурсу;</w:t>
      </w:r>
    </w:p>
    <w:p w14:paraId="5B7E87EC" w14:textId="77777777" w:rsidR="00144341" w:rsidRDefault="00144341" w:rsidP="002C246E">
      <w:pPr>
        <w:numPr>
          <w:ilvl w:val="0"/>
          <w:numId w:val="60"/>
        </w:numPr>
        <w:suppressAutoHyphens w:val="0"/>
        <w:spacing w:line="360" w:lineRule="auto"/>
        <w:jc w:val="both"/>
        <w:rPr>
          <w:rFonts w:ascii="Times New Roman CYR" w:hAnsi="Times New Roman CYR"/>
          <w:lang w:val="uk-UA"/>
        </w:rPr>
      </w:pPr>
      <w:r>
        <w:rPr>
          <w:rFonts w:ascii="Times New Roman CYR" w:hAnsi="Times New Roman CYR"/>
          <w:lang w:val="uk-UA"/>
        </w:rPr>
        <w:t>створення низки апроксимативних шкал ряду засобів передачі етикетизації з метою виявлення градуального характеру останніх;</w:t>
      </w:r>
    </w:p>
    <w:p w14:paraId="20313F94" w14:textId="77777777" w:rsidR="00144341" w:rsidRDefault="00144341" w:rsidP="002C246E">
      <w:pPr>
        <w:numPr>
          <w:ilvl w:val="0"/>
          <w:numId w:val="60"/>
        </w:numPr>
        <w:suppressAutoHyphens w:val="0"/>
        <w:spacing w:line="360" w:lineRule="auto"/>
        <w:jc w:val="both"/>
        <w:rPr>
          <w:rFonts w:ascii="Times New Roman CYR" w:hAnsi="Times New Roman CYR"/>
          <w:lang w:val="uk-UA"/>
        </w:rPr>
      </w:pPr>
      <w:r>
        <w:rPr>
          <w:lang w:val="uk-UA"/>
        </w:rPr>
        <w:lastRenderedPageBreak/>
        <w:t>визначення питомої ваги різних засобів етикетизації англо-американського наукового дискурсу.</w:t>
      </w:r>
    </w:p>
    <w:p w14:paraId="1C60D840" w14:textId="77777777" w:rsidR="00144341" w:rsidRDefault="00144341" w:rsidP="00144341">
      <w:pPr>
        <w:spacing w:line="360" w:lineRule="auto"/>
        <w:ind w:firstLine="540"/>
        <w:jc w:val="both"/>
        <w:rPr>
          <w:rFonts w:ascii="Times New Roman CYR" w:hAnsi="Times New Roman CYR"/>
          <w:spacing w:val="-6"/>
          <w:lang w:val="uk-UA"/>
        </w:rPr>
      </w:pPr>
      <w:r>
        <w:rPr>
          <w:rFonts w:ascii="Times New Roman CYR" w:hAnsi="Times New Roman CYR"/>
          <w:b/>
          <w:spacing w:val="-6"/>
          <w:lang w:val="uk-UA"/>
        </w:rPr>
        <w:t xml:space="preserve">Матеріалом </w:t>
      </w:r>
      <w:r>
        <w:rPr>
          <w:rFonts w:ascii="Times New Roman CYR" w:hAnsi="Times New Roman CYR"/>
          <w:spacing w:val="-6"/>
          <w:lang w:val="uk-UA"/>
        </w:rPr>
        <w:t>дослідження є сучасна англо-американська наукова література – письмові наукові тексти різних жанрів останнього десятиріччя в галузях теоретичних, теоретично-прикладних та прикладних наук – 25 монографій та 235 статей.</w:t>
      </w:r>
    </w:p>
    <w:p w14:paraId="4A54CDAA" w14:textId="77777777" w:rsidR="00144341" w:rsidRDefault="00144341" w:rsidP="00144341">
      <w:pPr>
        <w:spacing w:line="360" w:lineRule="auto"/>
        <w:ind w:firstLine="540"/>
        <w:jc w:val="both"/>
        <w:rPr>
          <w:rFonts w:ascii="Times New Roman CYR" w:hAnsi="Times New Roman CYR"/>
          <w:lang w:val="uk-UA"/>
        </w:rPr>
      </w:pPr>
      <w:r>
        <w:rPr>
          <w:rFonts w:ascii="Times New Roman CYR" w:hAnsi="Times New Roman CYR"/>
          <w:lang w:val="uk-UA"/>
        </w:rPr>
        <w:t xml:space="preserve">У роботі з метою дослідження вербальних та візуально-риторичних засобів етикетизації застосовуються </w:t>
      </w:r>
      <w:r>
        <w:rPr>
          <w:rFonts w:ascii="Times New Roman CYR" w:hAnsi="Times New Roman CYR"/>
          <w:b/>
          <w:lang w:val="uk-UA"/>
        </w:rPr>
        <w:t>методи</w:t>
      </w:r>
      <w:r>
        <w:rPr>
          <w:rFonts w:ascii="Times New Roman CYR" w:hAnsi="Times New Roman CYR"/>
          <w:lang w:val="uk-UA"/>
        </w:rPr>
        <w:t xml:space="preserve"> дискурсивного аналізу: текстове спостереження, лексико-семантичний аналіз тексту, аналіз пресупозицій, а також метод опозицій, порівняльний метод, аналіз словникових дефініцій, опитування інформантів. Методи статистичного аналізу використовуються для порівняльно-кількісного аналізу вербальних засобів етикетизації англійської мови науки.</w:t>
      </w:r>
    </w:p>
    <w:p w14:paraId="3262D85D" w14:textId="77777777" w:rsidR="00144341" w:rsidRDefault="00144341" w:rsidP="00144341">
      <w:pPr>
        <w:spacing w:line="360" w:lineRule="auto"/>
        <w:ind w:firstLine="720"/>
        <w:jc w:val="both"/>
        <w:rPr>
          <w:rFonts w:ascii="Times New Roman CYR" w:hAnsi="Times New Roman CYR"/>
          <w:szCs w:val="27"/>
          <w:lang w:val="uk-UA"/>
        </w:rPr>
      </w:pPr>
      <w:r>
        <w:rPr>
          <w:rFonts w:ascii="Times New Roman CYR" w:hAnsi="Times New Roman CYR"/>
          <w:b/>
          <w:bCs/>
          <w:lang w:val="uk-UA"/>
        </w:rPr>
        <w:t xml:space="preserve">Наукова </w:t>
      </w:r>
      <w:r>
        <w:rPr>
          <w:rFonts w:ascii="Times New Roman CYR" w:hAnsi="Times New Roman CYR"/>
          <w:b/>
          <w:lang w:val="uk-UA"/>
        </w:rPr>
        <w:t xml:space="preserve">новизна одержаних результатів. </w:t>
      </w:r>
      <w:r>
        <w:rPr>
          <w:rFonts w:ascii="Times New Roman CYR" w:hAnsi="Times New Roman CYR"/>
          <w:szCs w:val="27"/>
          <w:lang w:val="uk-UA"/>
        </w:rPr>
        <w:t>Проведений аналіз</w:t>
      </w:r>
      <w:r>
        <w:rPr>
          <w:sz w:val="26"/>
          <w:szCs w:val="27"/>
          <w:lang w:val="uk-UA"/>
        </w:rPr>
        <w:t xml:space="preserve"> </w:t>
      </w:r>
      <w:r>
        <w:rPr>
          <w:lang w:val="uk-UA"/>
        </w:rPr>
        <w:t>етикетизації наукового дискурсу відкриває новий напрямок</w:t>
      </w:r>
      <w:r>
        <w:rPr>
          <w:b/>
          <w:bCs/>
          <w:lang w:val="uk-UA"/>
        </w:rPr>
        <w:t xml:space="preserve"> </w:t>
      </w:r>
      <w:r>
        <w:rPr>
          <w:lang w:val="uk-UA"/>
        </w:rPr>
        <w:t xml:space="preserve">досліджень – підхід до етикетизації як функціонально-комунікативної категорії, що характеризує специфіку реалізації персуазивної інтенції адресанта в плані поліпшення ефективності комунікації у науковому та інших типах дискурсу. Категорія етикетизації реалізується за допомогою нормативно-текстуальних та інтерперсонально-комунікативних мовних засобів, яким властива культурна специфіка. </w:t>
      </w:r>
      <w:r>
        <w:rPr>
          <w:rFonts w:ascii="Times New Roman CYR" w:hAnsi="Times New Roman CYR"/>
          <w:szCs w:val="27"/>
          <w:lang w:val="uk-UA"/>
        </w:rPr>
        <w:t xml:space="preserve">Вперше проведено комплексне вивчення категорії етикетизації та встановлено закономірності її функціонування в науковій прозі, розроблено концепцію етикетизації та визначено лінгвістичні основи текстуального та інтерперсонального аспектів етикетизації писемного англо-американського наукового дискурсу, їх культурний компонент. Окреслено специфіку сучасного англо-американського наукового дискурсу, його соціориторичних, жанрових, ідіоетнічних особливостей. </w:t>
      </w:r>
      <w:r>
        <w:rPr>
          <w:szCs w:val="27"/>
          <w:lang w:val="uk-UA"/>
        </w:rPr>
        <w:t>В</w:t>
      </w:r>
      <w:r>
        <w:rPr>
          <w:rFonts w:ascii="Times New Roman CYR" w:hAnsi="Times New Roman CYR"/>
          <w:szCs w:val="27"/>
          <w:lang w:val="uk-UA"/>
        </w:rPr>
        <w:t xml:space="preserve">иявлено комплекс вербальних та візуально-риторичних засобів етикетизації англо-американської наукової прози, проведено порівняльно-статистичний аналіз мовних засобів етикетизації. Аналіз вербальних та візуально-риторичних засобів етикетизації англо-американського наукового дискурсу на матеріалі мов різних наук та низки жанрів наукової прози, деякі з яких виділяються вперше, раніше не здійснювався. </w:t>
      </w:r>
    </w:p>
    <w:p w14:paraId="151326F4" w14:textId="77777777" w:rsidR="00144341" w:rsidRDefault="00144341" w:rsidP="00144341">
      <w:pPr>
        <w:spacing w:line="360" w:lineRule="auto"/>
        <w:ind w:firstLine="720"/>
        <w:jc w:val="both"/>
        <w:rPr>
          <w:b/>
          <w:bCs/>
          <w:lang w:val="uk-UA"/>
        </w:rPr>
      </w:pPr>
      <w:r>
        <w:rPr>
          <w:b/>
          <w:bCs/>
          <w:lang w:val="uk-UA"/>
        </w:rPr>
        <w:t>Положення, що їх винесено на захист:</w:t>
      </w:r>
    </w:p>
    <w:p w14:paraId="1ACA16D7" w14:textId="77777777" w:rsidR="00144341" w:rsidRDefault="00144341" w:rsidP="00144341">
      <w:pPr>
        <w:pStyle w:val="afffffffd"/>
        <w:rPr>
          <w:b/>
          <w:bCs/>
        </w:rPr>
      </w:pPr>
      <w:r w:rsidRPr="00144341">
        <w:rPr>
          <w:rFonts w:ascii="Times New Roman" w:hAnsi="Times New Roman"/>
          <w:lang w:val="uk-UA"/>
        </w:rPr>
        <w:t xml:space="preserve">1. </w:t>
      </w:r>
      <w:r w:rsidRPr="00144341">
        <w:rPr>
          <w:lang w:val="uk-UA"/>
        </w:rPr>
        <w:t xml:space="preserve">Етикетизація англо-американського наукового дискурсу – це функціонально-комунікативна категорія, за допомогою якої реалізується персуазивна інтенція адресанта в плані поліпшення ефективності комунікації з урахуванням фактора адресата. </w:t>
      </w:r>
      <w:r>
        <w:t xml:space="preserve">Основними засобами передачі етикетизації писемного англо-американського наукового дискурсу є нормативні текстуальні та інтерперсональні комунікативні одиниці, ряд яких є культурно специфічним. Етикетизація в англо-американській науковій прозі передається через </w:t>
      </w:r>
      <w:r>
        <w:rPr>
          <w:i/>
          <w:iCs/>
        </w:rPr>
        <w:t>модуляції</w:t>
      </w:r>
      <w:r>
        <w:t xml:space="preserve"> категоричних і некатегоричних номінацій з тяжінням до </w:t>
      </w:r>
      <w:r>
        <w:lastRenderedPageBreak/>
        <w:t xml:space="preserve">некатегоричності – на рівнях слова, речення й тексту – з метою переконання адресата в істинності інформації та через </w:t>
      </w:r>
      <w:r>
        <w:rPr>
          <w:i/>
          <w:iCs/>
        </w:rPr>
        <w:t>структурування</w:t>
      </w:r>
      <w:r>
        <w:t xml:space="preserve"> тексту. Індикаторами етикетизації англо-американського наукового дискурсу є цілий комплекс вербальних інтерперсональних і текстуальних метадискурсивних одиниць та низка невербальних візуально-риторичних засобів.</w:t>
      </w:r>
    </w:p>
    <w:p w14:paraId="55DAF26C" w14:textId="77777777" w:rsidR="00144341" w:rsidRDefault="00144341" w:rsidP="00144341">
      <w:pPr>
        <w:pStyle w:val="afffffffd"/>
        <w:rPr>
          <w:rFonts w:ascii="Times New Roman" w:hAnsi="Times New Roman"/>
        </w:rPr>
      </w:pPr>
      <w:r>
        <w:rPr>
          <w:rFonts w:ascii="Times New Roman" w:hAnsi="Times New Roman"/>
        </w:rPr>
        <w:t xml:space="preserve">2. До засобів етикетизації англо-американської наукової прози належать, передусім, </w:t>
      </w:r>
      <w:r>
        <w:rPr>
          <w:rFonts w:ascii="Times New Roman" w:hAnsi="Times New Roman"/>
          <w:i/>
          <w:iCs/>
        </w:rPr>
        <w:t>інтерперсональні</w:t>
      </w:r>
      <w:r>
        <w:rPr>
          <w:rFonts w:ascii="Times New Roman" w:hAnsi="Times New Roman"/>
        </w:rPr>
        <w:t xml:space="preserve"> мовні засоби – індикатори хеджінгу: апроксиматори, засоби передачі деперсоналізації, поступки та протиставлення, некатегоричного заперечення, умови, епістемічної, волюнтативної й деонтичної модальності, риторичні запитання, гіпофори, оцінні номінації: експліцитні та імпліцитні позитивні, негативні, "дипломатичні" оцінки, а також емоційно-експресивні номінації. До останніх належать засоби передачі емфази, </w:t>
      </w:r>
      <w:r>
        <w:rPr>
          <w:rFonts w:ascii="Times New Roman" w:hAnsi="Times New Roman"/>
          <w:iCs/>
        </w:rPr>
        <w:t>алюзія, метафора, асонанс, алітерація, персоніфікація, гумор, іронія, гра слів то</w:t>
      </w:r>
      <w:r>
        <w:rPr>
          <w:rFonts w:ascii="Times New Roman" w:hAnsi="Times New Roman"/>
        </w:rPr>
        <w:t xml:space="preserve">що. До </w:t>
      </w:r>
      <w:r>
        <w:rPr>
          <w:rFonts w:ascii="Times New Roman" w:hAnsi="Times New Roman"/>
          <w:i/>
          <w:iCs/>
        </w:rPr>
        <w:t>текстуальних</w:t>
      </w:r>
      <w:r>
        <w:rPr>
          <w:rFonts w:ascii="Times New Roman" w:hAnsi="Times New Roman"/>
        </w:rPr>
        <w:t xml:space="preserve"> засобів етикетизації належать структурно-композиційні засоби, передусім, ті, що передають лінеарність, а також візуально-риторичні засоби графіки та кольору. Співіснування вербальних та візуально-риторичних засобів сприяє взаємному підсиленню обох компонентів етикетизації англо-американського наукового дискурсу.</w:t>
      </w:r>
    </w:p>
    <w:p w14:paraId="4B92FB8A" w14:textId="77777777" w:rsidR="00144341" w:rsidRDefault="00144341" w:rsidP="00144341">
      <w:pPr>
        <w:pStyle w:val="afffffffd"/>
        <w:ind w:firstLine="708"/>
      </w:pPr>
      <w:r>
        <w:rPr>
          <w:rFonts w:ascii="Times New Roman" w:hAnsi="Times New Roman"/>
        </w:rPr>
        <w:t xml:space="preserve">3. Етикетизація писемного англо-американського наукового дискурсу реалізується за допомогою ряду </w:t>
      </w:r>
      <w:r>
        <w:t xml:space="preserve">стратегій: “зменшення” впливу на адресата, вияву солідарності з ним, вуалювання негативної думки, привертання уваги адресата, полегшення декодування інформації. </w:t>
      </w:r>
    </w:p>
    <w:p w14:paraId="60C8C2F5" w14:textId="77777777" w:rsidR="00144341" w:rsidRDefault="00144341" w:rsidP="00144341">
      <w:pPr>
        <w:pStyle w:val="afffffffd"/>
        <w:ind w:firstLine="708"/>
        <w:rPr>
          <w:rFonts w:ascii="Times New Roman" w:hAnsi="Times New Roman"/>
        </w:rPr>
      </w:pPr>
      <w:r>
        <w:rPr>
          <w:rFonts w:ascii="Times New Roman" w:hAnsi="Times New Roman"/>
        </w:rPr>
        <w:t xml:space="preserve">4. Етикетна стратегія “зменшення” впливу на адресата досягається через тактики зменшення категоричності, висловлення невпевненості, непрямого прохання про дозвіл адресата на дію, скромності, обережного прогнозування, створення “ефекту об’єктивності”, “дипломатичного ефекту”, а також через імплікації альтернативності. </w:t>
      </w:r>
    </w:p>
    <w:p w14:paraId="10EC2B71" w14:textId="77777777" w:rsidR="00144341" w:rsidRDefault="00144341" w:rsidP="00144341">
      <w:pPr>
        <w:pStyle w:val="afffffffd"/>
        <w:ind w:firstLine="708"/>
        <w:rPr>
          <w:rFonts w:ascii="Times New Roman" w:hAnsi="Times New Roman"/>
        </w:rPr>
      </w:pPr>
      <w:r>
        <w:rPr>
          <w:rFonts w:ascii="Times New Roman" w:hAnsi="Times New Roman"/>
        </w:rPr>
        <w:t xml:space="preserve">Тактики реалізуються за допомогою мовних засобів передачі епістемічної та волюнтативної модальності, деперсоналізації, апроксимації, некатегоричного заперечення, поступки і протиставлення, “дипломатичних” та обережних оцінних номінацій. </w:t>
      </w:r>
    </w:p>
    <w:p w14:paraId="4F4B39E2" w14:textId="77777777" w:rsidR="00144341" w:rsidRDefault="00144341" w:rsidP="00144341">
      <w:pPr>
        <w:pStyle w:val="afffffffd"/>
        <w:ind w:firstLine="709"/>
        <w:rPr>
          <w:rFonts w:ascii="Times New Roman" w:hAnsi="Times New Roman"/>
        </w:rPr>
      </w:pPr>
      <w:r>
        <w:rPr>
          <w:rFonts w:ascii="Times New Roman" w:hAnsi="Times New Roman"/>
        </w:rPr>
        <w:t>5. Стратегія вуалювання негативної думки реалізується за допомогою тактик створення ефекту “деперсоналізованої об’єктивності”, уникнення прямого заперечення, поступового зменшення впевненості в істинності висловлювання, пом’якшення негативної оцінки, застереження, скромності, обмеження предмета і висновків дослідження. Задля цього використовуються мовні засоби вираження деперсоналізації, поступки та протиставлення, умови, апроксимації, епістемічної модальності, некатегоричного заперечення, а також риторичні запитання.</w:t>
      </w:r>
    </w:p>
    <w:p w14:paraId="13F876E9" w14:textId="77777777" w:rsidR="00144341" w:rsidRDefault="00144341" w:rsidP="00144341">
      <w:pPr>
        <w:spacing w:line="360" w:lineRule="auto"/>
        <w:ind w:firstLine="709"/>
        <w:jc w:val="both"/>
        <w:rPr>
          <w:lang w:val="uk-UA"/>
        </w:rPr>
      </w:pPr>
      <w:r>
        <w:rPr>
          <w:lang w:val="uk-UA"/>
        </w:rPr>
        <w:t xml:space="preserve">6. Стратегія вияву солідарності з адресатом реалізується в етикетних тактиках залучення читача до співпраці, формування спільної думки, комплімента адресату, а також через </w:t>
      </w:r>
      <w:r>
        <w:rPr>
          <w:lang w:val="uk-UA"/>
        </w:rPr>
        <w:lastRenderedPageBreak/>
        <w:t xml:space="preserve">звертання-пропозицію, звертання-наказ, імплікацію спільності поглядів/підходів, висловлення непрямої або удаваної згоди з читачем. Тактики реалізуються за допомогою мовних засобів вираження деонтичної та епістемічної модальності, інклюзивної мови (уникнення вживання </w:t>
      </w:r>
      <w:r>
        <w:rPr>
          <w:rFonts w:ascii="Times New Roman CYR" w:hAnsi="Times New Roman CYR"/>
          <w:lang w:val="uk-UA"/>
        </w:rPr>
        <w:t>займенників “</w:t>
      </w:r>
      <w:r>
        <w:rPr>
          <w:lang w:val="uk-UA"/>
        </w:rPr>
        <w:t xml:space="preserve">узагальнюючого” чоловічого </w:t>
      </w:r>
      <w:r>
        <w:rPr>
          <w:rFonts w:ascii="Times New Roman CYR" w:hAnsi="Times New Roman CYR"/>
          <w:lang w:val="uk-UA"/>
        </w:rPr>
        <w:t>роду для позначення суб’єктів чоловічого та жіночого роду</w:t>
      </w:r>
      <w:r>
        <w:rPr>
          <w:lang w:val="uk-UA"/>
        </w:rPr>
        <w:t>), оцінних та емоційно-експресивних номінацій, маркерів поступки і протиставлення, некатегоричного заперечення.</w:t>
      </w:r>
    </w:p>
    <w:p w14:paraId="3DF67A06" w14:textId="77777777" w:rsidR="00144341" w:rsidRDefault="00144341" w:rsidP="00144341">
      <w:pPr>
        <w:pStyle w:val="afffffffd"/>
        <w:ind w:firstLine="709"/>
        <w:rPr>
          <w:rFonts w:ascii="Times New Roman" w:hAnsi="Times New Roman"/>
        </w:rPr>
      </w:pPr>
      <w:r>
        <w:rPr>
          <w:rFonts w:ascii="Times New Roman" w:hAnsi="Times New Roman"/>
        </w:rPr>
        <w:t>7. Стратегія привертання уваги адресата реалізується через використання етикетних тактик структурування тексту, уточнення, наведення додаткової інформації та передається за допомогою мовних засобів лінеарності, емоційно-експресивних номінацій, апроксиматорів, маркерів поступки та протиставлення, некатегоричного заперечення, волюнтативної модальності, гіпофор, а також візуально-риторичних засобів.</w:t>
      </w:r>
    </w:p>
    <w:p w14:paraId="33B4068E" w14:textId="77777777" w:rsidR="00144341" w:rsidRDefault="00144341" w:rsidP="00144341">
      <w:pPr>
        <w:pStyle w:val="23"/>
        <w:spacing w:line="360" w:lineRule="auto"/>
      </w:pPr>
      <w:r>
        <w:rPr>
          <w:rFonts w:ascii="Times New Roman" w:hAnsi="Times New Roman"/>
        </w:rPr>
        <w:t xml:space="preserve">8. </w:t>
      </w:r>
      <w:r>
        <w:t>Стратегія полегшення декодування інформації реалізується в тактиках компресування інформації та структурування тексту через квантування інформації шляхом експлікації логічних і функціональних зв’язків послідовності, підсумовування, уточнення, пояснення, екземпліфікації, перефразування, наведення додаткової інформації. Тактики реалізуються за допомогою мовних засобів передачі лінеарності: нумеративних конекторів, маркерів послідовності, екземпліфікації, кларифікації, додаткової інформації, уточнення, підсумовування, перефразування, а також за допомогою компресованих мовних одиниць, посилань, подяк і присвят, через використання аналогії та візуально-риторичних засобів.</w:t>
      </w:r>
    </w:p>
    <w:p w14:paraId="1C6C4F47" w14:textId="77777777" w:rsidR="00144341" w:rsidRDefault="00144341" w:rsidP="00144341">
      <w:pPr>
        <w:pStyle w:val="afffffffd"/>
        <w:ind w:firstLine="708"/>
      </w:pPr>
      <w:r>
        <w:t>9. Специфіка етикетизації англійської мови науки полягає у тенденції до поєднання та комбінування засобів передачі категоричності та некатегоричності – як на рівні висловлювання, так і на рівні тексту, завдяки чому створюється ефект некатегоричного переконання в істинності висловлювання. Мовні засоби етикетизації англо-американської наукової прози мають поліпрагматичний потенціал – вони можуть бути індикаторами декількох стратегій і тактик.</w:t>
      </w:r>
    </w:p>
    <w:p w14:paraId="022A1A88" w14:textId="77777777" w:rsidR="00144341" w:rsidRDefault="00144341" w:rsidP="00144341">
      <w:pPr>
        <w:pStyle w:val="afffffffd"/>
        <w:ind w:firstLine="709"/>
      </w:pPr>
      <w:r>
        <w:rPr>
          <w:rFonts w:ascii="Times New Roman" w:hAnsi="Times New Roman"/>
        </w:rPr>
        <w:t xml:space="preserve">10. Мовним засобам етикетизації англо-американської наукової прози властива різна частота вживання. </w:t>
      </w:r>
      <w:r>
        <w:t xml:space="preserve">Найбільш часто, за даними статистичного аналізу, в англо-американській науковій прозі зустрічаються такі індикатори хеджінгу, як маркери епістемічної модальності та апроксимації. Відтак ідуть засоби вираження лінеарності та деперсоналізації, а також емоційно-експресивні та оцінні номінації, засоби вираження поступки </w:t>
      </w:r>
      <w:r>
        <w:lastRenderedPageBreak/>
        <w:t xml:space="preserve">й протиставлення, некатегоричного заперечення, деонтичної модальності, умови, волюнтативної модальності, гіпофори та риторичні запитання. </w:t>
      </w:r>
    </w:p>
    <w:p w14:paraId="24488EAD" w14:textId="77777777" w:rsidR="00144341" w:rsidRDefault="00144341" w:rsidP="00144341">
      <w:pPr>
        <w:pStyle w:val="23"/>
        <w:spacing w:line="360" w:lineRule="auto"/>
      </w:pPr>
      <w:r>
        <w:t>11. Ряд засобів етикетизації англо-американського наукового дискурсу є культурно специфічним, як-от: низка енантіосемічних і синкретичних мовних одиниць, засобів передачі епістемічної модальності, персоналізації, емоційно-експресивних номінацій та засобів створення лінеарності тексту. Дискурсивні модуляції мовних засобів етикетизації, утворення ланцюжків із згаданих засобів також є культурно забарвленим феноменом. Однорідні та неоднорідні дво- та багатокомпонентні ланцюжки відбивають особливості етикетної модифікації інформаційного потоку англо-американського наукового тексту. Утворення ланцюжків такого типу відіграє важливу роль в плані реалізації етноспецифічного англо-американського інтелектуального стилю, основними рисами якого є максимальна орієнтація на читача, наявність некатегоричних форм передачі персуазивності.</w:t>
      </w:r>
    </w:p>
    <w:p w14:paraId="0E965054" w14:textId="77777777" w:rsidR="00144341" w:rsidRDefault="00144341" w:rsidP="00144341">
      <w:pPr>
        <w:spacing w:line="360" w:lineRule="auto"/>
        <w:ind w:firstLine="708"/>
        <w:jc w:val="both"/>
        <w:rPr>
          <w:rFonts w:ascii="Times New Roman CYR" w:hAnsi="Times New Roman CYR"/>
          <w:lang w:val="uk-UA"/>
        </w:rPr>
      </w:pPr>
      <w:r>
        <w:rPr>
          <w:rFonts w:ascii="Times New Roman CYR" w:hAnsi="Times New Roman CYR"/>
          <w:b/>
          <w:lang w:val="uk-UA"/>
        </w:rPr>
        <w:t>Теоретична значущість</w:t>
      </w:r>
      <w:r>
        <w:rPr>
          <w:rFonts w:ascii="Times New Roman CYR" w:hAnsi="Times New Roman CYR"/>
          <w:lang w:val="uk-UA"/>
        </w:rPr>
        <w:t xml:space="preserve"> дослідження полягає у тому, що в ньому пропонуються нові підходи до аналізу дискурсу. У праці розроблено концепцію етикетизації англо-американського наукового дискурсу як особливої функціонально-комунікативної категорії та встановлено закономірності її вияву</w:t>
      </w:r>
      <w:r>
        <w:rPr>
          <w:rFonts w:ascii="Times New Roman CYR" w:hAnsi="Times New Roman CYR"/>
          <w:b/>
          <w:bCs/>
          <w:lang w:val="uk-UA"/>
        </w:rPr>
        <w:t xml:space="preserve"> </w:t>
      </w:r>
      <w:r>
        <w:rPr>
          <w:rFonts w:ascii="Times New Roman CYR" w:hAnsi="Times New Roman CYR"/>
          <w:lang w:val="uk-UA"/>
        </w:rPr>
        <w:t xml:space="preserve">в науковій прозі. У роботі пропонується підхід до етикетизації у сукупності інтерперсональної та текстуальної складових, які аналізуються з огляду на їх культурну специфіку, зокрема під кутом зору відповідного інтелектуального стилю, який стосується етноспецифічних особливостей наукових текстів. Засоби реалізації категорії етикетизації аналізуються з огляду на стратегії й тактики наукової комунікації. Дана праця робить внесок у розробку проблем комунікативної лінгвістики, теорії дискурсу, розширює можливості дослідження етикетизації різних типів дискурсів на матеріалі інших мов світу. Визначення лінгвістичних основ етикетизації наукової прози </w:t>
      </w:r>
      <w:r>
        <w:rPr>
          <w:lang w:val="uk-UA"/>
        </w:rPr>
        <w:t>на засадах</w:t>
      </w:r>
      <w:r>
        <w:rPr>
          <w:rFonts w:ascii="Times New Roman CYR" w:hAnsi="Times New Roman CYR"/>
          <w:lang w:val="uk-UA"/>
        </w:rPr>
        <w:t xml:space="preserve"> сучасних теорій дискурсу та міжкультурної прагматики є подальшим розвитком когнітивно-комунікативного підходу до вивчення мовних явищ.</w:t>
      </w:r>
    </w:p>
    <w:p w14:paraId="379469F4" w14:textId="77777777" w:rsidR="00144341" w:rsidRDefault="00144341" w:rsidP="00144341">
      <w:pPr>
        <w:spacing w:line="360" w:lineRule="auto"/>
        <w:ind w:firstLine="708"/>
        <w:jc w:val="both"/>
        <w:rPr>
          <w:rFonts w:ascii="Times New Roman CYR" w:hAnsi="Times New Roman CYR"/>
          <w:lang w:val="uk-UA"/>
        </w:rPr>
      </w:pPr>
      <w:r>
        <w:rPr>
          <w:rFonts w:ascii="Times New Roman CYR" w:hAnsi="Times New Roman CYR"/>
          <w:b/>
          <w:lang w:val="uk-UA"/>
        </w:rPr>
        <w:t>Практичне значення отриманих результатів</w:t>
      </w:r>
      <w:r>
        <w:rPr>
          <w:rFonts w:ascii="Times New Roman CYR" w:hAnsi="Times New Roman CYR"/>
          <w:lang w:val="uk-UA"/>
        </w:rPr>
        <w:t xml:space="preserve">. Матеріали дисертації можуть бути використані в курсах загальної та англійської лексикології і стилістики, зокрема, у таких розділах, як стилістика тексту, стилістичний синтаксис, стилістична семасіологія, стилістична графо-фонеміка, словотвір тощо. Ряд результатів дослідження вже було використано у педагогічній роботі, зокрема при створенні навчально-методичної </w:t>
      </w:r>
      <w:r>
        <w:rPr>
          <w:rFonts w:ascii="Times New Roman CYR" w:hAnsi="Times New Roman CYR"/>
          <w:lang w:val="uk-UA"/>
        </w:rPr>
        <w:lastRenderedPageBreak/>
        <w:t>літератури для студентів та аспірантів філологічних і нефілологічних спеціальностей, у курсах з наукового й технічного перекладу, порівняльної лексикології та лінгвокраїнознавства. Результати дослідження також можна застосувати у перекладацькій практиці та в лексикографічній роботі при укладанні тлумачних і синонімічних словників.</w:t>
      </w:r>
    </w:p>
    <w:p w14:paraId="53B17B66" w14:textId="77777777" w:rsidR="00144341" w:rsidRDefault="00144341" w:rsidP="00144341">
      <w:pPr>
        <w:spacing w:line="360" w:lineRule="auto"/>
        <w:ind w:firstLine="708"/>
        <w:jc w:val="both"/>
        <w:rPr>
          <w:rFonts w:ascii="Times New Roman CYR" w:hAnsi="Times New Roman CYR"/>
          <w:lang w:val="uk-UA"/>
        </w:rPr>
      </w:pPr>
      <w:r>
        <w:rPr>
          <w:rFonts w:ascii="Times New Roman CYR" w:hAnsi="Times New Roman CYR"/>
          <w:b/>
          <w:bCs/>
          <w:lang w:val="uk-UA"/>
        </w:rPr>
        <w:t>Обґрунтованість і достовірність</w:t>
      </w:r>
      <w:r>
        <w:rPr>
          <w:rFonts w:ascii="Times New Roman CYR" w:hAnsi="Times New Roman CYR"/>
          <w:lang w:val="uk-UA"/>
        </w:rPr>
        <w:t xml:space="preserve"> наукових положень зумовлюється опрацюванням значного корпусу сучасних англо-американських наукових текстів різних фахів та жанрів, використанням комплексної методики дослідження, в тому числі, методів статистичного аналізу. Концептуальні положення роботи ґрунтуються на критичному аналізі наукових праць з дискурсивного аналізу і текстолінгвістики, соціолінгвістики, функціональної лінгвістики, а також антропології, культурології, етнографії, філософії, математики.</w:t>
      </w:r>
    </w:p>
    <w:p w14:paraId="5AD7D603" w14:textId="77777777" w:rsidR="00144341" w:rsidRDefault="00144341" w:rsidP="00144341">
      <w:pPr>
        <w:spacing w:line="360" w:lineRule="auto"/>
        <w:ind w:firstLine="720"/>
        <w:jc w:val="both"/>
        <w:rPr>
          <w:rFonts w:ascii="Times New Roman CYR" w:hAnsi="Times New Roman CYR"/>
          <w:lang w:val="uk-UA"/>
        </w:rPr>
      </w:pPr>
      <w:r>
        <w:rPr>
          <w:rFonts w:ascii="Times New Roman CYR" w:hAnsi="Times New Roman CYR"/>
          <w:b/>
          <w:bCs/>
          <w:lang w:val="uk-UA"/>
        </w:rPr>
        <w:t xml:space="preserve">Публікації. </w:t>
      </w:r>
      <w:r>
        <w:rPr>
          <w:rFonts w:ascii="Times New Roman CYR" w:hAnsi="Times New Roman CYR"/>
          <w:lang w:val="uk-UA"/>
        </w:rPr>
        <w:t xml:space="preserve">За темою дисертації опубліковано 34 праці, у тому числі, монографія “Етикет англомовного наукового дискурсу” та 25 статей у провідних фахових виданнях України. </w:t>
      </w:r>
    </w:p>
    <w:p w14:paraId="253A28C1" w14:textId="77777777" w:rsidR="00144341" w:rsidRDefault="00144341" w:rsidP="00144341">
      <w:pPr>
        <w:spacing w:line="360" w:lineRule="auto"/>
        <w:ind w:firstLine="720"/>
        <w:jc w:val="both"/>
        <w:rPr>
          <w:rFonts w:ascii="Times New Roman CYR" w:hAnsi="Times New Roman CYR"/>
          <w:lang w:val="uk-UA"/>
        </w:rPr>
      </w:pPr>
      <w:r>
        <w:rPr>
          <w:rFonts w:ascii="Times New Roman CYR" w:hAnsi="Times New Roman CYR"/>
          <w:b/>
          <w:bCs/>
          <w:lang w:val="uk-UA"/>
        </w:rPr>
        <w:t>Особистий внесок здобувача</w:t>
      </w:r>
      <w:r>
        <w:rPr>
          <w:rFonts w:ascii="Times New Roman CYR" w:hAnsi="Times New Roman CYR"/>
          <w:lang w:val="uk-UA"/>
        </w:rPr>
        <w:t xml:space="preserve">. З 34 наукових праць 30 написано одноосібно. </w:t>
      </w:r>
    </w:p>
    <w:p w14:paraId="433A2AA9" w14:textId="77777777" w:rsidR="00144341" w:rsidRDefault="00144341" w:rsidP="00144341">
      <w:pPr>
        <w:spacing w:line="360" w:lineRule="auto"/>
        <w:ind w:firstLine="720"/>
        <w:jc w:val="both"/>
        <w:rPr>
          <w:lang w:val="uk-UA"/>
        </w:rPr>
      </w:pPr>
      <w:r>
        <w:rPr>
          <w:rFonts w:ascii="Times New Roman CYR" w:hAnsi="Times New Roman CYR"/>
          <w:b/>
          <w:lang w:val="uk-UA"/>
        </w:rPr>
        <w:t>Апробація результатів дисертації</w:t>
      </w:r>
      <w:r>
        <w:rPr>
          <w:rFonts w:ascii="Times New Roman CYR" w:hAnsi="Times New Roman CYR"/>
          <w:lang w:val="uk-UA"/>
        </w:rPr>
        <w:t xml:space="preserve">. Основні положення і результати досліджень були предметом доповідей та обговорювалися на таких </w:t>
      </w:r>
      <w:r>
        <w:rPr>
          <w:rFonts w:ascii="Times New Roman CYR" w:hAnsi="Times New Roman CYR"/>
          <w:b/>
          <w:bCs/>
          <w:lang w:val="uk-UA"/>
        </w:rPr>
        <w:t>наукових конференціях і симпозіумах</w:t>
      </w:r>
      <w:r>
        <w:rPr>
          <w:rFonts w:ascii="Times New Roman CYR" w:hAnsi="Times New Roman CYR"/>
          <w:lang w:val="uk-UA"/>
        </w:rPr>
        <w:t xml:space="preserve">: міжнародній науковій конференції IATEFL "Культурні аспекти функціонування мови", присвяченій пам'яті проф. О.М. Мороховського (Київ, 1995); міжнародній науковій конференції "Суспільствознавчі науки і відродження нації" (Луцьк, 1997); міжнародному симпозіумі "Перетинаючи кордони/перетинаючи ідеології: проблеми багатоманітності культур у 21 столітті" (1999, </w:t>
      </w:r>
      <w:r>
        <w:rPr>
          <w:lang w:val="uk-UA"/>
        </w:rPr>
        <w:t>Ноксвіл</w:t>
      </w:r>
      <w:r>
        <w:rPr>
          <w:rFonts w:ascii="Times New Roman CYR" w:hAnsi="Times New Roman CYR"/>
          <w:lang w:val="uk-UA"/>
        </w:rPr>
        <w:t xml:space="preserve">, США); 21 міжнародному науковому симпозіумі з питань комунікації (1999, </w:t>
      </w:r>
      <w:r>
        <w:rPr>
          <w:lang w:val="uk-UA"/>
        </w:rPr>
        <w:t>Ноксвіл</w:t>
      </w:r>
      <w:r>
        <w:rPr>
          <w:rFonts w:ascii="Times New Roman CYR" w:hAnsi="Times New Roman CYR"/>
          <w:lang w:val="uk-UA"/>
        </w:rPr>
        <w:t xml:space="preserve">, США); міжнародній науковій конференції викладачів англійської мови як іноземної – TNTESOL "Зустрічаючи зміни нового тисячоліття" (квітень 1999, Мерфрісборо, США); конференції "Лінгвістика і вербальна комунікація у 21 столітті: тенденції і перспективи" (Київ, 2000); конференції "Наукова спадщина професора Ю.О. Жлуктенка та сучасне мовознавство" (Київ, 2000); міжнародній науковій конференції ЮНЕСКО – Лінгвапакс – </w:t>
      </w:r>
      <w:r>
        <w:rPr>
          <w:lang w:val="uk-UA"/>
        </w:rPr>
        <w:t>VIII</w:t>
      </w:r>
      <w:r>
        <w:rPr>
          <w:rFonts w:ascii="Times New Roman CYR" w:hAnsi="Times New Roman CYR"/>
          <w:lang w:val="uk-UA"/>
        </w:rPr>
        <w:t xml:space="preserve"> "На межі тисячоліть: через вивчення мов і культур – до культури миру, злагоди і співпраці" (Київ, 2000)</w:t>
      </w:r>
      <w:r>
        <w:rPr>
          <w:lang w:val="uk-UA"/>
        </w:rPr>
        <w:t xml:space="preserve">; </w:t>
      </w:r>
      <w:r>
        <w:rPr>
          <w:rFonts w:ascii="Times New Roman CYR" w:hAnsi="Times New Roman CYR"/>
          <w:lang w:val="uk-UA"/>
        </w:rPr>
        <w:t>міжвузівській науково-практичній конференції "Сучасні концепції викладання іноземних мов у середній та вищій школі" (Вінниця, 2000</w:t>
      </w:r>
      <w:r>
        <w:rPr>
          <w:lang w:val="uk-UA"/>
        </w:rPr>
        <w:t>)</w:t>
      </w:r>
      <w:r>
        <w:rPr>
          <w:rFonts w:ascii="Times New Roman CYR" w:hAnsi="Times New Roman CYR"/>
          <w:lang w:val="uk-UA"/>
        </w:rPr>
        <w:t>; конференції до 100-річчя з дня народження Н.М. Раєвської "Теорія, практика, методика перекладу: сучасні підходи"</w:t>
      </w:r>
      <w:r>
        <w:rPr>
          <w:lang w:val="uk-UA"/>
        </w:rPr>
        <w:t xml:space="preserve"> </w:t>
      </w:r>
      <w:r>
        <w:rPr>
          <w:rFonts w:ascii="Times New Roman CYR" w:hAnsi="Times New Roman CYR"/>
          <w:lang w:val="uk-UA"/>
        </w:rPr>
        <w:t>(Київ,</w:t>
      </w:r>
      <w:r>
        <w:rPr>
          <w:lang w:val="uk-UA"/>
        </w:rPr>
        <w:t xml:space="preserve"> </w:t>
      </w:r>
      <w:r>
        <w:rPr>
          <w:rFonts w:ascii="Times New Roman CYR" w:hAnsi="Times New Roman CYR"/>
          <w:lang w:val="uk-UA"/>
        </w:rPr>
        <w:t xml:space="preserve">2000); перших Всеукраїнських граматичних читаннях, присвячених 65-річчю чл.-кор. НАН України І.Р. Вихованця·(Донецьк, 2000); 6 національній конференції TESOL – Україна “Викладання англійської мови для спеціальних цілей у третьому тисячолітті” (Київ, 2001); 10 ювілейній міжнародній науковій конференції ім. проф. С. Бураго "Мова і культура" (Київ, 2001); 5 </w:t>
      </w:r>
      <w:r>
        <w:rPr>
          <w:rFonts w:ascii="Times New Roman CYR" w:hAnsi="Times New Roman CYR"/>
          <w:lang w:val="uk-UA"/>
        </w:rPr>
        <w:lastRenderedPageBreak/>
        <w:t>ювілейній міжнародній конференції “Стратегії та методи навчання мовам для спеціальних цілей” (Київ, 2001); конференції “Культурний потенціал мовного знака і концептосфера етносу” (Київ, 2001). Матеріали дисертації було обговорено на засіданнях кафедри англійської філології Київського національного університету імені Тараса Шевченка.</w:t>
      </w:r>
    </w:p>
    <w:p w14:paraId="2983783A" w14:textId="77777777" w:rsidR="00144341" w:rsidRDefault="00144341" w:rsidP="00144341">
      <w:pPr>
        <w:pStyle w:val="4"/>
        <w:spacing w:line="240" w:lineRule="auto"/>
        <w:rPr>
          <w:rFonts w:ascii="Times New Roman" w:hAnsi="Times New Roman"/>
          <w:szCs w:val="24"/>
          <w:lang w:val="uk-UA"/>
        </w:rPr>
      </w:pPr>
    </w:p>
    <w:p w14:paraId="33A812F3" w14:textId="77777777" w:rsidR="00144341" w:rsidRPr="00144341" w:rsidRDefault="00144341" w:rsidP="00144341">
      <w:pPr>
        <w:rPr>
          <w:lang w:val="uk-UA"/>
        </w:rPr>
      </w:pPr>
    </w:p>
    <w:p w14:paraId="51EBD1DD" w14:textId="77777777" w:rsidR="00144341" w:rsidRPr="00144341" w:rsidRDefault="00144341" w:rsidP="00144341">
      <w:pPr>
        <w:rPr>
          <w:lang w:val="uk-UA"/>
        </w:rPr>
      </w:pPr>
    </w:p>
    <w:p w14:paraId="5EDEE01A" w14:textId="77777777" w:rsidR="00144341" w:rsidRPr="00144341" w:rsidRDefault="00144341" w:rsidP="00144341">
      <w:pPr>
        <w:rPr>
          <w:lang w:val="uk-UA"/>
        </w:rPr>
      </w:pPr>
    </w:p>
    <w:p w14:paraId="274836F7" w14:textId="77777777" w:rsidR="00144341" w:rsidRPr="00144341" w:rsidRDefault="00144341" w:rsidP="00144341">
      <w:pPr>
        <w:rPr>
          <w:lang w:val="uk-UA"/>
        </w:rPr>
      </w:pPr>
    </w:p>
    <w:p w14:paraId="18715C54" w14:textId="77777777" w:rsidR="00144341" w:rsidRPr="00144341" w:rsidRDefault="00144341" w:rsidP="00144341">
      <w:pPr>
        <w:rPr>
          <w:lang w:val="uk-UA"/>
        </w:rPr>
      </w:pPr>
    </w:p>
    <w:p w14:paraId="49EFCD67" w14:textId="77777777" w:rsidR="00144341" w:rsidRDefault="00144341" w:rsidP="00144341">
      <w:pPr>
        <w:pStyle w:val="afffffffd"/>
        <w:spacing w:line="500" w:lineRule="exact"/>
        <w:jc w:val="center"/>
        <w:rPr>
          <w:b/>
          <w:bCs/>
          <w:i/>
          <w:iCs/>
          <w:spacing w:val="2"/>
          <w:lang w:val="uk-UA"/>
        </w:rPr>
      </w:pPr>
      <w:r>
        <w:rPr>
          <w:b/>
          <w:bCs/>
          <w:i/>
          <w:iCs/>
          <w:spacing w:val="2"/>
          <w:lang w:val="uk-UA"/>
        </w:rPr>
        <w:t>ЗАГАЛЬНІ ВИСНОВКИ</w:t>
      </w:r>
    </w:p>
    <w:p w14:paraId="0FA7D78A" w14:textId="77777777" w:rsidR="00144341" w:rsidRDefault="00144341" w:rsidP="00144341">
      <w:pPr>
        <w:pStyle w:val="afffffffd"/>
        <w:spacing w:line="500" w:lineRule="exact"/>
        <w:rPr>
          <w:i/>
          <w:iCs/>
          <w:spacing w:val="2"/>
          <w:lang w:val="uk-UA"/>
        </w:rPr>
      </w:pPr>
    </w:p>
    <w:p w14:paraId="35048AEC" w14:textId="77777777" w:rsidR="00144341" w:rsidRDefault="00144341" w:rsidP="00144341">
      <w:pPr>
        <w:spacing w:line="500" w:lineRule="exact"/>
        <w:ind w:firstLine="720"/>
        <w:jc w:val="both"/>
        <w:rPr>
          <w:rFonts w:ascii="Times New Roman CYR" w:hAnsi="Times New Roman CYR"/>
          <w:spacing w:val="2"/>
          <w:lang w:val="uk-UA"/>
        </w:rPr>
      </w:pPr>
      <w:r>
        <w:rPr>
          <w:lang w:val="uk-UA"/>
        </w:rPr>
        <w:t>Дискурсивні студії у лінгвістиці є прикметою часу.</w:t>
      </w:r>
      <w:r>
        <w:rPr>
          <w:b/>
          <w:bCs/>
          <w:lang w:val="uk-UA"/>
        </w:rPr>
        <w:t xml:space="preserve"> </w:t>
      </w:r>
      <w:r>
        <w:rPr>
          <w:spacing w:val="2"/>
          <w:lang w:val="uk-UA"/>
        </w:rPr>
        <w:t>Визначальною рисою сучасних поглядів на дискурсивний аналіз є контекстуалізація семантики та урахування соціокультурної специфіки, поєднання лінгвістичних й екстралінгвістичних елементів. Підходи до дискурсу як соціальної інтеракції та як структури і процесу є основними напрямами сучасних дискурсивних досліджень. На засадах комплексного підходу</w:t>
      </w:r>
      <w:r>
        <w:rPr>
          <w:spacing w:val="2"/>
          <w:sz w:val="27"/>
          <w:lang w:val="uk-UA"/>
        </w:rPr>
        <w:t xml:space="preserve"> </w:t>
      </w:r>
      <w:r>
        <w:rPr>
          <w:spacing w:val="2"/>
          <w:lang w:val="uk-UA"/>
        </w:rPr>
        <w:t>до аналізу дискурсу</w:t>
      </w:r>
      <w:r>
        <w:rPr>
          <w:spacing w:val="2"/>
          <w:sz w:val="27"/>
          <w:lang w:val="uk-UA"/>
        </w:rPr>
        <w:t xml:space="preserve"> </w:t>
      </w:r>
      <w:r>
        <w:rPr>
          <w:spacing w:val="2"/>
          <w:lang w:val="uk-UA"/>
        </w:rPr>
        <w:t>за допомогою сучасних методів лінгвістичного аналізу</w:t>
      </w:r>
      <w:r>
        <w:rPr>
          <w:spacing w:val="2"/>
          <w:sz w:val="27"/>
          <w:lang w:val="uk-UA"/>
        </w:rPr>
        <w:t xml:space="preserve"> </w:t>
      </w:r>
      <w:r>
        <w:rPr>
          <w:spacing w:val="2"/>
          <w:lang w:val="uk-UA"/>
        </w:rPr>
        <w:t xml:space="preserve">в дисертації вперше наводиться теоретичне узагальнення та вирішення наукової проблеми етикетизації англо-американського наукового дискурсу. Етикетизацію писемного наукового дискурсу розглянуто як специфічну функціонально-комунікативну категорію з урахуванням культурної специфіки текстуальних та інтерперсональних засобів її вираження. Значущість дослідження етикетизації англо-американської наукової прози зумовлюється важливістю етикетної складової англійської мові науки в рецептивному та продуктивному аспектах. </w:t>
      </w:r>
      <w:r>
        <w:rPr>
          <w:rFonts w:ascii="Times New Roman CYR" w:hAnsi="Times New Roman CYR"/>
          <w:spacing w:val="2"/>
          <w:lang w:val="uk-UA"/>
        </w:rPr>
        <w:t xml:space="preserve">Роль англійської мови як </w:t>
      </w:r>
      <w:r>
        <w:rPr>
          <w:i/>
          <w:iCs/>
          <w:spacing w:val="2"/>
          <w:lang w:val="uk-UA"/>
        </w:rPr>
        <w:t>lingua franca</w:t>
      </w:r>
      <w:r>
        <w:rPr>
          <w:rFonts w:ascii="Times New Roman CYR" w:hAnsi="Times New Roman CYR"/>
          <w:spacing w:val="2"/>
          <w:lang w:val="uk-UA"/>
        </w:rPr>
        <w:t xml:space="preserve"> сучасної наукової дискурсивної спільноти</w:t>
      </w:r>
      <w:r>
        <w:rPr>
          <w:spacing w:val="2"/>
          <w:lang w:val="uk-UA"/>
        </w:rPr>
        <w:t xml:space="preserve"> </w:t>
      </w:r>
      <w:r>
        <w:rPr>
          <w:rFonts w:ascii="Times New Roman CYR" w:hAnsi="Times New Roman CYR"/>
          <w:spacing w:val="2"/>
          <w:lang w:val="uk-UA"/>
        </w:rPr>
        <w:t xml:space="preserve">вимагає від авторів наукових праць, які не є носіями цієї мови, але мають намір друкувати свої праці в англо-американських виданнях, </w:t>
      </w:r>
      <w:r>
        <w:rPr>
          <w:lang w:val="uk-UA"/>
        </w:rPr>
        <w:t xml:space="preserve">враховувати дискурсивні очікування адресата: </w:t>
      </w:r>
      <w:r>
        <w:rPr>
          <w:rFonts w:ascii="Times New Roman CYR" w:hAnsi="Times New Roman CYR"/>
          <w:spacing w:val="2"/>
          <w:lang w:val="uk-UA"/>
        </w:rPr>
        <w:t>зважати на особливості етноспецифіки передачі думок на письмі та дотримуватис</w:t>
      </w:r>
      <w:r>
        <w:rPr>
          <w:spacing w:val="2"/>
          <w:lang w:val="uk-UA"/>
        </w:rPr>
        <w:t>я</w:t>
      </w:r>
      <w:r>
        <w:rPr>
          <w:rFonts w:ascii="Times New Roman CYR" w:hAnsi="Times New Roman CYR"/>
          <w:spacing w:val="2"/>
          <w:lang w:val="uk-UA"/>
        </w:rPr>
        <w:t xml:space="preserve"> певних структурно-риторичних моделей англо-американської наукової прози, зокрема, </w:t>
      </w:r>
      <w:r>
        <w:rPr>
          <w:spacing w:val="2"/>
          <w:lang w:val="uk-UA"/>
        </w:rPr>
        <w:t>враховувати</w:t>
      </w:r>
      <w:r>
        <w:rPr>
          <w:rFonts w:ascii="Times New Roman CYR" w:hAnsi="Times New Roman CYR"/>
          <w:spacing w:val="2"/>
          <w:lang w:val="uk-UA"/>
        </w:rPr>
        <w:t xml:space="preserve"> етикетні модуляції категоричності та некатегоричності висловлювання, специфіку утворення ланцюжків із мовних засобів етикетизації англо-американського </w:t>
      </w:r>
      <w:r>
        <w:rPr>
          <w:rFonts w:ascii="Times New Roman CYR" w:hAnsi="Times New Roman CYR"/>
          <w:spacing w:val="2"/>
          <w:lang w:val="uk-UA"/>
        </w:rPr>
        <w:lastRenderedPageBreak/>
        <w:t xml:space="preserve">наукового дискурсу тощо. У роботі наведено якісний та кількісний аналіз засобів вираження категорії етикетизації, виявлено закономірності її функціонування в англо-американській науковій прозі. </w:t>
      </w:r>
    </w:p>
    <w:p w14:paraId="0A5245A5" w14:textId="77777777" w:rsidR="00144341" w:rsidRDefault="00144341" w:rsidP="00144341">
      <w:pPr>
        <w:spacing w:line="500" w:lineRule="exact"/>
        <w:ind w:firstLine="720"/>
        <w:jc w:val="both"/>
        <w:rPr>
          <w:i/>
          <w:iCs/>
          <w:lang w:val="uk-UA"/>
        </w:rPr>
      </w:pPr>
      <w:r>
        <w:rPr>
          <w:lang w:val="uk-UA"/>
        </w:rPr>
        <w:t>Англо-американська наукова проза є продуктом діяльності англо-американської наукової дискурсивної спільноти, яка має власні цілі, механізми комунікації, дискурсивні традиції, специфічний етикет і складається з низки фахових мікроспільнот.</w:t>
      </w:r>
      <w:r>
        <w:rPr>
          <w:i/>
          <w:iCs/>
          <w:lang w:val="uk-UA"/>
        </w:rPr>
        <w:t xml:space="preserve"> </w:t>
      </w:r>
    </w:p>
    <w:p w14:paraId="1146907A" w14:textId="77777777" w:rsidR="00144341" w:rsidRDefault="00144341" w:rsidP="00144341">
      <w:pPr>
        <w:spacing w:line="500" w:lineRule="exact"/>
        <w:ind w:firstLine="720"/>
        <w:jc w:val="both"/>
        <w:rPr>
          <w:lang w:val="uk-UA"/>
        </w:rPr>
      </w:pPr>
      <w:r>
        <w:rPr>
          <w:lang w:val="uk-UA"/>
        </w:rPr>
        <w:t xml:space="preserve">Науковий дискурс є особливим типом інтерперсональної взаємодії адресата й адресанта, в якому адресант використовує стратегії і тактики реалізації своєї персуазивної комунікативної інтенції у формі своєрідного внутрішнього діалогу з читачем. Стратегії й тактики мають специфічний характер та індикуються за допомогою системи мовних одиниць – засобів вираження текстуального та інтерперсонального метадискурсу. </w:t>
      </w:r>
    </w:p>
    <w:p w14:paraId="5B216160" w14:textId="77777777" w:rsidR="00144341" w:rsidRDefault="00144341" w:rsidP="00144341">
      <w:pPr>
        <w:spacing w:line="500" w:lineRule="exact"/>
        <w:ind w:firstLine="720"/>
        <w:jc w:val="both"/>
      </w:pPr>
      <w:r>
        <w:rPr>
          <w:lang w:val="uk-UA"/>
        </w:rPr>
        <w:t xml:space="preserve">Адресант </w:t>
      </w:r>
      <w:r>
        <w:t xml:space="preserve">наукового тексту </w:t>
      </w:r>
      <w:r>
        <w:rPr>
          <w:lang w:val="uk-UA"/>
        </w:rPr>
        <w:t xml:space="preserve">намагається </w:t>
      </w:r>
      <w:r>
        <w:t>перекона</w:t>
      </w:r>
      <w:r>
        <w:rPr>
          <w:lang w:val="uk-UA"/>
        </w:rPr>
        <w:t>ти</w:t>
      </w:r>
      <w:r>
        <w:t xml:space="preserve"> адресата в істинності повідомлення за допомогою </w:t>
      </w:r>
      <w:r>
        <w:rPr>
          <w:lang w:val="uk-UA"/>
        </w:rPr>
        <w:t xml:space="preserve">етикетних засобів, які належать до </w:t>
      </w:r>
      <w:r>
        <w:t>модусно</w:t>
      </w:r>
      <w:r>
        <w:rPr>
          <w:lang w:val="uk-UA"/>
        </w:rPr>
        <w:t>ї</w:t>
      </w:r>
      <w:r>
        <w:t xml:space="preserve"> складово</w:t>
      </w:r>
      <w:r>
        <w:rPr>
          <w:lang w:val="uk-UA"/>
        </w:rPr>
        <w:t>ї наукового</w:t>
      </w:r>
      <w:r>
        <w:t xml:space="preserve"> тексту</w:t>
      </w:r>
      <w:r>
        <w:rPr>
          <w:lang w:val="uk-UA"/>
        </w:rPr>
        <w:t xml:space="preserve">. Таким чином </w:t>
      </w:r>
      <w:r>
        <w:t>забезпечу</w:t>
      </w:r>
      <w:r>
        <w:rPr>
          <w:lang w:val="uk-UA"/>
        </w:rPr>
        <w:t>ється</w:t>
      </w:r>
      <w:r>
        <w:t xml:space="preserve"> </w:t>
      </w:r>
      <w:r>
        <w:rPr>
          <w:lang w:val="uk-UA"/>
        </w:rPr>
        <w:t xml:space="preserve">адекватність сприйняття тексту адресатом і власне </w:t>
      </w:r>
      <w:r>
        <w:t xml:space="preserve">ефективність комунікації. </w:t>
      </w:r>
    </w:p>
    <w:p w14:paraId="2AA17D89" w14:textId="77777777" w:rsidR="00144341" w:rsidRDefault="00144341" w:rsidP="00144341">
      <w:pPr>
        <w:pStyle w:val="afffffffd"/>
        <w:spacing w:line="500" w:lineRule="exact"/>
        <w:rPr>
          <w:i/>
          <w:iCs/>
          <w:spacing w:val="-10"/>
        </w:rPr>
      </w:pPr>
      <w:r>
        <w:rPr>
          <w:i/>
          <w:iCs/>
        </w:rPr>
        <w:t xml:space="preserve">Етикетизація англо-американського наукового дискурсу є специфічною функціонально-комунікативною категорією, за допомогою якої реалізується персуазивна інтенція адресанта в плані поліпшення ефективності комунікації. Засобами вираження цієї категорії є </w:t>
      </w:r>
      <w:r>
        <w:t xml:space="preserve">текстуальні </w:t>
      </w:r>
      <w:r>
        <w:rPr>
          <w:i/>
          <w:iCs/>
        </w:rPr>
        <w:t xml:space="preserve">та </w:t>
      </w:r>
      <w:r>
        <w:t>інтерперсональні</w:t>
      </w:r>
      <w:r>
        <w:rPr>
          <w:i/>
          <w:iCs/>
        </w:rPr>
        <w:t xml:space="preserve"> одиниці. Етикетизація реалізується через використання цілого комплексу </w:t>
      </w:r>
      <w:r>
        <w:t>вербальних</w:t>
      </w:r>
      <w:r>
        <w:rPr>
          <w:i/>
          <w:iCs/>
        </w:rPr>
        <w:t xml:space="preserve"> та </w:t>
      </w:r>
      <w:r>
        <w:t>візуально-риторичних</w:t>
      </w:r>
      <w:r>
        <w:rPr>
          <w:i/>
          <w:iCs/>
        </w:rPr>
        <w:t xml:space="preserve"> засобів і пов’язана із взаємодією інтерперсональних комунікативних та нормативних текстуальних складових, ряд засобів передачі яких є культурно специфічним. Етикетизація передається через модуляції категоричності та некатегоричності номінацій з тяжінням до некатегоричності – на рівнях слова, речення й тексту – з метою переконання адресата в істинності інформації на підставі об'єктивності, неупередженості, вмотивованості та через відповідне структурування тексту. </w:t>
      </w:r>
    </w:p>
    <w:p w14:paraId="1059CC8F" w14:textId="77777777" w:rsidR="00144341" w:rsidRDefault="00144341" w:rsidP="00144341">
      <w:pPr>
        <w:pStyle w:val="afffffffd"/>
        <w:spacing w:line="500" w:lineRule="exact"/>
        <w:ind w:firstLine="720"/>
        <w:rPr>
          <w:i/>
          <w:iCs/>
          <w:lang w:val="uk-UA"/>
        </w:rPr>
      </w:pPr>
      <w:r>
        <w:rPr>
          <w:i/>
          <w:iCs/>
          <w:lang w:val="uk-UA"/>
        </w:rPr>
        <w:t xml:space="preserve">В основі реалізації етикетизації англо-американської наукової прози – низка комунікативних стратегій, які, у свою чергу, складаються з ряду тактик. Основні </w:t>
      </w:r>
      <w:r>
        <w:rPr>
          <w:i/>
          <w:iCs/>
          <w:lang w:val="uk-UA"/>
        </w:rPr>
        <w:lastRenderedPageBreak/>
        <w:t xml:space="preserve">стратегії стосуються вияву солідарності з адресатом, привертання уваги читача, “зменшення” впливу на адресата, вуалювання негативної думки, полегшення декодування інформації. </w:t>
      </w:r>
    </w:p>
    <w:p w14:paraId="600950FB" w14:textId="77777777" w:rsidR="00144341" w:rsidRDefault="00144341" w:rsidP="00144341">
      <w:pPr>
        <w:pStyle w:val="afffffffd"/>
        <w:spacing w:line="500" w:lineRule="exact"/>
        <w:ind w:firstLine="720"/>
        <w:rPr>
          <w:i/>
          <w:iCs/>
          <w:lang w:val="uk-UA"/>
        </w:rPr>
      </w:pPr>
      <w:r>
        <w:rPr>
          <w:i/>
          <w:iCs/>
          <w:lang w:val="uk-UA"/>
        </w:rPr>
        <w:t>За допомогою тактик зменшення категоричності, висловлення невпевненості, непрямого прохання про дозвіл адресата на дію, скромності, обережного прогнозування, імплікації альтернативності, створення "дипломатичного ефекту" та "ефекту об'єктивності" досягається “зменшення” впливу на адресата, виявляється повага до нього. Негативна думка вуалюється через використання тактик створення ефекту "деперсоналізованої об'єктивності", уникнення прямого заперечення, поступового зменшення впевненості в істинності висловлювання, пом'якшення негативної оцінки, застереження, скромності, обмеження предмета та висновків наукової праці. В англо-американській науковій комунікації адресант намагається не нав’язувати власну думку адресату, надавати читачеві свободу вибору.</w:t>
      </w:r>
    </w:p>
    <w:p w14:paraId="60748E84" w14:textId="77777777" w:rsidR="00144341" w:rsidRDefault="00144341" w:rsidP="00144341">
      <w:pPr>
        <w:pStyle w:val="afffffffd"/>
        <w:spacing w:line="500" w:lineRule="exact"/>
        <w:ind w:firstLine="720"/>
        <w:rPr>
          <w:i/>
          <w:iCs/>
          <w:lang w:val="uk-UA"/>
        </w:rPr>
      </w:pPr>
      <w:r>
        <w:rPr>
          <w:i/>
          <w:iCs/>
          <w:lang w:val="uk-UA"/>
        </w:rPr>
        <w:t xml:space="preserve">Вияв солідарності з адресатом реалізується через тактики залучення читача до співпраці, комплімента адресату, за допомогою звертань-наказів, звертань-пропозицій, імплікації спільності поглядів комунікантів, висловлення згоди з читачем. </w:t>
      </w:r>
    </w:p>
    <w:p w14:paraId="728C35EB" w14:textId="77777777" w:rsidR="00144341" w:rsidRDefault="00144341" w:rsidP="00144341">
      <w:pPr>
        <w:pStyle w:val="afffffffd"/>
        <w:spacing w:line="500" w:lineRule="exact"/>
        <w:ind w:firstLine="720"/>
        <w:rPr>
          <w:i/>
          <w:iCs/>
          <w:lang w:val="uk-UA"/>
        </w:rPr>
      </w:pPr>
      <w:r>
        <w:rPr>
          <w:i/>
          <w:iCs/>
          <w:lang w:val="uk-UA"/>
        </w:rPr>
        <w:t xml:space="preserve">Увага адресата привертається за допомогою тактик структурування дискурсу, уточнення, скромності, наведення додаткової інформації. </w:t>
      </w:r>
    </w:p>
    <w:p w14:paraId="07FD5BA8" w14:textId="77777777" w:rsidR="00144341" w:rsidRDefault="00144341" w:rsidP="00144341">
      <w:pPr>
        <w:pStyle w:val="23"/>
        <w:spacing w:line="500" w:lineRule="exact"/>
      </w:pPr>
      <w:r>
        <w:t>Полегшення декодування інформації</w:t>
      </w:r>
      <w:r>
        <w:rPr>
          <w:i/>
          <w:iCs/>
        </w:rPr>
        <w:t xml:space="preserve"> </w:t>
      </w:r>
      <w:r>
        <w:rPr>
          <w:iCs/>
        </w:rPr>
        <w:t xml:space="preserve">сприяє поліпшенню комунікативного процесу і реалізується через тактики компресії та структурування </w:t>
      </w:r>
      <w:r>
        <w:t xml:space="preserve">тексту. </w:t>
      </w:r>
    </w:p>
    <w:p w14:paraId="1DB1E312" w14:textId="77777777" w:rsidR="00144341" w:rsidRDefault="00144341" w:rsidP="00144341">
      <w:pPr>
        <w:pStyle w:val="afffffffd"/>
        <w:spacing w:line="500" w:lineRule="exact"/>
        <w:ind w:firstLine="720"/>
        <w:rPr>
          <w:i/>
          <w:iCs/>
          <w:lang w:val="uk-UA"/>
        </w:rPr>
      </w:pPr>
      <w:r>
        <w:rPr>
          <w:i/>
          <w:iCs/>
          <w:lang w:val="uk-UA"/>
        </w:rPr>
        <w:t>Важливою етикетною ознакою англо-американського наукового дискурсу є поєднання та комбінування зазначених стратегій і тактик.</w:t>
      </w:r>
    </w:p>
    <w:p w14:paraId="4C60F55E" w14:textId="77777777" w:rsidR="00144341" w:rsidRDefault="00144341" w:rsidP="00144341">
      <w:pPr>
        <w:pStyle w:val="afffffffd"/>
        <w:spacing w:line="500" w:lineRule="exact"/>
        <w:ind w:firstLine="720"/>
        <w:rPr>
          <w:i/>
          <w:iCs/>
        </w:rPr>
      </w:pPr>
      <w:r>
        <w:rPr>
          <w:i/>
          <w:iCs/>
        </w:rPr>
        <w:t>У згаданих стратегіях і тактиках використовується низка інтерперсональних і текстуальних мовних засобів</w:t>
      </w:r>
      <w:r>
        <w:rPr>
          <w:i/>
          <w:iCs/>
          <w:lang w:val="uk-UA"/>
        </w:rPr>
        <w:t xml:space="preserve">, </w:t>
      </w:r>
      <w:r>
        <w:rPr>
          <w:i/>
          <w:iCs/>
        </w:rPr>
        <w:t xml:space="preserve">ряду яких притаманна поліпрагматичність. </w:t>
      </w:r>
    </w:p>
    <w:p w14:paraId="3EB1EA18" w14:textId="77777777" w:rsidR="00144341" w:rsidRDefault="00144341" w:rsidP="00144341">
      <w:pPr>
        <w:pStyle w:val="afffffffd"/>
        <w:spacing w:line="500" w:lineRule="exact"/>
        <w:ind w:firstLine="720"/>
        <w:rPr>
          <w:i/>
          <w:iCs/>
        </w:rPr>
      </w:pPr>
      <w:r>
        <w:rPr>
          <w:i/>
          <w:iCs/>
          <w:lang w:val="uk-UA"/>
        </w:rPr>
        <w:t>“</w:t>
      </w:r>
      <w:r>
        <w:rPr>
          <w:rFonts w:ascii="Times New Roman CYR" w:hAnsi="Times New Roman CYR"/>
          <w:i/>
          <w:iCs/>
        </w:rPr>
        <w:t>Зменшення</w:t>
      </w:r>
      <w:r>
        <w:rPr>
          <w:i/>
          <w:iCs/>
        </w:rPr>
        <w:t>”</w:t>
      </w:r>
      <w:r>
        <w:rPr>
          <w:rFonts w:ascii="Times New Roman CYR" w:hAnsi="Times New Roman CYR"/>
          <w:i/>
          <w:iCs/>
        </w:rPr>
        <w:t xml:space="preserve"> впливу на адресата досягається через використання </w:t>
      </w:r>
      <w:r>
        <w:rPr>
          <w:i/>
          <w:iCs/>
        </w:rPr>
        <w:t xml:space="preserve">апроксиматорів кількості, якості, апроксиматорів-деперсоналізаторів, генералізаторів, рестрикторів, раміфікаторів, гіпотетичних та "дипломатичних" апроксиматорів, </w:t>
      </w:r>
      <w:r>
        <w:rPr>
          <w:i/>
          <w:iCs/>
        </w:rPr>
        <w:lastRenderedPageBreak/>
        <w:t xml:space="preserve">засобів передачі епістемічної та волюнтативної модальності. Особливе значення в плані </w:t>
      </w:r>
      <w:r>
        <w:rPr>
          <w:i/>
          <w:iCs/>
          <w:lang w:val="uk-UA"/>
        </w:rPr>
        <w:t>“</w:t>
      </w:r>
      <w:r>
        <w:rPr>
          <w:i/>
          <w:iCs/>
        </w:rPr>
        <w:t>зменшення” впливу на адресата мають мовні засоби деперсоналізації, завдяки яким створюється ефект максимальної об'єктивності дослідження, нівелюється авторське “я”, імплікується спільність між адресантом та адресатом, обізнаність та поінформованість адресата, надійність та валідність даних, а також гендерна рівність.</w:t>
      </w:r>
    </w:p>
    <w:p w14:paraId="4A6E777B" w14:textId="77777777" w:rsidR="00144341" w:rsidRDefault="00144341" w:rsidP="00144341">
      <w:pPr>
        <w:spacing w:line="500" w:lineRule="exact"/>
        <w:ind w:firstLine="708"/>
        <w:jc w:val="both"/>
        <w:rPr>
          <w:rFonts w:ascii="Times New Roman CYR" w:hAnsi="Times New Roman CYR"/>
          <w:lang w:val="uk-UA"/>
        </w:rPr>
      </w:pPr>
      <w:r>
        <w:rPr>
          <w:lang w:val="uk-UA"/>
        </w:rPr>
        <w:t xml:space="preserve">Вуалювання негативної думки досягається за допомогою вживання </w:t>
      </w:r>
      <w:r>
        <w:rPr>
          <w:rFonts w:ascii="Times New Roman CYR" w:hAnsi="Times New Roman CYR"/>
          <w:lang w:val="uk-UA"/>
        </w:rPr>
        <w:t xml:space="preserve">апроксиматорів, </w:t>
      </w:r>
      <w:r>
        <w:rPr>
          <w:lang w:val="uk-UA"/>
        </w:rPr>
        <w:t>з</w:t>
      </w:r>
      <w:r>
        <w:rPr>
          <w:rFonts w:ascii="Times New Roman CYR" w:hAnsi="Times New Roman CYR"/>
          <w:lang w:val="uk-UA"/>
        </w:rPr>
        <w:t>асобів вираження некатегоричного заперечення, епістемічної модальності. Засоби передачі поступки та протиставлення, епістемічної модальності, а також риторичні запитання зменшують категоричність висловлювання через імплікацію врахування альтернативних точок зору, різнобічного підходу до аналізу предмета. Етикетний потенціал засобів вираження умови стосується передачі некатегоричності та вуалювання негативної думки, а саме, висловлення застережень, обмежень умов реалізації (по)дії в майбутньому, обережного прогнозування, побажань.</w:t>
      </w:r>
    </w:p>
    <w:p w14:paraId="0AEA7E95" w14:textId="77777777" w:rsidR="00144341" w:rsidRDefault="00144341" w:rsidP="00144341">
      <w:pPr>
        <w:pStyle w:val="23"/>
        <w:spacing w:line="500" w:lineRule="exact"/>
      </w:pPr>
      <w:r>
        <w:t xml:space="preserve">Увага адресата до стрижневих фрагментів тексту привертається за допомогою ряду апроксиматорів, засобів епістемічної модальності, некатегоричного заперечення, поступки і протиставлення, риторичних запитань та гіпофор. У науковому тексті з метою експресивності вживаються </w:t>
      </w:r>
      <w:r>
        <w:rPr>
          <w:rFonts w:ascii="Times New Roman CYR" w:hAnsi="Times New Roman CYR"/>
        </w:rPr>
        <w:t>інтенсифікатори та інші маркери емфази</w:t>
      </w:r>
      <w:r>
        <w:t>, а також метафори, засоби гумору та іронії, які надають науковому дискурсу особливої виразності та образності, і, таким чином, привертають увагу адресата.</w:t>
      </w:r>
    </w:p>
    <w:p w14:paraId="6106C5E3" w14:textId="77777777" w:rsidR="00144341" w:rsidRDefault="00144341" w:rsidP="00144341">
      <w:pPr>
        <w:pStyle w:val="BodyText20"/>
        <w:overflowPunct/>
        <w:autoSpaceDE/>
        <w:autoSpaceDN/>
        <w:adjustRightInd/>
        <w:spacing w:line="500" w:lineRule="exact"/>
        <w:ind w:firstLine="708"/>
        <w:textAlignment w:val="auto"/>
        <w:rPr>
          <w:szCs w:val="24"/>
        </w:rPr>
      </w:pPr>
      <w:r>
        <w:t>В</w:t>
      </w:r>
      <w:r>
        <w:rPr>
          <w:szCs w:val="24"/>
        </w:rPr>
        <w:t>ияв солідарності з адресатом</w:t>
      </w:r>
      <w:r>
        <w:t xml:space="preserve"> </w:t>
      </w:r>
      <w:r>
        <w:rPr>
          <w:szCs w:val="24"/>
        </w:rPr>
        <w:t>імплікується</w:t>
      </w:r>
      <w:r>
        <w:t xml:space="preserve"> ч</w:t>
      </w:r>
      <w:r>
        <w:rPr>
          <w:szCs w:val="24"/>
        </w:rPr>
        <w:t xml:space="preserve">ерез використання низки засобів передачі деперсоналізації, поступки та протиставлення, некатегоричної негації, а також епістемічної модальності, алюзії, гумору та іронії. </w:t>
      </w:r>
    </w:p>
    <w:p w14:paraId="5BE2724D" w14:textId="77777777" w:rsidR="00144341" w:rsidRDefault="00144341" w:rsidP="00144341">
      <w:pPr>
        <w:pStyle w:val="BodyText20"/>
        <w:overflowPunct/>
        <w:autoSpaceDE/>
        <w:autoSpaceDN/>
        <w:adjustRightInd/>
        <w:spacing w:line="500" w:lineRule="exact"/>
        <w:ind w:firstLine="708"/>
        <w:textAlignment w:val="auto"/>
        <w:rPr>
          <w:rFonts w:ascii="Times New Roman CYR" w:hAnsi="Times New Roman CYR"/>
          <w:szCs w:val="24"/>
        </w:rPr>
      </w:pPr>
      <w:r>
        <w:rPr>
          <w:szCs w:val="24"/>
        </w:rPr>
        <w:t xml:space="preserve">Полегшення декодування інформації реалізується за допомогою засобів лінеарності: нумеративних конекторів, маркерів послідовності, екземпліфікації, кларифікації, додаткової інформації, уточнення, підсумовування, перефразування, а також через використання посилань і </w:t>
      </w:r>
      <w:r>
        <w:rPr>
          <w:szCs w:val="24"/>
        </w:rPr>
        <w:lastRenderedPageBreak/>
        <w:t>присвят, компресованих мовних одиниць, аналогії та візуально-риторичних засобів.</w:t>
      </w:r>
    </w:p>
    <w:p w14:paraId="1947CFD6" w14:textId="77777777" w:rsidR="00144341" w:rsidRDefault="00144341" w:rsidP="00144341">
      <w:pPr>
        <w:spacing w:line="500" w:lineRule="exact"/>
        <w:ind w:firstLine="708"/>
        <w:jc w:val="both"/>
        <w:rPr>
          <w:lang w:val="uk-UA"/>
        </w:rPr>
      </w:pPr>
      <w:r>
        <w:rPr>
          <w:rFonts w:ascii="Times New Roman CYR" w:hAnsi="Times New Roman CYR"/>
          <w:lang w:val="uk-UA"/>
        </w:rPr>
        <w:t>Етикетні індикатори аксіологічної оцінки англо-американсько</w:t>
      </w:r>
      <w:r>
        <w:rPr>
          <w:lang w:val="uk-UA"/>
        </w:rPr>
        <w:t xml:space="preserve">ї наукової прози – позитивні, негативні, “дипломатичні”, імпліцитні або експліцитні, проспективні та/або ретроспективні – можуть поєднувати позитивну та негативну оцінки одночасно, імплікувати узагальнену, всебічну оцінку та/або включати значення альтернативності. Науковій прозі притаманне етикетне зменшення категоричності оцінних номінацій, дискурсивні модуляції позитивної та негативної оцінок </w:t>
      </w:r>
      <w:r>
        <w:rPr>
          <w:rFonts w:ascii="Times New Roman CYR" w:hAnsi="Times New Roman CYR"/>
          <w:lang w:val="uk-UA"/>
        </w:rPr>
        <w:t xml:space="preserve">з тяжінням до фінальної позитивної оцінки. Специфіка етикетних оцінок англо-американської наукової прози полягає у тому, що вони індикуються здебільшого за допомогою мовних одиниць епістемічної модальності, поступки та протиставлення, апроксиматорів тощо. </w:t>
      </w:r>
    </w:p>
    <w:p w14:paraId="72FD12BD" w14:textId="77777777" w:rsidR="00144341" w:rsidRDefault="00144341" w:rsidP="00144341">
      <w:pPr>
        <w:spacing w:line="500" w:lineRule="exact"/>
        <w:ind w:firstLine="360"/>
        <w:jc w:val="both"/>
        <w:rPr>
          <w:lang w:val="uk-UA"/>
        </w:rPr>
      </w:pPr>
      <w:r>
        <w:rPr>
          <w:lang w:val="uk-UA"/>
        </w:rPr>
        <w:tab/>
        <w:t xml:space="preserve">Важливим засобом етикетизації англо-американської наукової прози є індикатори хеджінгу, які традиційно притаманні саме англійській мові. Згадані мовні одиниці, передусім, зменшують категоричність висловлювань, забезпечуючи м’який, ввічливий вплив на адресата з огляду на те, що менш категоричне висловлювання має більше шансів бути прийнятним для адресата. </w:t>
      </w:r>
      <w:r>
        <w:rPr>
          <w:rFonts w:ascii="Times New Roman CYR" w:hAnsi="Times New Roman CYR"/>
        </w:rPr>
        <w:t>До</w:t>
      </w:r>
      <w:r>
        <w:t xml:space="preserve"> засобів хеджінгу належать апроксиматори, </w:t>
      </w:r>
      <w:r>
        <w:rPr>
          <w:lang w:val="uk-UA"/>
        </w:rPr>
        <w:t xml:space="preserve">засоби передачі </w:t>
      </w:r>
      <w:r>
        <w:t xml:space="preserve">епістемічної модальності, некатегоричного заперечення, поступки та протиставлення, умови. Згадані засоби вживаються поруч із засобами деонтичної та волюнтативної модальності, емоційно-експресивними номінаціями. </w:t>
      </w:r>
      <w:r>
        <w:rPr>
          <w:lang w:val="uk-UA"/>
        </w:rPr>
        <w:t>Емоційно-емфатичні номінації виконують важливу етикетну функцію атракції уваги адресата до істотної інформації тексту. Вони також уживаються при передачі модуляцій категоричності та некатегоричності висловлювань. Специфічною особливістю письмового англо-американського наукового дискурсу є не тільки привертання уваги адресата за допомогою використання мовних одиниць емоційно-експресивної семантики, але й своєрідні дискурсивні модуляції категоричності та некатегоричності, завдяки чому зменшується категоричність дискурсу в цілому та збільшується вплив на адресата.</w:t>
      </w:r>
    </w:p>
    <w:p w14:paraId="71C4E03B" w14:textId="77777777" w:rsidR="00144341" w:rsidRDefault="00144341" w:rsidP="00144341">
      <w:pPr>
        <w:spacing w:line="500" w:lineRule="exact"/>
        <w:ind w:firstLine="360"/>
        <w:jc w:val="both"/>
        <w:rPr>
          <w:lang w:val="uk-UA"/>
        </w:rPr>
      </w:pPr>
      <w:r>
        <w:rPr>
          <w:lang w:val="uk-UA"/>
        </w:rPr>
        <w:t xml:space="preserve">Вживання засобів етикетизації зумовлюється прагматичними чинниками: потребою збереження "обличчя" комунікантів, особливостями висловлення критики, альтернативності поглядів, переданням ступеня впевненості в істинності пропозиції, специфікою висловлення </w:t>
      </w:r>
      <w:r>
        <w:rPr>
          <w:lang w:val="uk-UA"/>
        </w:rPr>
        <w:lastRenderedPageBreak/>
        <w:t xml:space="preserve">авторського ставлення, бажанням виявити солідарність з адресатом, неможливістю отримання абсолютної істини, поліпшенням ефективності інформації. </w:t>
      </w:r>
    </w:p>
    <w:p w14:paraId="28DB3624" w14:textId="77777777" w:rsidR="00144341" w:rsidRDefault="00144341" w:rsidP="00144341">
      <w:pPr>
        <w:tabs>
          <w:tab w:val="left" w:pos="426"/>
        </w:tabs>
        <w:spacing w:line="500" w:lineRule="exact"/>
        <w:ind w:firstLine="720"/>
        <w:jc w:val="both"/>
        <w:rPr>
          <w:iCs/>
          <w:lang w:val="uk-UA"/>
        </w:rPr>
      </w:pPr>
      <w:r>
        <w:rPr>
          <w:lang w:val="uk-UA"/>
        </w:rPr>
        <w:t>Істотне значення в плані реалізації персуазивного впливу на адресата мають такі риторичні прийоми: емфаза, повтор, апорія, апофасис, атиагога, експлетив, корекціо, енумераціо, дистинкціо, ентимема</w:t>
      </w:r>
      <w:r>
        <w:rPr>
          <w:iCs/>
          <w:lang w:val="uk-UA"/>
        </w:rPr>
        <w:t>, риторичне запитання, гіпофора.</w:t>
      </w:r>
    </w:p>
    <w:p w14:paraId="7CB8BC8B" w14:textId="77777777" w:rsidR="00144341" w:rsidRDefault="00144341" w:rsidP="00144341">
      <w:pPr>
        <w:spacing w:line="500" w:lineRule="exact"/>
        <w:ind w:firstLine="720"/>
        <w:jc w:val="both"/>
        <w:rPr>
          <w:lang w:val="uk-UA"/>
        </w:rPr>
      </w:pPr>
      <w:r>
        <w:rPr>
          <w:spacing w:val="2"/>
          <w:lang w:val="uk-UA"/>
        </w:rPr>
        <w:t>Важливою етикетною рисою англо-американської письмової наукової комунікації є постійні модуляції – “балансування” між категоричністю та некатегоричністю номінацій, між "так" і "ні", які стосуються комунікативного модуса висловлювання, в основі якого</w:t>
      </w:r>
      <w:r>
        <w:rPr>
          <w:lang w:val="uk-UA"/>
        </w:rPr>
        <w:t xml:space="preserve"> – переважна некатегоричність. Етикетні структурно-композиційні одиниці лінеарності наукового дискурсу, що позначають певну послідовність передачі інформації, (само)виправлення, пояснення, додаткову інформацію привертають увагу адресата та структурують текст, полегшуючи декодування інформації.</w:t>
      </w:r>
      <w:r>
        <w:rPr>
          <w:i/>
          <w:iCs/>
          <w:lang w:val="uk-UA"/>
        </w:rPr>
        <w:t xml:space="preserve"> </w:t>
      </w:r>
      <w:r>
        <w:rPr>
          <w:lang w:val="uk-UA"/>
        </w:rPr>
        <w:t xml:space="preserve">Додаткова інформація передається і за допомогою таких структурно-композиційних елементів, як посилання, подяки та присвяти, засобами вираження яких є маркери волюнтативної модальності, (де)персоналізації, оцінні номінації. </w:t>
      </w:r>
    </w:p>
    <w:p w14:paraId="56262CE9" w14:textId="77777777" w:rsidR="00144341" w:rsidRDefault="00144341" w:rsidP="00144341">
      <w:pPr>
        <w:pStyle w:val="afffffffd"/>
        <w:spacing w:line="500" w:lineRule="exact"/>
        <w:rPr>
          <w:i/>
          <w:iCs/>
          <w:lang w:val="uk-UA"/>
        </w:rPr>
      </w:pPr>
      <w:r>
        <w:rPr>
          <w:i/>
          <w:iCs/>
          <w:lang w:val="uk-UA"/>
        </w:rPr>
        <w:t>Візуально-риторичні засоби англо-американського наукового дискурсу – різноманітна графіка, колірна палітра, а також їх поєднання між собою та з власне вербальними засобами – в етикетному плані стосуються полегшення сприйняття інформації адресатом і характеризуються фаховою та жанровою варіативністю. В англійській мові науки етикетні засоби візуальної риторики гармонійно співіснують із мовними засобами етикетизації.</w:t>
      </w:r>
    </w:p>
    <w:p w14:paraId="1195CFC6" w14:textId="77777777" w:rsidR="00144341" w:rsidRDefault="00144341" w:rsidP="00144341">
      <w:pPr>
        <w:pStyle w:val="afffffffd"/>
        <w:spacing w:line="500" w:lineRule="exact"/>
        <w:rPr>
          <w:i/>
          <w:iCs/>
          <w:lang w:val="uk-UA"/>
        </w:rPr>
      </w:pPr>
      <w:r>
        <w:rPr>
          <w:i/>
          <w:iCs/>
          <w:lang w:val="uk-UA"/>
        </w:rPr>
        <w:t xml:space="preserve">Аналіз частоти вживання вербальних етикетних засобів англо-американської наукової прози свідчить про значущість мовних засобів передачі епістемічної модальності та апроксимації, які мають значне функціональне навантаження при реалізації переважної більшості стратегій і тактик етикетизації. Як показало дослідження, далі за частотою вживання йдуть засоби вираження лінеарності та деперсоналізації, а також емоційно-експресивні та аксіологічні номінації, за ними – засоби вираження поступки й протиставлення, некатегоричного заперечення, деонтичної модальності, умови, </w:t>
      </w:r>
      <w:r>
        <w:rPr>
          <w:i/>
          <w:iCs/>
          <w:lang w:val="uk-UA"/>
        </w:rPr>
        <w:lastRenderedPageBreak/>
        <w:t xml:space="preserve">волюнтативної модальності, гіпофори та риторичні запитання. У прикладних науках зустрічається найбільша кількість мовних засобів передачі етикетизації, у теоретичних – найменша, теоретично-прикладні науки займають проміжне місце. Це зумовлюється специфікою прикладних наук, а саме, більшою потребою, порівняно з іншими типами наук, у використанні індикаторів некатегоричності з огляду на імовірну критику новітніх розробок та підходів. </w:t>
      </w:r>
    </w:p>
    <w:p w14:paraId="3B508C56" w14:textId="77777777" w:rsidR="00144341" w:rsidRDefault="00144341" w:rsidP="00144341">
      <w:pPr>
        <w:pStyle w:val="afffffffd"/>
        <w:spacing w:line="500" w:lineRule="exact"/>
        <w:rPr>
          <w:rFonts w:ascii="Times New Roman CYR" w:hAnsi="Times New Roman CYR"/>
          <w:i/>
          <w:iCs/>
          <w:lang w:val="uk-UA"/>
        </w:rPr>
      </w:pPr>
      <w:r>
        <w:rPr>
          <w:i/>
          <w:iCs/>
          <w:lang w:val="uk-UA"/>
        </w:rPr>
        <w:t xml:space="preserve">Мовні засоби етикетизації англо-американської наукової прози варіюють залежно від фаху й жанру наукового тексту та позиційної локалізації у різних дискурсивних блоках наукових праць певних жанрів. </w:t>
      </w:r>
    </w:p>
    <w:p w14:paraId="1C249BEE" w14:textId="77777777" w:rsidR="00144341" w:rsidRDefault="00144341" w:rsidP="00144341">
      <w:pPr>
        <w:pStyle w:val="23"/>
        <w:spacing w:line="500" w:lineRule="exact"/>
        <w:ind w:firstLine="709"/>
      </w:pPr>
      <w:r>
        <w:t xml:space="preserve">Ряд текстуальних та інтерперсональних засобів етикетизації є культурно забарвленим. До них належить низка засобів передачі лінеарності, (де)персоналізації, епістемічної модальності, а також деякі оцінні та емоційно-експресивні номінації. Культурно специфічними одиницями англо-американського наукового дискурсу є енантіосемічні мовні одиниці, які </w:t>
      </w:r>
      <w:r>
        <w:rPr>
          <w:rFonts w:ascii="Times New Roman CYR" w:hAnsi="Times New Roman CYR"/>
        </w:rPr>
        <w:t>стосовно екстенсіоналу</w:t>
      </w:r>
      <w:r>
        <w:t xml:space="preserve"> наукового дискурсу поєднують у своєму </w:t>
      </w:r>
      <w:r>
        <w:rPr>
          <w:rFonts w:ascii="Times New Roman CYR" w:hAnsi="Times New Roman CYR"/>
        </w:rPr>
        <w:t>інтенсіоналі</w:t>
      </w:r>
      <w:r>
        <w:t xml:space="preserve"> протилежні значення категоричності та некатегоричності, </w:t>
      </w:r>
      <w:r>
        <w:rPr>
          <w:rFonts w:ascii="Times New Roman CYR" w:hAnsi="Times New Roman CYR"/>
        </w:rPr>
        <w:t>“так” і “ні”. Культурно забарвленими є і синкретичні мовні одиниці даного типу дискурсу, що поєднують два та більше елементів інтенсіоналу і виконують атрактивну, адитивну функції та/або</w:t>
      </w:r>
      <w:r>
        <w:t xml:space="preserve"> </w:t>
      </w:r>
      <w:r>
        <w:rPr>
          <w:rFonts w:ascii="Times New Roman CYR" w:hAnsi="Times New Roman CYR"/>
        </w:rPr>
        <w:t>позначають протиставлення.</w:t>
      </w:r>
      <w:r>
        <w:t xml:space="preserve"> </w:t>
      </w:r>
    </w:p>
    <w:p w14:paraId="437EC763" w14:textId="77777777" w:rsidR="00144341" w:rsidRDefault="00144341" w:rsidP="00144341">
      <w:pPr>
        <w:pStyle w:val="23"/>
        <w:spacing w:line="500" w:lineRule="exact"/>
        <w:ind w:firstLine="709"/>
      </w:pPr>
      <w:r>
        <w:t xml:space="preserve">Істотною культурно специфічною ознакою англо-американського наукового дискурсу є надзвичайно широка градуальна варіативність модусної передачі впевненості адресанта в істинності диктума за допомогою номінацій некатегоричності висловлювань та емфатичних категоричних маркерів за ступенем інтенсивності вияву ознаки. </w:t>
      </w:r>
    </w:p>
    <w:p w14:paraId="71B3F734" w14:textId="77777777" w:rsidR="00144341" w:rsidRDefault="00144341" w:rsidP="00144341">
      <w:pPr>
        <w:pStyle w:val="afffffffd"/>
        <w:spacing w:line="500" w:lineRule="exact"/>
        <w:rPr>
          <w:i/>
          <w:iCs/>
          <w:lang w:val="uk-UA"/>
        </w:rPr>
      </w:pPr>
      <w:r>
        <w:rPr>
          <w:i/>
          <w:iCs/>
          <w:lang w:val="uk-UA"/>
        </w:rPr>
        <w:t xml:space="preserve">Важливою особливістю англо-американської наукової прози є утворення ланцюжків із мовних засобів етикетизації. Такі ланцюжки можуть бути дво- та багатокомпонентними, однорідними та неоднорідними. В англо-американському </w:t>
      </w:r>
      <w:r>
        <w:rPr>
          <w:i/>
          <w:iCs/>
          <w:lang w:val="uk-UA"/>
        </w:rPr>
        <w:lastRenderedPageBreak/>
        <w:t xml:space="preserve">науковому дискурсі переважають багатокомпонентні неоднорідні ланцюжки, що відбиває специфіку етикетної модифікації інформаційного потоку наукового тексту в плані модуляцій категоричності та некатегоричності номінацій. В англо-американській науковій прозі переважають індикатори зниження категоричності, що свідчить про етикетне тяжіння до некатегоричності. </w:t>
      </w:r>
    </w:p>
    <w:p w14:paraId="201F88B8" w14:textId="77777777" w:rsidR="00144341" w:rsidRDefault="00144341" w:rsidP="00144341">
      <w:pPr>
        <w:pStyle w:val="afffffffd"/>
        <w:spacing w:line="500" w:lineRule="exact"/>
        <w:rPr>
          <w:i/>
          <w:iCs/>
          <w:lang w:val="uk-UA"/>
        </w:rPr>
      </w:pPr>
      <w:r>
        <w:rPr>
          <w:i/>
          <w:iCs/>
          <w:lang w:val="uk-UA"/>
        </w:rPr>
        <w:t xml:space="preserve">Англо-американському науковому дискурсу властиві складні випадки вживання цілої низки засобів передачі епістемічної модальності та їх поєднання з іншими етикетними елементами. Такі ланцюжки, а також низка енантіосемічних та синкретичних мовних одиниць, культурно забарвлених засобів лінеарності, персоналізації, епістемічної модальності та емоційно-експресивної номінації становлять значні когнітивні складності при опануванні англо-американського наукового дискурсу тими, для кого англійська мова не є рідною. </w:t>
      </w:r>
    </w:p>
    <w:p w14:paraId="74CCB403" w14:textId="77777777" w:rsidR="00144341" w:rsidRDefault="00144341" w:rsidP="00144341">
      <w:pPr>
        <w:pStyle w:val="afffffffd"/>
        <w:spacing w:line="500" w:lineRule="exact"/>
        <w:rPr>
          <w:i/>
          <w:iCs/>
          <w:lang w:val="uk-UA"/>
        </w:rPr>
      </w:pPr>
      <w:r>
        <w:rPr>
          <w:i/>
          <w:iCs/>
          <w:lang w:val="uk-UA"/>
        </w:rPr>
        <w:tab/>
        <w:t xml:space="preserve">Етикетизація наукового дискурсу набуває специфічного вираження і є явищем комплексним, структурно складним та виходить за межі лише одного висловлювання. Дослідження показало, що етикетні номінації, а також етикетні модуляції категоричності й некатегоричності спостерігаються на різних рівнях мовної структури – слова, словосполучення, речення й тексту. </w:t>
      </w:r>
    </w:p>
    <w:p w14:paraId="6C22C7A1" w14:textId="77777777" w:rsidR="00144341" w:rsidRDefault="00144341" w:rsidP="00144341">
      <w:pPr>
        <w:pStyle w:val="afffffffd"/>
        <w:spacing w:line="500" w:lineRule="exact"/>
        <w:rPr>
          <w:i/>
          <w:iCs/>
          <w:lang w:val="uk-UA"/>
        </w:rPr>
      </w:pPr>
      <w:r>
        <w:rPr>
          <w:i/>
          <w:iCs/>
          <w:lang w:val="uk-UA"/>
        </w:rPr>
        <w:t>Національно-культурні особливості передачі наукової інформації, зокрема характерні риси етикетизації англо-американського наукового дискурсу відбиваються в англо-американському інтелектуальному стилі, під яким розуміється етно</w:t>
      </w:r>
      <w:r>
        <w:rPr>
          <w:rFonts w:ascii="Times New Roman CYR" w:hAnsi="Times New Roman CYR"/>
          <w:i/>
          <w:iCs/>
          <w:lang w:val="uk-UA"/>
        </w:rPr>
        <w:t xml:space="preserve">специфіка писемної передачі думок у мові науки згідно з певними правилами та законами побудови наукових текстів різних жанрів. </w:t>
      </w:r>
      <w:r>
        <w:rPr>
          <w:i/>
          <w:iCs/>
          <w:lang w:val="uk-UA"/>
        </w:rPr>
        <w:t xml:space="preserve">Англо-американський інтелектуальний стиль є різновидом "саксонського" інтелектуального стилю і характеризується лінеарністю, чіткою структурованістю, етикетною модуляцією категоричності та некатегоричності висловлювань з тяжінням до некатегоричності, толерантністю і демократичністю, аргументованістю, непрямою персуазивністю, значною орієнтацією на адресата. </w:t>
      </w:r>
    </w:p>
    <w:p w14:paraId="0D51651A" w14:textId="77777777" w:rsidR="00144341" w:rsidRDefault="00144341" w:rsidP="00144341">
      <w:pPr>
        <w:pStyle w:val="afffffffd"/>
        <w:spacing w:line="500" w:lineRule="exact"/>
        <w:rPr>
          <w:i/>
          <w:iCs/>
          <w:lang w:val="uk-UA"/>
        </w:rPr>
      </w:pPr>
      <w:r>
        <w:rPr>
          <w:i/>
          <w:iCs/>
        </w:rPr>
        <w:lastRenderedPageBreak/>
        <w:t>Розробка проблематики</w:t>
      </w:r>
      <w:r>
        <w:rPr>
          <w:i/>
          <w:iCs/>
          <w:lang w:val="uk-UA"/>
        </w:rPr>
        <w:t xml:space="preserve"> наукового дискурсу становить значний теоретичний та практичний інтерес. У теоретичному плані, вивчення наукового дискурсу збагачує загальну теорію дискурсу, робить внесок до його типології, а в практичному – сприяє випрацюванню методичних порад при викладанні мов для спеціальних цілей, курсів з комунікації, зокрема, наукової та професійної. </w:t>
      </w:r>
    </w:p>
    <w:p w14:paraId="06A0426F" w14:textId="77777777" w:rsidR="00144341" w:rsidRDefault="00144341" w:rsidP="00144341">
      <w:pPr>
        <w:pStyle w:val="afffffffd"/>
        <w:spacing w:line="500" w:lineRule="exact"/>
        <w:rPr>
          <w:i/>
          <w:iCs/>
          <w:lang w:val="uk-UA"/>
        </w:rPr>
      </w:pPr>
      <w:r>
        <w:rPr>
          <w:i/>
          <w:iCs/>
          <w:lang w:val="uk-UA"/>
        </w:rPr>
        <w:t>Дослідження етикетизації англо-американського наукового дискурсу є перспективними як у синхронії, так і в діахронії, наприклад, в аспекті історичного розвитку, а також з огляду на особливості авторського стилю та проблеми стереотипності, що може бути темою окремих мовознавчих розвідок. Вивчення етикетизації окреслює нові ракурси аналізу мовленнєвого етикету в плані його інтерперсональних комунікативних і текстуальних структурно-композиційних аспектів з урахуванням соціокультурних складових мовних засобів етикетизації в різних типах дискурсів.</w:t>
      </w:r>
    </w:p>
    <w:p w14:paraId="4231AEE2" w14:textId="77777777" w:rsidR="00144341" w:rsidRDefault="00144341" w:rsidP="00144341">
      <w:pPr>
        <w:pStyle w:val="afffffffa"/>
        <w:ind w:left="360"/>
        <w:rPr>
          <w:rFonts w:ascii="Times New Roman CYR" w:hAnsi="Times New Roman CYR"/>
          <w:b/>
          <w:bCs/>
        </w:rPr>
      </w:pPr>
    </w:p>
    <w:p w14:paraId="070EED58" w14:textId="77777777" w:rsidR="00144341" w:rsidRDefault="00144341" w:rsidP="00144341">
      <w:pPr>
        <w:pStyle w:val="afffffffa"/>
        <w:ind w:left="360"/>
        <w:rPr>
          <w:rFonts w:ascii="Times New Roman CYR" w:hAnsi="Times New Roman CYR"/>
        </w:rPr>
      </w:pPr>
      <w:r>
        <w:rPr>
          <w:rFonts w:ascii="Times New Roman CYR" w:hAnsi="Times New Roman CYR"/>
        </w:rPr>
        <w:t>СПИСОК ВИКОРИСТАНИХ ДЖЕРЕЛ</w:t>
      </w:r>
    </w:p>
    <w:p w14:paraId="62B40941" w14:textId="77777777" w:rsidR="00144341" w:rsidRDefault="00144341" w:rsidP="00144341">
      <w:pPr>
        <w:spacing w:line="360" w:lineRule="auto"/>
        <w:ind w:firstLine="708"/>
        <w:jc w:val="both"/>
      </w:pPr>
    </w:p>
    <w:p w14:paraId="2FD3FCF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Адмони В.Г. Полевая природа частей речи (на материале числительных) // Вопросы теории частей речи. На материале языков различных типов. –  Л.: Наука</w:t>
      </w:r>
      <w:r>
        <w:t xml:space="preserve">. – </w:t>
      </w:r>
      <w:r>
        <w:rPr>
          <w:rFonts w:ascii="Times New Roman CYR" w:hAnsi="Times New Roman CYR"/>
        </w:rPr>
        <w:t>1968.</w:t>
      </w:r>
      <w:r>
        <w:rPr>
          <w:rFonts w:ascii="Times New Roman CYR" w:hAnsi="Times New Roman CYR"/>
          <w:lang w:val="uk-UA"/>
        </w:rPr>
        <w:t xml:space="preserve"> </w:t>
      </w:r>
      <w:r>
        <w:rPr>
          <w:rFonts w:ascii="Times New Roman CYR" w:hAnsi="Times New Roman CYR"/>
        </w:rPr>
        <w:t>–</w:t>
      </w:r>
      <w:r>
        <w:rPr>
          <w:rFonts w:ascii="Times New Roman CYR" w:hAnsi="Times New Roman CYR"/>
          <w:lang w:val="uk-UA"/>
        </w:rPr>
        <w:t xml:space="preserve"> </w:t>
      </w:r>
      <w:r>
        <w:rPr>
          <w:rFonts w:ascii="Times New Roman CYR" w:hAnsi="Times New Roman CYR"/>
        </w:rPr>
        <w:t>С. 98–106.</w:t>
      </w:r>
    </w:p>
    <w:p w14:paraId="729CA7A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Акуленко В.В. Функциональное описание языка и вопросы изучения функционально-семантических полей // Романские и германские языки. Функциональный и лингвометодический аспекты описания. – К.: Наукова думка</w:t>
      </w:r>
      <w:r>
        <w:t xml:space="preserve">. – </w:t>
      </w:r>
      <w:r>
        <w:rPr>
          <w:rFonts w:ascii="Times New Roman CYR" w:hAnsi="Times New Roman CYR"/>
        </w:rPr>
        <w:t>1985. – С. 5–16.</w:t>
      </w:r>
    </w:p>
    <w:p w14:paraId="7ED9CC7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Акуленко В.В. О выражении количественности в семантике языка // Категория количества в современных европейских языках. – К.: Наукова думка</w:t>
      </w:r>
      <w:r>
        <w:t xml:space="preserve">. – </w:t>
      </w:r>
      <w:r>
        <w:rPr>
          <w:rFonts w:ascii="Times New Roman CYR" w:hAnsi="Times New Roman CYR"/>
        </w:rPr>
        <w:t>1990. –  С. 7–40.</w:t>
      </w:r>
    </w:p>
    <w:p w14:paraId="048721F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Алпатов В.М. Категории вежливости в современном японском языке. –  М.: Наука, 1973.</w:t>
      </w:r>
      <w:r>
        <w:t xml:space="preserve"> </w:t>
      </w:r>
      <w:r>
        <w:rPr>
          <w:rFonts w:ascii="Times New Roman CYR" w:hAnsi="Times New Roman CYR"/>
        </w:rPr>
        <w:t>– 110 с.</w:t>
      </w:r>
    </w:p>
    <w:p w14:paraId="4F2DF37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Апресян Ю.Д. Лексическая семантика. Синонимические средства языка. М., Наука, 1974. –  367 с.</w:t>
      </w:r>
    </w:p>
    <w:p w14:paraId="30E2F38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Апресян В.Ю. Уступительность в языке и слова со значением уступки // Вопросы языкознания. –  1999. –  № 5. –  С. 24–44.</w:t>
      </w:r>
    </w:p>
    <w:p w14:paraId="0DA64CB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 xml:space="preserve"> Аракин В.Д. Сравнительная типология английского и русского язы</w:t>
      </w:r>
      <w:r>
        <w:rPr>
          <w:rFonts w:ascii="Times New Roman CYR" w:hAnsi="Times New Roman CYR"/>
          <w:lang w:val="uk-UA"/>
        </w:rPr>
        <w:t>к</w:t>
      </w:r>
      <w:r>
        <w:rPr>
          <w:rFonts w:ascii="Times New Roman CYR" w:hAnsi="Times New Roman CYR"/>
        </w:rPr>
        <w:t>ов. –  М.: Просвещение, 1989.</w:t>
      </w:r>
      <w:r>
        <w:rPr>
          <w:rFonts w:ascii="Times New Roman CYR" w:hAnsi="Times New Roman CYR"/>
          <w:lang w:val="uk-UA"/>
        </w:rPr>
        <w:t xml:space="preserve"> </w:t>
      </w:r>
      <w:r>
        <w:rPr>
          <w:rFonts w:ascii="Times New Roman CYR" w:hAnsi="Times New Roman CYR"/>
        </w:rPr>
        <w:t>– 254 с.</w:t>
      </w:r>
    </w:p>
    <w:p w14:paraId="3FD95F1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Арнольд И.В. Лексикология современного английского языка. – М.: Высшая школа, 1986.</w:t>
      </w:r>
      <w:r>
        <w:rPr>
          <w:rFonts w:ascii="Times New Roman CYR" w:hAnsi="Times New Roman CYR"/>
          <w:lang w:val="uk-UA"/>
        </w:rPr>
        <w:t xml:space="preserve"> –</w:t>
      </w:r>
      <w:r>
        <w:rPr>
          <w:rFonts w:ascii="Times New Roman CYR" w:hAnsi="Times New Roman CYR"/>
        </w:rPr>
        <w:t xml:space="preserve"> 295 с.</w:t>
      </w:r>
    </w:p>
    <w:p w14:paraId="1122F7E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Арутюнова Н.Д. Аксиология в механизмах жизни и языка // Проблемы структурной лингвистики. 1982. –  М.: Наука</w:t>
      </w:r>
      <w:r>
        <w:t>.</w:t>
      </w:r>
      <w:r>
        <w:rPr>
          <w:lang w:val="uk-UA"/>
        </w:rPr>
        <w:t xml:space="preserve"> </w:t>
      </w:r>
      <w:r>
        <w:t>–</w:t>
      </w:r>
      <w:r>
        <w:rPr>
          <w:lang w:val="uk-UA"/>
        </w:rPr>
        <w:t xml:space="preserve"> </w:t>
      </w:r>
      <w:r>
        <w:rPr>
          <w:rFonts w:ascii="Times New Roman CYR" w:hAnsi="Times New Roman CYR"/>
        </w:rPr>
        <w:t>1984. –  С. 5–3.</w:t>
      </w:r>
    </w:p>
    <w:p w14:paraId="058D82B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Арутюнова Н.Д. Типы языковых значений: Оценка. Событие. Факт. –  М.: Наука, 1988. –  341 с.</w:t>
      </w:r>
    </w:p>
    <w:p w14:paraId="20DC242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Арутюнова Н.Д. Дискурс // Лингвистический энциклопедический словарь. –  М.: Сов. энциклопедия</w:t>
      </w:r>
      <w:r>
        <w:t xml:space="preserve">. – </w:t>
      </w:r>
      <w:r>
        <w:rPr>
          <w:rFonts w:ascii="Times New Roman CYR" w:hAnsi="Times New Roman CYR"/>
        </w:rPr>
        <w:t>1990. –  С. 136–137.</w:t>
      </w:r>
    </w:p>
    <w:p w14:paraId="3863FA8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Арутюнова Н.Д. Язык и мир человека. –  М.: </w:t>
      </w:r>
      <w:r>
        <w:rPr>
          <w:lang w:val="uk-UA"/>
        </w:rPr>
        <w:t>Школа "Языки русской культуры"</w:t>
      </w:r>
      <w:r>
        <w:rPr>
          <w:rFonts w:ascii="Times New Roman CYR" w:hAnsi="Times New Roman CYR"/>
        </w:rPr>
        <w:t>, 199</w:t>
      </w:r>
      <w:r>
        <w:t>9</w:t>
      </w:r>
      <w:r>
        <w:rPr>
          <w:rFonts w:ascii="Times New Roman CYR" w:hAnsi="Times New Roman CYR"/>
        </w:rPr>
        <w:t>. –  896 с.</w:t>
      </w:r>
    </w:p>
    <w:p w14:paraId="6E8F11B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Байбурин А.К. Некоторые вопросы этнографического изучения поведения. –  Л.: Наука, 1985. –  С. 7–21.</w:t>
      </w:r>
    </w:p>
    <w:p w14:paraId="01A873C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Барт Р.</w:t>
      </w:r>
      <w:r>
        <w:rPr>
          <w:rFonts w:ascii="Times New Roman CYR" w:hAnsi="Times New Roman CYR"/>
        </w:rPr>
        <w:t xml:space="preserve"> Избранные работы. Семиотика. Поэтика</w:t>
      </w:r>
      <w:r>
        <w:rPr>
          <w:lang w:val="uk-UA"/>
        </w:rPr>
        <w:t xml:space="preserve">: </w:t>
      </w:r>
      <w:r>
        <w:rPr>
          <w:rFonts w:ascii="Times New Roman CYR" w:hAnsi="Times New Roman CYR"/>
        </w:rPr>
        <w:t xml:space="preserve">Пер. с франц. </w:t>
      </w:r>
      <w:r>
        <w:rPr>
          <w:lang w:val="uk-UA"/>
        </w:rPr>
        <w:t xml:space="preserve">/ </w:t>
      </w:r>
      <w:r>
        <w:rPr>
          <w:rFonts w:ascii="Times New Roman CYR" w:hAnsi="Times New Roman CYR"/>
        </w:rPr>
        <w:t>Сост., общ. ред. и вступ. статья Г.К.Косикова. –  М.: Прогресс, 1989. –  616 с.</w:t>
      </w:r>
    </w:p>
    <w:p w14:paraId="366F47E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Бахтин М.М. Эстетика словесного творчества. –  М.: Искусство, 1986. –  </w:t>
      </w:r>
      <w:r>
        <w:t xml:space="preserve">444 </w:t>
      </w:r>
      <w:r>
        <w:rPr>
          <w:lang w:val="en-US"/>
        </w:rPr>
        <w:t>c</w:t>
      </w:r>
      <w:r>
        <w:rPr>
          <w:rFonts w:ascii="Times New Roman CYR" w:hAnsi="Times New Roman CYR"/>
        </w:rPr>
        <w:t>.</w:t>
      </w:r>
    </w:p>
    <w:p w14:paraId="662741B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Безменова Н. Очерки по теории и истории риторики. –  М.: Наука, 1991. –  215 с.</w:t>
      </w:r>
    </w:p>
    <w:p w14:paraId="0B11D18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Белова А.Д. Функционально-семантическое поле пассива в аспекте его взимодействия с другими полями (на материале английского языка): Автореф.дис... </w:t>
      </w:r>
      <w:r>
        <w:rPr>
          <w:rFonts w:ascii="Times New Roman CYR" w:hAnsi="Times New Roman CYR"/>
          <w:lang w:val="uk-UA"/>
        </w:rPr>
        <w:t>канд</w:t>
      </w:r>
      <w:r>
        <w:t>.</w:t>
      </w:r>
      <w:r>
        <w:rPr>
          <w:lang w:val="uk-UA"/>
        </w:rPr>
        <w:t xml:space="preserve"> </w:t>
      </w:r>
      <w:r>
        <w:rPr>
          <w:rFonts w:ascii="Times New Roman CYR" w:hAnsi="Times New Roman CYR"/>
        </w:rPr>
        <w:t>филол. наук: 10.02.</w:t>
      </w:r>
      <w:r>
        <w:rPr>
          <w:lang w:val="uk-UA"/>
        </w:rPr>
        <w:t xml:space="preserve">04 </w:t>
      </w:r>
      <w:r>
        <w:t xml:space="preserve">/ </w:t>
      </w:r>
      <w:r>
        <w:rPr>
          <w:rFonts w:ascii="Times New Roman CYR" w:hAnsi="Times New Roman CYR"/>
          <w:lang w:val="uk-UA"/>
        </w:rPr>
        <w:t>К</w:t>
      </w:r>
      <w:r>
        <w:rPr>
          <w:rFonts w:ascii="Times New Roman CYR" w:hAnsi="Times New Roman CYR"/>
        </w:rPr>
        <w:t>иевск. гос. ун-т им. Т.Г.Шевченко. –  К., 1988. –  25 с.</w:t>
      </w:r>
    </w:p>
    <w:p w14:paraId="459F975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Белова А.Д. Лингвистические аспекты аргументации. К.: Астрея, 1997. –</w:t>
      </w:r>
      <w:r>
        <w:t xml:space="preserve"> </w:t>
      </w:r>
      <w:r>
        <w:rPr>
          <w:rFonts w:ascii="Times New Roman CYR" w:hAnsi="Times New Roman CYR"/>
        </w:rPr>
        <w:t>310 с.</w:t>
      </w:r>
    </w:p>
    <w:p w14:paraId="167D84A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Бєлова А.Д. Нові тенденції у вивченні мов і комунікації // Мовні і концептуальні картини світу</w:t>
      </w:r>
      <w:r>
        <w:rPr>
          <w:lang w:val="uk-UA"/>
        </w:rPr>
        <w:t>:</w:t>
      </w:r>
      <w:r>
        <w:rPr>
          <w:rFonts w:ascii="Times New Roman CYR" w:hAnsi="Times New Roman CYR"/>
        </w:rPr>
        <w:t xml:space="preserve"> Зб.наук.праць. –  К</w:t>
      </w:r>
      <w:r>
        <w:rPr>
          <w:lang w:val="uk-UA"/>
        </w:rPr>
        <w:t>.</w:t>
      </w:r>
      <w:r>
        <w:rPr>
          <w:rFonts w:ascii="Times New Roman CYR" w:hAnsi="Times New Roman CYR"/>
        </w:rPr>
        <w:t xml:space="preserve">: </w:t>
      </w:r>
      <w:r>
        <w:rPr>
          <w:rFonts w:ascii="Times New Roman CYR" w:hAnsi="Times New Roman CYR"/>
          <w:lang w:val="uk-UA"/>
        </w:rPr>
        <w:t xml:space="preserve">Логос, </w:t>
      </w:r>
      <w:r>
        <w:rPr>
          <w:rFonts w:ascii="Times New Roman CYR" w:hAnsi="Times New Roman CYR"/>
        </w:rPr>
        <w:t>1999. –  С. 98 –  103.</w:t>
      </w:r>
    </w:p>
    <w:p w14:paraId="6857B0C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Бєлова А.Д. Класифікуючі конектори в англійському тексті // Іноземна філологія. –  Вип. 111. –  1999. –  С. 103–108.</w:t>
      </w:r>
    </w:p>
    <w:p w14:paraId="072654A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Белодед О.Р. Структурно-семантические и коммуникативно-прагматические особенности высказывания благодарности (на материале современного английского языка): Автореф.дис... </w:t>
      </w:r>
      <w:r>
        <w:rPr>
          <w:rFonts w:ascii="Times New Roman CYR" w:hAnsi="Times New Roman CYR"/>
          <w:lang w:val="uk-UA"/>
        </w:rPr>
        <w:t>канд</w:t>
      </w:r>
      <w:r>
        <w:t>.</w:t>
      </w:r>
      <w:r>
        <w:rPr>
          <w:lang w:val="uk-UA"/>
        </w:rPr>
        <w:t xml:space="preserve"> </w:t>
      </w:r>
      <w:r>
        <w:rPr>
          <w:rFonts w:ascii="Times New Roman CYR" w:hAnsi="Times New Roman CYR"/>
        </w:rPr>
        <w:t>филол.</w:t>
      </w:r>
      <w:r>
        <w:rPr>
          <w:lang w:val="uk-UA"/>
        </w:rPr>
        <w:t xml:space="preserve"> </w:t>
      </w:r>
      <w:r>
        <w:rPr>
          <w:rFonts w:ascii="Times New Roman CYR" w:hAnsi="Times New Roman CYR"/>
        </w:rPr>
        <w:t>наук: 10.02.</w:t>
      </w:r>
      <w:r>
        <w:rPr>
          <w:lang w:val="uk-UA"/>
        </w:rPr>
        <w:t xml:space="preserve">04 </w:t>
      </w:r>
      <w:r>
        <w:t xml:space="preserve">/ </w:t>
      </w:r>
      <w:r>
        <w:rPr>
          <w:rFonts w:ascii="Times New Roman CYR" w:hAnsi="Times New Roman CYR"/>
          <w:lang w:val="uk-UA"/>
        </w:rPr>
        <w:t>К</w:t>
      </w:r>
      <w:r>
        <w:rPr>
          <w:rFonts w:ascii="Times New Roman CYR" w:hAnsi="Times New Roman CYR"/>
        </w:rPr>
        <w:t>иевск. гос. ун-т им. Т.Г.Шевченко. –  К., 1990. –  25 с.</w:t>
      </w:r>
    </w:p>
    <w:p w14:paraId="648B777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Беляева Е.И. Эпистемическая модальность в английском и русском языках // Контрастивная грамматика: Сб.</w:t>
      </w:r>
      <w:r>
        <w:rPr>
          <w:lang w:val="uk-UA"/>
        </w:rPr>
        <w:t xml:space="preserve"> </w:t>
      </w:r>
      <w:r>
        <w:rPr>
          <w:rFonts w:ascii="Times New Roman CYR" w:hAnsi="Times New Roman CYR"/>
        </w:rPr>
        <w:t>науч.</w:t>
      </w:r>
      <w:r>
        <w:rPr>
          <w:lang w:val="uk-UA"/>
        </w:rPr>
        <w:t xml:space="preserve"> </w:t>
      </w:r>
      <w:r>
        <w:rPr>
          <w:rFonts w:ascii="Times New Roman CYR" w:hAnsi="Times New Roman CYR"/>
        </w:rPr>
        <w:t>тр. – Калинин: Калининский гос. ун- т</w:t>
      </w:r>
      <w:r>
        <w:t xml:space="preserve">. – </w:t>
      </w:r>
      <w:r>
        <w:rPr>
          <w:rFonts w:ascii="Times New Roman CYR" w:hAnsi="Times New Roman CYR"/>
        </w:rPr>
        <w:t>1984. –  С. 33–40.</w:t>
      </w:r>
    </w:p>
    <w:p w14:paraId="5574064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Бенвенист Э. Общая лингвистика. –  М.: Прогресс, 1974. –  447 с.</w:t>
      </w:r>
    </w:p>
    <w:p w14:paraId="5F217BA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Беньяминова В.Н. Жанры английской научной речи (композиционно-речевые формы). –  К.: Наукова думка, 1988. –  122 с.</w:t>
      </w:r>
    </w:p>
    <w:p w14:paraId="22928A4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Богдан С.К. Мовний етикет українців: традиції і сучасність. –  К.: Рідна мова, 1998. –  475 с.</w:t>
      </w:r>
    </w:p>
    <w:p w14:paraId="6AD02F0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Богданов В.В. Коммуниканты // Вестник Харьковского университета. Человек и речевая деятельность. –  1989. –  № 339. –  С. 7–10.</w:t>
      </w:r>
    </w:p>
    <w:p w14:paraId="4FA9A3FE"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Богин Г.И. Типология понимания текста. – Калинин: Изд-во Калининского ун-та, 1986. –  86 с.</w:t>
      </w:r>
    </w:p>
    <w:p w14:paraId="3A052FCD"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Болдырев Н.Н. Диалектика отражения мира в языке // Науковий в</w:t>
      </w:r>
      <w:r>
        <w:rPr>
          <w:rFonts w:ascii="Times New Roman CYR" w:hAnsi="Times New Roman CYR"/>
          <w:lang w:val="uk-UA"/>
        </w:rPr>
        <w:t>і</w:t>
      </w:r>
      <w:r>
        <w:rPr>
          <w:rFonts w:ascii="Times New Roman CYR" w:hAnsi="Times New Roman CYR"/>
        </w:rPr>
        <w:t>сник кафедри ЮНЕСКО К</w:t>
      </w:r>
      <w:r>
        <w:rPr>
          <w:rFonts w:ascii="Times New Roman CYR" w:hAnsi="Times New Roman CYR"/>
          <w:lang w:val="uk-UA"/>
        </w:rPr>
        <w:t>ДЛУ. –  2000. –  Вип. 3А. –  К.: Вид.центр КДЛУ. –  С. 179–183.</w:t>
      </w:r>
    </w:p>
    <w:p w14:paraId="74078DD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Бондаренко В.Н. Отрицание как логико-грамматическая категория. –  М.: Наука, 1983. –  212 с.</w:t>
      </w:r>
    </w:p>
    <w:p w14:paraId="60DA083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Бондарко А.В. Функциональная грамматика. –  Л.: Наука, 1984. –  133 с.</w:t>
      </w:r>
    </w:p>
    <w:p w14:paraId="2779F0F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Бондарко А.В. Понятия "семантическая категория", "функционально-семантическое поле" и "категориальная ситуация" в аспекте сопоставительных исследований // Методы сопоставительного изучения языков. –  М.: Наука</w:t>
      </w:r>
      <w:r>
        <w:t xml:space="preserve">. – </w:t>
      </w:r>
      <w:r>
        <w:rPr>
          <w:rFonts w:ascii="Times New Roman CYR" w:hAnsi="Times New Roman CYR"/>
        </w:rPr>
        <w:t>1988. –  С. 12–19.</w:t>
      </w:r>
    </w:p>
    <w:p w14:paraId="0C1EC69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Брандес К.А. </w:t>
      </w:r>
      <w:r>
        <w:rPr>
          <w:rFonts w:ascii="Times New Roman CYR" w:hAnsi="Times New Roman CYR"/>
          <w:lang w:val="uk-UA"/>
        </w:rPr>
        <w:t xml:space="preserve">Лінгвотекстові </w:t>
      </w:r>
      <w:r>
        <w:rPr>
          <w:rFonts w:ascii="Times New Roman CYR" w:hAnsi="Times New Roman CYR"/>
        </w:rPr>
        <w:t>особливост</w:t>
      </w:r>
      <w:r>
        <w:rPr>
          <w:rFonts w:ascii="Times New Roman CYR" w:hAnsi="Times New Roman CYR"/>
          <w:lang w:val="uk-UA"/>
        </w:rPr>
        <w:t>і</w:t>
      </w:r>
      <w:r>
        <w:rPr>
          <w:rFonts w:ascii="Times New Roman CYR" w:hAnsi="Times New Roman CYR"/>
        </w:rPr>
        <w:t xml:space="preserve"> мовленн</w:t>
      </w:r>
      <w:r>
        <w:rPr>
          <w:rFonts w:ascii="Times New Roman CYR" w:hAnsi="Times New Roman CYR"/>
          <w:lang w:val="uk-UA"/>
        </w:rPr>
        <w:t>є</w:t>
      </w:r>
      <w:r>
        <w:rPr>
          <w:rFonts w:ascii="Times New Roman CYR" w:hAnsi="Times New Roman CYR"/>
        </w:rPr>
        <w:t>вого жанру «художн</w:t>
      </w:r>
      <w:r>
        <w:rPr>
          <w:rFonts w:ascii="Times New Roman CYR" w:hAnsi="Times New Roman CYR"/>
          <w:lang w:val="uk-UA"/>
        </w:rPr>
        <w:t>є</w:t>
      </w:r>
      <w:r>
        <w:rPr>
          <w:rFonts w:ascii="Times New Roman CYR" w:hAnsi="Times New Roman CYR"/>
        </w:rPr>
        <w:t xml:space="preserve"> есе» (на матер</w:t>
      </w:r>
      <w:r>
        <w:rPr>
          <w:rFonts w:ascii="Times New Roman CYR" w:hAnsi="Times New Roman CYR"/>
          <w:lang w:val="uk-UA"/>
        </w:rPr>
        <w:t xml:space="preserve">іалі есеїстики С.Моема): </w:t>
      </w:r>
      <w:r>
        <w:rPr>
          <w:rFonts w:ascii="Times New Roman CYR" w:hAnsi="Times New Roman CYR"/>
        </w:rPr>
        <w:t xml:space="preserve">Автореф.дис... </w:t>
      </w:r>
      <w:r>
        <w:rPr>
          <w:rFonts w:ascii="Times New Roman CYR" w:hAnsi="Times New Roman CYR"/>
          <w:lang w:val="uk-UA"/>
        </w:rPr>
        <w:t>канд.</w:t>
      </w:r>
      <w:r>
        <w:rPr>
          <w:rFonts w:ascii="Times New Roman CYR" w:hAnsi="Times New Roman CYR"/>
        </w:rPr>
        <w:t xml:space="preserve"> філол. наук: 10.02.</w:t>
      </w:r>
      <w:r>
        <w:rPr>
          <w:lang w:val="uk-UA"/>
        </w:rPr>
        <w:t xml:space="preserve">04 </w:t>
      </w:r>
      <w:r>
        <w:rPr>
          <w:rFonts w:ascii="Times New Roman CYR" w:hAnsi="Times New Roman CYR"/>
        </w:rPr>
        <w:t>/ Київськ. ун-т ім. Т.Г. Шевченка. –  К., 199</w:t>
      </w:r>
      <w:r>
        <w:rPr>
          <w:lang w:val="uk-UA"/>
        </w:rPr>
        <w:t>6</w:t>
      </w:r>
      <w:r>
        <w:rPr>
          <w:rFonts w:ascii="Times New Roman CYR" w:hAnsi="Times New Roman CYR"/>
        </w:rPr>
        <w:t>. –  21 с.</w:t>
      </w:r>
    </w:p>
    <w:p w14:paraId="13B48C69"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Бромлей Ю.В., Подольн</w:t>
      </w:r>
      <w:r>
        <w:rPr>
          <w:rFonts w:ascii="Times New Roman CYR" w:hAnsi="Times New Roman CYR"/>
        </w:rPr>
        <w:t>ы</w:t>
      </w:r>
      <w:r>
        <w:rPr>
          <w:rFonts w:ascii="Times New Roman CYR" w:hAnsi="Times New Roman CYR"/>
          <w:lang w:val="uk-UA"/>
        </w:rPr>
        <w:t>й Р.Г. Создано человечеством. –  М.: Изд-во полит. л-ры, 1984. –  272 с.</w:t>
      </w:r>
    </w:p>
    <w:p w14:paraId="107B428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Бурбело В.Б. Художній дискурс в історії французької мови та культури 9–18 ст. : Автореф.дис...</w:t>
      </w:r>
      <w:r>
        <w:rPr>
          <w:lang w:val="uk-UA"/>
        </w:rPr>
        <w:t xml:space="preserve"> </w:t>
      </w:r>
      <w:r>
        <w:rPr>
          <w:rFonts w:ascii="Times New Roman CYR" w:hAnsi="Times New Roman CYR"/>
        </w:rPr>
        <w:t>д</w:t>
      </w:r>
      <w:r>
        <w:rPr>
          <w:rFonts w:ascii="Times New Roman CYR" w:hAnsi="Times New Roman CYR"/>
          <w:lang w:val="uk-UA"/>
        </w:rPr>
        <w:t>-ра</w:t>
      </w:r>
      <w:r>
        <w:rPr>
          <w:rFonts w:ascii="Times New Roman CYR" w:hAnsi="Times New Roman CYR"/>
        </w:rPr>
        <w:t xml:space="preserve"> філол.</w:t>
      </w:r>
      <w:r>
        <w:rPr>
          <w:lang w:val="uk-UA"/>
        </w:rPr>
        <w:t xml:space="preserve"> </w:t>
      </w:r>
      <w:r>
        <w:rPr>
          <w:rFonts w:ascii="Times New Roman CYR" w:hAnsi="Times New Roman CYR"/>
        </w:rPr>
        <w:t>наук : 10.02.05/ Київськ. ун-т ім. Т.Г. Шевченка. –  К., 1999. –  36 с.</w:t>
      </w:r>
    </w:p>
    <w:p w14:paraId="63B5141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Бур</w:t>
      </w:r>
      <w:r>
        <w:rPr>
          <w:rFonts w:ascii="Times New Roman CYR" w:hAnsi="Times New Roman CYR"/>
        </w:rPr>
        <w:t>викова Н.Д. К проблеме экспрессивности учебного текста // Лингвострановедение и текст: сб. ст. / Сост. Е.М.Верещагин, В.Г. Костомаров. –  М.: Русский язык</w:t>
      </w:r>
      <w:r>
        <w:t xml:space="preserve">. – </w:t>
      </w:r>
      <w:r>
        <w:rPr>
          <w:rFonts w:ascii="Times New Roman CYR" w:hAnsi="Times New Roman CYR"/>
        </w:rPr>
        <w:t xml:space="preserve">1987. –  С. 113–117. </w:t>
      </w:r>
    </w:p>
    <w:p w14:paraId="34D042F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Васильева В.В. В поисках механизма понимания текста // Вестник Омского университета. –  1998. –  № 3. –  С. 65–68.</w:t>
      </w:r>
    </w:p>
    <w:p w14:paraId="34A5052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Вежбицкая А. Сравнение</w:t>
      </w:r>
      <w:r>
        <w:t xml:space="preserve"> </w:t>
      </w:r>
      <w:r>
        <w:rPr>
          <w:rFonts w:ascii="Times New Roman CYR" w:hAnsi="Times New Roman CYR"/>
        </w:rPr>
        <w:t>– градация</w:t>
      </w:r>
      <w:r>
        <w:t xml:space="preserve"> </w:t>
      </w:r>
      <w:r>
        <w:rPr>
          <w:rFonts w:ascii="Times New Roman CYR" w:hAnsi="Times New Roman CYR"/>
        </w:rPr>
        <w:t>– метафора // Теория метафоры. –  М.: Прогресс</w:t>
      </w:r>
      <w:r>
        <w:t xml:space="preserve">. – </w:t>
      </w:r>
      <w:r>
        <w:rPr>
          <w:rFonts w:ascii="Times New Roman CYR" w:hAnsi="Times New Roman CYR"/>
        </w:rPr>
        <w:t>1990. –  С. 133–152.</w:t>
      </w:r>
    </w:p>
    <w:p w14:paraId="39C438DC"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Верещагин Е.М., Костомаров В.Г. Язык и культура. –  М.: </w:t>
      </w:r>
      <w:r>
        <w:rPr>
          <w:rFonts w:ascii="Times New Roman CYR" w:hAnsi="Times New Roman CYR"/>
          <w:lang w:val="uk-UA"/>
        </w:rPr>
        <w:t>Изд-во МГУ,</w:t>
      </w:r>
      <w:r>
        <w:t xml:space="preserve"> 19</w:t>
      </w:r>
      <w:r>
        <w:rPr>
          <w:lang w:val="uk-UA"/>
        </w:rPr>
        <w:t>7</w:t>
      </w:r>
      <w:r>
        <w:t>3. –  2</w:t>
      </w:r>
      <w:r>
        <w:rPr>
          <w:lang w:val="uk-UA"/>
        </w:rPr>
        <w:t>32</w:t>
      </w:r>
      <w:r>
        <w:t xml:space="preserve"> </w:t>
      </w:r>
      <w:r>
        <w:rPr>
          <w:lang w:val="en-US"/>
        </w:rPr>
        <w:t>c</w:t>
      </w:r>
      <w:r>
        <w:t>.</w:t>
      </w:r>
    </w:p>
    <w:p w14:paraId="37C61B8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Воловик А.В. О некоторых особенностях английского речевого поведения // Этнопсихолингвистика. –  М.: Наука</w:t>
      </w:r>
      <w:r>
        <w:t xml:space="preserve">. – </w:t>
      </w:r>
      <w:r>
        <w:rPr>
          <w:rFonts w:ascii="Times New Roman CYR" w:hAnsi="Times New Roman CYR"/>
        </w:rPr>
        <w:t>1988. –  192 с.</w:t>
      </w:r>
    </w:p>
    <w:p w14:paraId="461AC81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 xml:space="preserve">Виноградов В.В. О категории модальности и модальных словах в русском языке // </w:t>
      </w:r>
      <w:r>
        <w:rPr>
          <w:rFonts w:ascii="Times New Roman CYR" w:hAnsi="Times New Roman CYR"/>
        </w:rPr>
        <w:t xml:space="preserve">Виноградов В.В. Избранные труды. Исследования по русской грамматике. –  М. –  1975. –  С. 53–87. </w:t>
      </w:r>
    </w:p>
    <w:p w14:paraId="0C7AB6C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Винокур Т.Г. Закономерности стилистического использования языковых единиц. –  М.: Наука, 1980. –  237 с. </w:t>
      </w:r>
    </w:p>
    <w:p w14:paraId="5AC1DDE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Вольф Е.М. К вопросу о классификаторах признаков // Филологические науки. –  1982. –  № 2. –  С. 32–38.</w:t>
      </w:r>
    </w:p>
    <w:p w14:paraId="5A6A03C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6"/>
        </w:rPr>
      </w:pPr>
      <w:r>
        <w:rPr>
          <w:rFonts w:ascii="Times New Roman CYR" w:hAnsi="Times New Roman CYR"/>
        </w:rPr>
        <w:t xml:space="preserve">Вольф Е.М. Функциональная семантика оценки. –  </w:t>
      </w:r>
      <w:r>
        <w:rPr>
          <w:rFonts w:ascii="Times New Roman CYR" w:hAnsi="Times New Roman CYR"/>
          <w:spacing w:val="-6"/>
        </w:rPr>
        <w:t>М.: Наука, 1985. –  226 с.</w:t>
      </w:r>
    </w:p>
    <w:p w14:paraId="30202A4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Вольф Е.М. Метафора и оценка // Метафора в языке и тексте.– М.: Наука</w:t>
      </w:r>
      <w:r>
        <w:t>.–</w:t>
      </w:r>
      <w:r>
        <w:rPr>
          <w:rFonts w:ascii="Times New Roman CYR" w:hAnsi="Times New Roman CYR"/>
        </w:rPr>
        <w:t>1988.– С. 52– 65.</w:t>
      </w:r>
    </w:p>
    <w:p w14:paraId="5D03EEF1"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Воробьева М.Б. Особенности реализации оценочных значений в научном тексте // </w:t>
      </w:r>
      <w:r>
        <w:rPr>
          <w:rFonts w:ascii="Times New Roman CYR" w:hAnsi="Times New Roman CYR"/>
          <w:lang w:val="uk-UA"/>
        </w:rPr>
        <w:t>Научная л</w:t>
      </w:r>
      <w:r>
        <w:rPr>
          <w:rFonts w:ascii="Times New Roman CYR" w:hAnsi="Times New Roman CYR"/>
        </w:rPr>
        <w:t>ит</w:t>
      </w:r>
      <w:r>
        <w:rPr>
          <w:rFonts w:ascii="Times New Roman CYR" w:hAnsi="Times New Roman CYR"/>
          <w:lang w:val="uk-UA"/>
        </w:rPr>
        <w:t>ература. Язык, стиль, жанры. –  М.: Наука</w:t>
      </w:r>
      <w:r>
        <w:t xml:space="preserve">. – </w:t>
      </w:r>
      <w:r>
        <w:rPr>
          <w:rFonts w:ascii="Times New Roman CYR" w:hAnsi="Times New Roman CYR"/>
          <w:lang w:val="uk-UA"/>
        </w:rPr>
        <w:t>1985. –  С. 47–56.</w:t>
      </w:r>
    </w:p>
    <w:p w14:paraId="7AF2700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Воробьева М.Б. Французский научный язык. Структуры. Прагматика. –  Л.: Наука, 1991. –  124 с.</w:t>
      </w:r>
    </w:p>
    <w:p w14:paraId="41C0027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Воробьева О.П. Текстовые категории и фактор адресата. –  К.: Вища школа, 1993. –  200 с.</w:t>
      </w:r>
    </w:p>
    <w:p w14:paraId="7E2BBEA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Гак В.Г. О сопоставительной стилистике // Методы сопоставительного изучения языков. –  М.: Наука</w:t>
      </w:r>
      <w:r>
        <w:t xml:space="preserve">. – </w:t>
      </w:r>
      <w:r>
        <w:rPr>
          <w:rFonts w:ascii="Times New Roman CYR" w:hAnsi="Times New Roman CYR"/>
        </w:rPr>
        <w:t>1988. –  С. 48–53.</w:t>
      </w:r>
    </w:p>
    <w:p w14:paraId="6F3D558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Гак В.Г. </w:t>
      </w:r>
      <w:r>
        <w:rPr>
          <w:lang w:val="en-US"/>
        </w:rPr>
        <w:t>C</w:t>
      </w:r>
      <w:r>
        <w:rPr>
          <w:rFonts w:ascii="Times New Roman CYR" w:hAnsi="Times New Roman CYR"/>
        </w:rPr>
        <w:t>равнительная типология французского и русского языков</w:t>
      </w:r>
      <w:r>
        <w:rPr>
          <w:lang w:val="uk-UA"/>
        </w:rPr>
        <w:t>.</w:t>
      </w:r>
      <w:r>
        <w:rPr>
          <w:rFonts w:ascii="Times New Roman CYR" w:hAnsi="Times New Roman CYR"/>
        </w:rPr>
        <w:t xml:space="preserve"> –  М.: Просвещение, 1989. –  288 с. </w:t>
      </w:r>
    </w:p>
    <w:p w14:paraId="1F06B52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Гак В.Г. О контрастивной лингвистике // Новое в зарубежной лингвистике. –  Вып. 25. –  Контрастивная лингвистика. –  1989. –  С. 5–17.</w:t>
      </w:r>
    </w:p>
    <w:p w14:paraId="5F60209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Гальперин И.Р. Текст как объект лингвистического исследования. –  М.: Наука, 1981. –  138 с.</w:t>
      </w:r>
    </w:p>
    <w:p w14:paraId="05CEF3A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Гвишиани Н.Б. Язык научного общения: вопросы методологии. –  М.: Высшая школа, 1986. –  280 с.</w:t>
      </w:r>
    </w:p>
    <w:p w14:paraId="6F6653B6"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Гетьман З.О. Текстовий анал</w:t>
      </w:r>
      <w:r>
        <w:rPr>
          <w:rFonts w:ascii="Times New Roman CYR" w:hAnsi="Times New Roman CYR"/>
          <w:lang w:val="uk-UA"/>
        </w:rPr>
        <w:t>і</w:t>
      </w:r>
      <w:r>
        <w:rPr>
          <w:rFonts w:ascii="Times New Roman CYR" w:hAnsi="Times New Roman CYR"/>
        </w:rPr>
        <w:t xml:space="preserve">з композиційного стандарту іспанського діалогічного мовлення. –  К.: Київськ. університет, 1994. –  96 </w:t>
      </w:r>
      <w:r>
        <w:rPr>
          <w:lang w:val="en-US"/>
        </w:rPr>
        <w:t>c</w:t>
      </w:r>
      <w:r>
        <w:t>.</w:t>
      </w:r>
    </w:p>
    <w:p w14:paraId="43A66B99"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Гетьман З.О. Лінгвістична модель іспанського діалогічного мовлення: принципи граматично</w:t>
      </w:r>
      <w:r>
        <w:rPr>
          <w:rFonts w:ascii="Times New Roman CYR" w:hAnsi="Times New Roman CYR"/>
          <w:lang w:val="uk-UA"/>
        </w:rPr>
        <w:t>ї</w:t>
      </w:r>
      <w:r>
        <w:rPr>
          <w:rFonts w:ascii="Times New Roman CYR" w:hAnsi="Times New Roman CYR"/>
        </w:rPr>
        <w:t xml:space="preserve"> побудови діалогічного тексту: </w:t>
      </w:r>
      <w:r>
        <w:rPr>
          <w:rFonts w:ascii="Times New Roman CYR" w:hAnsi="Times New Roman CYR"/>
          <w:lang w:val="uk-UA"/>
        </w:rPr>
        <w:t xml:space="preserve">Автореферерат </w:t>
      </w:r>
      <w:r>
        <w:rPr>
          <w:rFonts w:ascii="Times New Roman CYR" w:hAnsi="Times New Roman CYR"/>
        </w:rPr>
        <w:t>дис...</w:t>
      </w:r>
      <w:r>
        <w:rPr>
          <w:lang w:val="uk-UA"/>
        </w:rPr>
        <w:t xml:space="preserve"> </w:t>
      </w:r>
      <w:r>
        <w:rPr>
          <w:rFonts w:ascii="Times New Roman CYR" w:hAnsi="Times New Roman CYR"/>
        </w:rPr>
        <w:t>д</w:t>
      </w:r>
      <w:r>
        <w:rPr>
          <w:rFonts w:ascii="Times New Roman CYR" w:hAnsi="Times New Roman CYR"/>
          <w:lang w:val="uk-UA"/>
        </w:rPr>
        <w:t>-ра</w:t>
      </w:r>
      <w:r>
        <w:rPr>
          <w:rFonts w:ascii="Times New Roman CYR" w:hAnsi="Times New Roman CYR"/>
        </w:rPr>
        <w:t xml:space="preserve"> філол.</w:t>
      </w:r>
      <w:r>
        <w:rPr>
          <w:lang w:val="uk-UA"/>
        </w:rPr>
        <w:t xml:space="preserve"> </w:t>
      </w:r>
      <w:r>
        <w:rPr>
          <w:rFonts w:ascii="Times New Roman CYR" w:hAnsi="Times New Roman CYR"/>
        </w:rPr>
        <w:t>наук 10.02.05 / Київськ</w:t>
      </w:r>
      <w:r>
        <w:rPr>
          <w:lang w:val="uk-UA"/>
        </w:rPr>
        <w:t>.</w:t>
      </w:r>
      <w:r>
        <w:rPr>
          <w:rFonts w:ascii="Times New Roman CYR" w:hAnsi="Times New Roman CYR"/>
        </w:rPr>
        <w:t xml:space="preserve"> ун- т ім. Т.Г. Шевченка. –  К., 1996. –  48 с.</w:t>
      </w:r>
      <w:r>
        <w:rPr>
          <w:lang w:val="uk-UA"/>
        </w:rPr>
        <w:t xml:space="preserve"> </w:t>
      </w:r>
    </w:p>
    <w:p w14:paraId="627A976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Глушко М.М. Язык английской научной прозы: Автореферат дис...</w:t>
      </w:r>
      <w:r>
        <w:rPr>
          <w:lang w:val="uk-UA"/>
        </w:rPr>
        <w:t xml:space="preserve"> </w:t>
      </w:r>
      <w:r>
        <w:rPr>
          <w:rFonts w:ascii="Times New Roman CYR" w:hAnsi="Times New Roman CYR"/>
        </w:rPr>
        <w:t>д</w:t>
      </w:r>
      <w:r>
        <w:rPr>
          <w:rFonts w:ascii="Times New Roman CYR" w:hAnsi="Times New Roman CYR"/>
          <w:lang w:val="uk-UA"/>
        </w:rPr>
        <w:t>-ра</w:t>
      </w:r>
      <w:r>
        <w:rPr>
          <w:rFonts w:ascii="Times New Roman CYR" w:hAnsi="Times New Roman CYR"/>
        </w:rPr>
        <w:t xml:space="preserve"> филол.наук 10.02.19</w:t>
      </w:r>
      <w:r>
        <w:rPr>
          <w:lang w:val="uk-UA"/>
        </w:rPr>
        <w:t xml:space="preserve"> </w:t>
      </w:r>
      <w:r>
        <w:rPr>
          <w:rFonts w:ascii="Times New Roman CYR" w:hAnsi="Times New Roman CYR"/>
        </w:rPr>
        <w:t>/ МГУ –  М., 1982. –  30 с.</w:t>
      </w:r>
    </w:p>
    <w:p w14:paraId="141068C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Гольдин В.Е. Речь и этикет. –  М.: Просвещение, 1983. –  109 c.</w:t>
      </w:r>
    </w:p>
    <w:p w14:paraId="5490398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t xml:space="preserve"> </w:t>
      </w:r>
      <w:r>
        <w:rPr>
          <w:rFonts w:ascii="Times New Roman CYR" w:hAnsi="Times New Roman CYR"/>
          <w:lang w:val="uk-UA"/>
        </w:rPr>
        <w:t xml:space="preserve">Головченко Н.Ю. Лексико-реляционное отрицание в современном английском языке: </w:t>
      </w:r>
      <w:r>
        <w:rPr>
          <w:rFonts w:ascii="Times New Roman CYR" w:hAnsi="Times New Roman CYR"/>
        </w:rPr>
        <w:t xml:space="preserve">Автореф.дис... </w:t>
      </w:r>
      <w:r>
        <w:rPr>
          <w:rFonts w:ascii="Times New Roman CYR" w:hAnsi="Times New Roman CYR"/>
          <w:lang w:val="uk-UA"/>
        </w:rPr>
        <w:t>канд.</w:t>
      </w:r>
      <w:r>
        <w:rPr>
          <w:rFonts w:ascii="Times New Roman CYR" w:hAnsi="Times New Roman CYR"/>
        </w:rPr>
        <w:t xml:space="preserve"> ф</w:t>
      </w:r>
      <w:r>
        <w:rPr>
          <w:rFonts w:ascii="Times New Roman CYR" w:hAnsi="Times New Roman CYR"/>
          <w:lang w:val="uk-UA"/>
        </w:rPr>
        <w:t>и</w:t>
      </w:r>
      <w:r>
        <w:rPr>
          <w:rFonts w:ascii="Times New Roman CYR" w:hAnsi="Times New Roman CYR"/>
        </w:rPr>
        <w:t>лол. наук: 10.02.0</w:t>
      </w:r>
      <w:r>
        <w:rPr>
          <w:lang w:val="uk-UA"/>
        </w:rPr>
        <w:t xml:space="preserve">4 </w:t>
      </w:r>
      <w:r>
        <w:rPr>
          <w:rFonts w:ascii="Times New Roman CYR" w:hAnsi="Times New Roman CYR"/>
        </w:rPr>
        <w:t>/ Ки</w:t>
      </w:r>
      <w:r>
        <w:rPr>
          <w:rFonts w:ascii="Times New Roman CYR" w:hAnsi="Times New Roman CYR"/>
          <w:lang w:val="uk-UA"/>
        </w:rPr>
        <w:t>е</w:t>
      </w:r>
      <w:r>
        <w:rPr>
          <w:rFonts w:ascii="Times New Roman CYR" w:hAnsi="Times New Roman CYR"/>
        </w:rPr>
        <w:t>вск</w:t>
      </w:r>
      <w:r>
        <w:rPr>
          <w:lang w:val="uk-UA"/>
        </w:rPr>
        <w:t>.</w:t>
      </w:r>
      <w:r>
        <w:rPr>
          <w:rFonts w:ascii="Times New Roman CYR" w:hAnsi="Times New Roman CYR"/>
        </w:rPr>
        <w:t xml:space="preserve"> </w:t>
      </w:r>
    </w:p>
    <w:p w14:paraId="3BFC3328" w14:textId="77777777" w:rsidR="00144341" w:rsidRDefault="00144341" w:rsidP="00144341">
      <w:pPr>
        <w:tabs>
          <w:tab w:val="left" w:pos="720"/>
        </w:tabs>
        <w:spacing w:line="360" w:lineRule="auto"/>
        <w:ind w:left="720"/>
        <w:jc w:val="both"/>
        <w:rPr>
          <w:rFonts w:ascii="Times New Roman CYR" w:hAnsi="Times New Roman CYR"/>
        </w:rPr>
      </w:pPr>
      <w:r>
        <w:rPr>
          <w:rFonts w:ascii="Times New Roman CYR" w:hAnsi="Times New Roman CYR"/>
        </w:rPr>
        <w:t>ун-</w:t>
      </w:r>
      <w:r>
        <w:rPr>
          <w:rFonts w:ascii="Times New Roman CYR" w:hAnsi="Times New Roman CYR"/>
          <w:lang w:val="uk-UA"/>
        </w:rPr>
        <w:t>т</w:t>
      </w:r>
      <w:r>
        <w:rPr>
          <w:rFonts w:ascii="Times New Roman CYR" w:hAnsi="Times New Roman CYR"/>
        </w:rPr>
        <w:t xml:space="preserve"> </w:t>
      </w:r>
      <w:r>
        <w:rPr>
          <w:rFonts w:ascii="Times New Roman CYR" w:hAnsi="Times New Roman CYR"/>
          <w:lang w:val="uk-UA"/>
        </w:rPr>
        <w:t>и</w:t>
      </w:r>
      <w:r>
        <w:rPr>
          <w:rFonts w:ascii="Times New Roman CYR" w:hAnsi="Times New Roman CYR"/>
        </w:rPr>
        <w:t>м. Т.Г.Шевченк</w:t>
      </w:r>
      <w:r>
        <w:rPr>
          <w:rFonts w:ascii="Times New Roman CYR" w:hAnsi="Times New Roman CYR"/>
          <w:lang w:val="uk-UA"/>
        </w:rPr>
        <w:t>о</w:t>
      </w:r>
      <w:r>
        <w:rPr>
          <w:rFonts w:ascii="Times New Roman CYR" w:hAnsi="Times New Roman CYR"/>
        </w:rPr>
        <w:t xml:space="preserve">. –  К., 1991. –  </w:t>
      </w:r>
      <w:r>
        <w:rPr>
          <w:lang w:val="uk-UA"/>
        </w:rPr>
        <w:t>2</w:t>
      </w:r>
      <w:r>
        <w:rPr>
          <w:rFonts w:ascii="Times New Roman CYR" w:hAnsi="Times New Roman CYR"/>
        </w:rPr>
        <w:t>2 с.</w:t>
      </w:r>
    </w:p>
    <w:p w14:paraId="55435F1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Гордон</w:t>
      </w:r>
      <w:r>
        <w:rPr>
          <w:rFonts w:ascii="Times New Roman CYR" w:hAnsi="Times New Roman CYR"/>
        </w:rPr>
        <w:t xml:space="preserve"> Е.М., Крылова И.П. Грамматика современного английского языка. –  М.: Высшая школа, 1980. –  335 с.</w:t>
      </w:r>
    </w:p>
    <w:p w14:paraId="14A311B4"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Гречко В.К. Конструкции со значением возможности в немецкой научной речи // </w:t>
      </w:r>
      <w:r>
        <w:rPr>
          <w:rFonts w:ascii="Times New Roman CYR" w:hAnsi="Times New Roman CYR"/>
          <w:lang w:val="uk-UA"/>
        </w:rPr>
        <w:t>Научная л</w:t>
      </w:r>
      <w:r>
        <w:rPr>
          <w:rFonts w:ascii="Times New Roman CYR" w:hAnsi="Times New Roman CYR"/>
        </w:rPr>
        <w:t>ит</w:t>
      </w:r>
      <w:r>
        <w:rPr>
          <w:rFonts w:ascii="Times New Roman CYR" w:hAnsi="Times New Roman CYR"/>
          <w:lang w:val="uk-UA"/>
        </w:rPr>
        <w:t>ература. Язык, стиль, жанры. –  М.: Наука</w:t>
      </w:r>
      <w:r>
        <w:t xml:space="preserve">. – </w:t>
      </w:r>
      <w:r>
        <w:rPr>
          <w:rFonts w:ascii="Times New Roman CYR" w:hAnsi="Times New Roman CYR"/>
          <w:lang w:val="uk-UA"/>
        </w:rPr>
        <w:t xml:space="preserve">1985. – </w:t>
      </w:r>
    </w:p>
    <w:p w14:paraId="4EEAE9E7" w14:textId="77777777" w:rsidR="00144341" w:rsidRDefault="00144341" w:rsidP="00144341">
      <w:pPr>
        <w:tabs>
          <w:tab w:val="left" w:pos="720"/>
        </w:tabs>
        <w:spacing w:line="360" w:lineRule="auto"/>
        <w:ind w:left="720"/>
        <w:jc w:val="both"/>
      </w:pPr>
      <w:r>
        <w:rPr>
          <w:rFonts w:ascii="Times New Roman CYR" w:hAnsi="Times New Roman CYR"/>
          <w:lang w:val="uk-UA"/>
        </w:rPr>
        <w:t>С. 168–187.</w:t>
      </w:r>
    </w:p>
    <w:p w14:paraId="251C0FA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Гречко В.К. Прагматика научно-технического текста (на материале немецкого языка) // Конф. «Функциональные и семантические корреляции языковых единиц»</w:t>
      </w:r>
      <w:r>
        <w:rPr>
          <w:rFonts w:ascii="Times New Roman CYR" w:hAnsi="Times New Roman CYR"/>
          <w:lang w:val="uk-UA"/>
        </w:rPr>
        <w:t xml:space="preserve"> (Киев 1990): Тезисы докл.</w:t>
      </w:r>
      <w:r>
        <w:rPr>
          <w:rFonts w:ascii="Times New Roman CYR" w:hAnsi="Times New Roman CYR"/>
        </w:rPr>
        <w:t xml:space="preserve"> –  К.: КГУ им. Т.Г. Шевченко</w:t>
      </w:r>
      <w:r>
        <w:t xml:space="preserve">. – </w:t>
      </w:r>
      <w:r>
        <w:rPr>
          <w:rFonts w:ascii="Times New Roman CYR" w:hAnsi="Times New Roman CYR"/>
        </w:rPr>
        <w:t>1990. –  С. 172–173.</w:t>
      </w:r>
    </w:p>
    <w:p w14:paraId="409106C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Гулыга Е.В., Шендельс Е.И. Грамматико-лексические поля в современном немецком языке. –  М.: Просвещение, 1969. –  184 c.</w:t>
      </w:r>
    </w:p>
    <w:p w14:paraId="16BDF85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Гуревич В.В. О «субъективном» компоненте языковой семантики // Вопросы языкознания. –  1998. –  № 1. –  С.</w:t>
      </w:r>
      <w:r>
        <w:t xml:space="preserve"> </w:t>
      </w:r>
      <w:r>
        <w:rPr>
          <w:rFonts w:ascii="Times New Roman CYR" w:hAnsi="Times New Roman CYR"/>
        </w:rPr>
        <w:t>27–35.</w:t>
      </w:r>
    </w:p>
    <w:p w14:paraId="10EC87E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Дежё Л. Некоторые замечания о роли приложения типологии к контрастивной лингвистике // Новое в зарубежной лингвистике. –  Вып. 25. –  Контрастивная лингвистика. –  1989. –  С. 179–186.</w:t>
      </w:r>
    </w:p>
    <w:p w14:paraId="5D269D8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rPr>
      </w:pPr>
      <w:r>
        <w:rPr>
          <w:rFonts w:ascii="Times New Roman CYR" w:hAnsi="Times New Roman CYR"/>
        </w:rPr>
        <w:t>Дейк Т.А.</w:t>
      </w:r>
      <w:r>
        <w:rPr>
          <w:lang w:val="uk-UA"/>
        </w:rPr>
        <w:t xml:space="preserve">, </w:t>
      </w:r>
      <w:r>
        <w:rPr>
          <w:rFonts w:ascii="Times New Roman CYR" w:hAnsi="Times New Roman CYR"/>
        </w:rPr>
        <w:t>ван</w:t>
      </w:r>
      <w:r>
        <w:rPr>
          <w:lang w:val="uk-UA"/>
        </w:rPr>
        <w:t xml:space="preserve"> </w:t>
      </w:r>
      <w:r>
        <w:rPr>
          <w:rFonts w:ascii="Times New Roman CYR" w:hAnsi="Times New Roman CYR"/>
        </w:rPr>
        <w:t xml:space="preserve">Язык. Познание. Коммуникация. –  </w:t>
      </w:r>
      <w:r>
        <w:rPr>
          <w:rFonts w:ascii="Times New Roman CYR" w:hAnsi="Times New Roman CYR"/>
          <w:spacing w:val="-20"/>
        </w:rPr>
        <w:t>М.: Прогресс, 1989. –  312 с.</w:t>
      </w:r>
    </w:p>
    <w:p w14:paraId="2D754FF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Дейк Т.А.</w:t>
      </w:r>
      <w:r>
        <w:rPr>
          <w:lang w:val="uk-UA"/>
        </w:rPr>
        <w:t xml:space="preserve">, </w:t>
      </w:r>
      <w:r>
        <w:rPr>
          <w:rFonts w:ascii="Times New Roman CYR" w:hAnsi="Times New Roman CYR"/>
        </w:rPr>
        <w:t>ван</w:t>
      </w:r>
      <w:r>
        <w:rPr>
          <w:lang w:val="uk-UA"/>
        </w:rPr>
        <w:t>,</w:t>
      </w:r>
      <w:r>
        <w:rPr>
          <w:rFonts w:ascii="Times New Roman CYR" w:hAnsi="Times New Roman CYR"/>
        </w:rPr>
        <w:t xml:space="preserve"> Кинч В. Стратегии понимания связного текста // Новое в зарубежной лингвистике. –  Вып. 23. –  Когнитивные аспекты языка. –  М.: Прогресс</w:t>
      </w:r>
      <w:r>
        <w:t xml:space="preserve">. – </w:t>
      </w:r>
      <w:r>
        <w:rPr>
          <w:rFonts w:ascii="Times New Roman CYR" w:hAnsi="Times New Roman CYR"/>
        </w:rPr>
        <w:t>1988. –  С. 153–211.</w:t>
      </w:r>
    </w:p>
    <w:p w14:paraId="088A1C2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Демьянков В.З. </w:t>
      </w:r>
      <w:r>
        <w:rPr>
          <w:rFonts w:ascii="Times New Roman CYR" w:hAnsi="Times New Roman CYR"/>
          <w:lang w:val="uk-UA"/>
        </w:rPr>
        <w:t>Лингвистическая интерпретация текста: универсальные и национальные (идиоэтнические) стратегии</w:t>
      </w:r>
      <w:r>
        <w:rPr>
          <w:rFonts w:ascii="Times New Roman CYR" w:hAnsi="Times New Roman CYR"/>
        </w:rPr>
        <w:t xml:space="preserve"> // Язык и </w:t>
      </w:r>
      <w:r>
        <w:rPr>
          <w:rFonts w:ascii="Times New Roman CYR" w:hAnsi="Times New Roman CYR"/>
          <w:lang w:val="uk-UA"/>
        </w:rPr>
        <w:t>культура: Факты и ценности: к 70-летию Юрия Сергеевича Степанова / Отв. ред. Е.С.Кубрякова, Т.Е. Янко. – М.: Языки славянской культуры, 2001. –</w:t>
      </w:r>
      <w:r>
        <w:rPr>
          <w:rFonts w:ascii="Times New Roman CYR" w:hAnsi="Times New Roman CYR"/>
        </w:rPr>
        <w:t xml:space="preserve"> </w:t>
      </w:r>
    </w:p>
    <w:p w14:paraId="356731C7" w14:textId="77777777" w:rsidR="00144341" w:rsidRDefault="00144341" w:rsidP="00144341">
      <w:pPr>
        <w:tabs>
          <w:tab w:val="left" w:pos="720"/>
        </w:tabs>
        <w:spacing w:line="360" w:lineRule="auto"/>
        <w:ind w:left="360" w:firstLine="360"/>
        <w:jc w:val="both"/>
        <w:rPr>
          <w:rFonts w:ascii="Times New Roman CYR" w:hAnsi="Times New Roman CYR"/>
        </w:rPr>
      </w:pPr>
      <w:r>
        <w:rPr>
          <w:rFonts w:ascii="Times New Roman CYR" w:hAnsi="Times New Roman CYR"/>
        </w:rPr>
        <w:t>С. 309–323.</w:t>
      </w:r>
    </w:p>
    <w:p w14:paraId="52ED73D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Дмитровская М.А. Знание и мнение: образ мира, образ человека // Логический анализ языка. Знание и мнение: Сб.</w:t>
      </w:r>
      <w:r>
        <w:rPr>
          <w:lang w:val="uk-UA"/>
        </w:rPr>
        <w:t xml:space="preserve"> </w:t>
      </w:r>
      <w:r>
        <w:rPr>
          <w:rFonts w:ascii="Times New Roman CYR" w:hAnsi="Times New Roman CYR"/>
        </w:rPr>
        <w:t>науч. тр. / Отв. ред. Н.Д. Арутюнова. –  М.: Наука</w:t>
      </w:r>
      <w:r>
        <w:t xml:space="preserve">. – </w:t>
      </w:r>
      <w:r>
        <w:rPr>
          <w:rFonts w:ascii="Times New Roman CYR" w:hAnsi="Times New Roman CYR"/>
        </w:rPr>
        <w:t>1988. –  С. 6–18.</w:t>
      </w:r>
    </w:p>
    <w:p w14:paraId="7A80C834"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Дридзе Т.М. Понятие и метод установления содержательной структуры текста применительно к учебному тексту // </w:t>
      </w:r>
      <w:r>
        <w:rPr>
          <w:rFonts w:ascii="Times New Roman CYR" w:hAnsi="Times New Roman CYR"/>
          <w:lang w:val="uk-UA"/>
        </w:rPr>
        <w:t>Психолингвистическая и лингвистическая природа текста и особенности его восприятия. К.: Вища школа (изд-во при КГУ)</w:t>
      </w:r>
      <w:r>
        <w:t xml:space="preserve"> . – </w:t>
      </w:r>
      <w:r>
        <w:rPr>
          <w:rFonts w:ascii="Times New Roman CYR" w:hAnsi="Times New Roman CYR"/>
          <w:lang w:val="uk-UA"/>
        </w:rPr>
        <w:t xml:space="preserve">1979. –  С. 92–99. </w:t>
      </w:r>
    </w:p>
    <w:p w14:paraId="398D6455"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lastRenderedPageBreak/>
        <w:t>Дюбуа Ж., Мэнге Ф., Эделин Ф. Общая риторика</w:t>
      </w:r>
      <w:r>
        <w:rPr>
          <w:lang w:val="uk-UA"/>
        </w:rPr>
        <w:t xml:space="preserve">: </w:t>
      </w:r>
      <w:r>
        <w:rPr>
          <w:rFonts w:ascii="Times New Roman CYR" w:hAnsi="Times New Roman CYR"/>
        </w:rPr>
        <w:t xml:space="preserve"> Пер. с франц. Е.Э.Разлоговой, Б.П. Нарумова. –  М.: Прогресс, 1986. –  392 </w:t>
      </w:r>
      <w:r>
        <w:rPr>
          <w:lang w:val="en-US"/>
        </w:rPr>
        <w:t>c</w:t>
      </w:r>
      <w:r>
        <w:t>.</w:t>
      </w:r>
    </w:p>
    <w:p w14:paraId="004EEB0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Ермакова Н.В. Контрастивный анализ английских и русских наречий, выражающих эмоции // Контрастивная грамматика: Сб. науч. тр. –  Калинин: Калининский гос. ун-т</w:t>
      </w:r>
      <w:r>
        <w:t xml:space="preserve">. – </w:t>
      </w:r>
      <w:r>
        <w:rPr>
          <w:rFonts w:ascii="Times New Roman CYR" w:hAnsi="Times New Roman CYR"/>
        </w:rPr>
        <w:t>1984. –  С. 41–49.</w:t>
      </w:r>
    </w:p>
    <w:p w14:paraId="6E9AE5F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Есперсен О. Философия грамматики. –  М.: Иностр. лит., 1958. –  404 с.</w:t>
      </w:r>
    </w:p>
    <w:p w14:paraId="477656E8"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 xml:space="preserve">Єфименко В.А. Дискурсивна характеристика потоку свідомості в англійській мові: Автореф.дис... канд. філол. наук: 10.02.04 / </w:t>
      </w:r>
      <w:r>
        <w:rPr>
          <w:rFonts w:ascii="Times New Roman CYR" w:hAnsi="Times New Roman CYR"/>
        </w:rPr>
        <w:t xml:space="preserve">Київськ. ун-т ім. Т.Г. Шевченка. –  </w:t>
      </w:r>
      <w:r>
        <w:rPr>
          <w:rFonts w:ascii="Times New Roman CYR" w:hAnsi="Times New Roman CYR"/>
          <w:lang w:val="uk-UA"/>
        </w:rPr>
        <w:t>К., 1997. –  16 с.</w:t>
      </w:r>
    </w:p>
    <w:p w14:paraId="21F0E078"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 xml:space="preserve">Жалагина Т.А. </w:t>
      </w:r>
      <w:r>
        <w:rPr>
          <w:rFonts w:ascii="Times New Roman CYR" w:hAnsi="Times New Roman CYR"/>
        </w:rPr>
        <w:t>Динамизм</w:t>
      </w:r>
      <w:r>
        <w:rPr>
          <w:rFonts w:ascii="Times New Roman CYR" w:hAnsi="Times New Roman CYR"/>
          <w:lang w:val="uk-UA"/>
        </w:rPr>
        <w:t xml:space="preserve"> развития коммуникативного фокуса // Яз</w:t>
      </w:r>
      <w:r>
        <w:rPr>
          <w:rFonts w:ascii="Times New Roman CYR" w:hAnsi="Times New Roman CYR"/>
        </w:rPr>
        <w:t>ы</w:t>
      </w:r>
      <w:r>
        <w:rPr>
          <w:rFonts w:ascii="Times New Roman CYR" w:hAnsi="Times New Roman CYR"/>
          <w:lang w:val="uk-UA"/>
        </w:rPr>
        <w:t>к, дискурс и личность: Межвуз. сб. науч. тр. –  Тверь: ТГУ</w:t>
      </w:r>
      <w:r>
        <w:t xml:space="preserve">. – </w:t>
      </w:r>
      <w:r>
        <w:rPr>
          <w:rFonts w:ascii="Times New Roman CYR" w:hAnsi="Times New Roman CYR"/>
          <w:lang w:val="uk-UA"/>
        </w:rPr>
        <w:t>1990. –  С. 99– 104.</w:t>
      </w:r>
    </w:p>
    <w:p w14:paraId="30E01B6F"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Жлуктенко Ю.А., Леонтьев А.А. Предисловие // Психолингвистическая и лингвистическая природа текста и особенности его восприятия. К.: Вища школа (изд-во при КГУ)</w:t>
      </w:r>
      <w:r>
        <w:t xml:space="preserve"> . – </w:t>
      </w:r>
      <w:r>
        <w:rPr>
          <w:rFonts w:ascii="Times New Roman CYR" w:hAnsi="Times New Roman CYR"/>
          <w:lang w:val="uk-UA"/>
        </w:rPr>
        <w:t>1979. –  С. 3–6.</w:t>
      </w:r>
    </w:p>
    <w:p w14:paraId="208941E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 xml:space="preserve">Жлуктенко Ю.А. Номинативные аспекты словосочетания // </w:t>
      </w:r>
      <w:r>
        <w:rPr>
          <w:rFonts w:ascii="Times New Roman CYR" w:hAnsi="Times New Roman CYR"/>
        </w:rPr>
        <w:t>Вестник Харьковского университета. Человек и речевая деятельность. –  1989. –  № 339. –  С. 40–42.</w:t>
      </w:r>
    </w:p>
    <w:p w14:paraId="4CB0EBF7"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Завгородняя</w:t>
      </w:r>
      <w:r>
        <w:rPr>
          <w:rFonts w:ascii="Times New Roman CYR" w:hAnsi="Times New Roman CYR"/>
        </w:rPr>
        <w:t xml:space="preserve"> М.Б. Влияние фактора «вид науки» на композиционные особенности англоязычных научных статей // Записки з рома</w:t>
      </w:r>
      <w:r>
        <w:rPr>
          <w:rFonts w:ascii="Times New Roman CYR" w:hAnsi="Times New Roman CYR"/>
          <w:lang w:val="uk-UA"/>
        </w:rPr>
        <w:t>но-германської філології. –  Вип. 7. –  Одеса: Латстар</w:t>
      </w:r>
      <w:r>
        <w:t xml:space="preserve">. – </w:t>
      </w:r>
      <w:r>
        <w:rPr>
          <w:rFonts w:ascii="Times New Roman CYR" w:hAnsi="Times New Roman CYR"/>
          <w:lang w:val="uk-UA"/>
        </w:rPr>
        <w:t>2000. –  С. 95–100.</w:t>
      </w:r>
    </w:p>
    <w:p w14:paraId="3A594869" w14:textId="77777777" w:rsidR="00144341" w:rsidRDefault="00144341" w:rsidP="002C246E">
      <w:pPr>
        <w:numPr>
          <w:ilvl w:val="0"/>
          <w:numId w:val="61"/>
        </w:numPr>
        <w:tabs>
          <w:tab w:val="left" w:pos="720"/>
        </w:tabs>
        <w:suppressAutoHyphens w:val="0"/>
        <w:spacing w:line="360" w:lineRule="auto"/>
        <w:ind w:left="720"/>
        <w:jc w:val="both"/>
      </w:pPr>
      <w:r>
        <w:t>Загребельний П. Думки нарозхрист. –  К.: Видавничий дім «КМ Академ</w:t>
      </w:r>
      <w:r>
        <w:rPr>
          <w:lang w:val="uk-UA"/>
        </w:rPr>
        <w:t>ія</w:t>
      </w:r>
      <w:r>
        <w:t>»</w:t>
      </w:r>
      <w:r>
        <w:rPr>
          <w:lang w:val="uk-UA"/>
        </w:rPr>
        <w:t>, 1998. – 129 с.</w:t>
      </w:r>
    </w:p>
    <w:p w14:paraId="0E3BAA4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 xml:space="preserve">Зализняк А.А. О понятии импликативного типа (для глаголов с пропозициональным актантом) // </w:t>
      </w:r>
      <w:r>
        <w:rPr>
          <w:rFonts w:ascii="Times New Roman CYR" w:hAnsi="Times New Roman CYR"/>
        </w:rPr>
        <w:t>Логический анализ языка. Знание и мнение: Сб.</w:t>
      </w:r>
      <w:r>
        <w:rPr>
          <w:lang w:val="uk-UA"/>
        </w:rPr>
        <w:t xml:space="preserve"> </w:t>
      </w:r>
      <w:r>
        <w:rPr>
          <w:rFonts w:ascii="Times New Roman CYR" w:hAnsi="Times New Roman CYR"/>
        </w:rPr>
        <w:t>науч. тр. / Отв. ред. Н.Д. Арутюнова. –  М.: Наука</w:t>
      </w:r>
      <w:r>
        <w:t xml:space="preserve">. – </w:t>
      </w:r>
      <w:r>
        <w:rPr>
          <w:rFonts w:ascii="Times New Roman CYR" w:hAnsi="Times New Roman CYR"/>
        </w:rPr>
        <w:t xml:space="preserve">1988. – </w:t>
      </w:r>
    </w:p>
    <w:p w14:paraId="2200403C" w14:textId="77777777" w:rsidR="00144341" w:rsidRDefault="00144341" w:rsidP="00144341">
      <w:pPr>
        <w:tabs>
          <w:tab w:val="left" w:pos="720"/>
        </w:tabs>
        <w:spacing w:line="360" w:lineRule="auto"/>
        <w:ind w:left="360" w:firstLine="388"/>
        <w:jc w:val="both"/>
        <w:rPr>
          <w:rFonts w:ascii="Times New Roman CYR" w:hAnsi="Times New Roman CYR"/>
        </w:rPr>
      </w:pPr>
      <w:r>
        <w:rPr>
          <w:rFonts w:ascii="Times New Roman CYR" w:hAnsi="Times New Roman CYR"/>
        </w:rPr>
        <w:t>С. 107–121.</w:t>
      </w:r>
    </w:p>
    <w:p w14:paraId="7EACFA7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Зацний Ю.А. Розвиток словникового складу англійської мови в 80ті</w:t>
      </w:r>
      <w:r>
        <w:t>-</w:t>
      </w:r>
      <w:r>
        <w:rPr>
          <w:rFonts w:ascii="Times New Roman CYR" w:hAnsi="Times New Roman CYR"/>
        </w:rPr>
        <w:t>90ті роки ХХ століття: Дис... д-ра філол. наук: 10.02.04</w:t>
      </w:r>
      <w:r>
        <w:rPr>
          <w:lang w:val="uk-UA"/>
        </w:rPr>
        <w:t xml:space="preserve"> </w:t>
      </w:r>
      <w:r>
        <w:rPr>
          <w:rFonts w:ascii="Times New Roman CYR" w:hAnsi="Times New Roman CYR"/>
        </w:rPr>
        <w:t>/ Київськ. ун-т ім. Т.Г. Шевченка. –  К., 1999. –  403 с.</w:t>
      </w:r>
    </w:p>
    <w:p w14:paraId="4D126C3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Зверева Е.А. Выражение категоричности высказывания в английских научных текстах // Дидактико-педагогические основы обучения иностранным языкам научных работников. –  Л.: Наука</w:t>
      </w:r>
      <w:r>
        <w:t xml:space="preserve">. – </w:t>
      </w:r>
      <w:r>
        <w:rPr>
          <w:rFonts w:ascii="Times New Roman CYR" w:hAnsi="Times New Roman CYR"/>
        </w:rPr>
        <w:t>1988. –  С. 42–49.</w:t>
      </w:r>
    </w:p>
    <w:p w14:paraId="56CD8B76"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Зильберман Л.И. Лингвистика текста и обучение чтению английской научной литературы. –  М.: Наука, 1988. –  161 с.</w:t>
      </w:r>
    </w:p>
    <w:p w14:paraId="266C0AC8"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Зимняя И.А. Психологическая характеристика понимания речевого сообщения // Оптимизация речевого воздействия. –  М.: Наука</w:t>
      </w:r>
      <w:r>
        <w:t xml:space="preserve">. – </w:t>
      </w:r>
      <w:r>
        <w:rPr>
          <w:rFonts w:ascii="Times New Roman CYR" w:hAnsi="Times New Roman CYR"/>
        </w:rPr>
        <w:t xml:space="preserve">1990. –  </w:t>
      </w:r>
    </w:p>
    <w:p w14:paraId="19E65720" w14:textId="77777777" w:rsidR="00144341" w:rsidRDefault="00144341" w:rsidP="00144341">
      <w:pPr>
        <w:tabs>
          <w:tab w:val="left" w:pos="720"/>
        </w:tabs>
        <w:spacing w:line="360" w:lineRule="auto"/>
        <w:ind w:left="360" w:firstLine="360"/>
        <w:jc w:val="both"/>
        <w:rPr>
          <w:lang w:val="uk-UA"/>
        </w:rPr>
      </w:pPr>
      <w:r>
        <w:rPr>
          <w:rFonts w:ascii="Times New Roman CYR" w:hAnsi="Times New Roman CYR"/>
        </w:rPr>
        <w:lastRenderedPageBreak/>
        <w:t>С. 161– 169.</w:t>
      </w:r>
    </w:p>
    <w:p w14:paraId="34A9308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Зорівчак Р.П. Семантична структура словесного образу: до методології перекладознавчого аналізу // Іноземна філологія. –  Вип. 111. –  1999. –  </w:t>
      </w:r>
    </w:p>
    <w:p w14:paraId="59B6A273" w14:textId="77777777" w:rsidR="00144341" w:rsidRDefault="00144341" w:rsidP="00144341">
      <w:pPr>
        <w:tabs>
          <w:tab w:val="left" w:pos="720"/>
        </w:tabs>
        <w:spacing w:line="360" w:lineRule="auto"/>
        <w:ind w:left="360" w:firstLine="360"/>
        <w:jc w:val="both"/>
        <w:rPr>
          <w:rFonts w:ascii="Times New Roman CYR" w:hAnsi="Times New Roman CYR"/>
          <w:lang w:val="uk-UA"/>
        </w:rPr>
      </w:pPr>
      <w:r>
        <w:rPr>
          <w:rFonts w:ascii="Times New Roman CYR" w:hAnsi="Times New Roman CYR"/>
          <w:lang w:val="uk-UA"/>
        </w:rPr>
        <w:t>С. 218–224.</w:t>
      </w:r>
    </w:p>
    <w:p w14:paraId="4E82EA98"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Ильина С.Г. О некоторых обособленных элементах предложения // Преподавание иностранных языков и его лингвистические основы. –  М.: Наука</w:t>
      </w:r>
      <w:r>
        <w:t xml:space="preserve">. – </w:t>
      </w:r>
      <w:r>
        <w:rPr>
          <w:rFonts w:ascii="Times New Roman CYR" w:hAnsi="Times New Roman CYR"/>
        </w:rPr>
        <w:t>1972. –  С. 119–129</w:t>
      </w:r>
      <w:r>
        <w:t>.</w:t>
      </w:r>
    </w:p>
    <w:p w14:paraId="0F6EBABD"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Ильченко О.М. Средства выражения предметной качественности в современном английском языке: Автореф.дис... к</w:t>
      </w:r>
      <w:r>
        <w:rPr>
          <w:rFonts w:ascii="Times New Roman CYR" w:hAnsi="Times New Roman CYR"/>
          <w:lang w:val="uk-UA"/>
        </w:rPr>
        <w:t>анд</w:t>
      </w:r>
      <w:r>
        <w:rPr>
          <w:rFonts w:ascii="Times New Roman CYR" w:hAnsi="Times New Roman CYR"/>
        </w:rPr>
        <w:t>. филол.</w:t>
      </w:r>
      <w:r>
        <w:rPr>
          <w:lang w:val="uk-UA"/>
        </w:rPr>
        <w:t xml:space="preserve"> </w:t>
      </w:r>
      <w:r>
        <w:rPr>
          <w:rFonts w:ascii="Times New Roman CYR" w:hAnsi="Times New Roman CYR"/>
        </w:rPr>
        <w:t>наук: 10.02.04</w:t>
      </w:r>
      <w:r>
        <w:rPr>
          <w:lang w:val="uk-UA"/>
        </w:rPr>
        <w:t xml:space="preserve"> </w:t>
      </w:r>
      <w:r>
        <w:t xml:space="preserve">/ </w:t>
      </w:r>
      <w:r>
        <w:rPr>
          <w:rFonts w:ascii="Times New Roman CYR" w:hAnsi="Times New Roman CYR"/>
          <w:lang w:val="uk-UA"/>
        </w:rPr>
        <w:t>К</w:t>
      </w:r>
      <w:r>
        <w:rPr>
          <w:rFonts w:ascii="Times New Roman CYR" w:hAnsi="Times New Roman CYR"/>
        </w:rPr>
        <w:t xml:space="preserve">иевск. гос. ун-т им. Т.Г.Шевченко. –  К., 1991. –  23 </w:t>
      </w:r>
      <w:r>
        <w:rPr>
          <w:lang w:val="en-US"/>
        </w:rPr>
        <w:t>c</w:t>
      </w:r>
      <w:r>
        <w:rPr>
          <w:rFonts w:ascii="Times New Roman CYR" w:hAnsi="Times New Roman CYR"/>
        </w:rPr>
        <w:t>.</w:t>
      </w:r>
    </w:p>
    <w:p w14:paraId="25FE9F4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Иоанесян Е.Р. Некоторые особенности функционирования предиката "</w:t>
      </w:r>
      <w:r>
        <w:rPr>
          <w:rFonts w:ascii="Times New Roman CYR" w:hAnsi="Times New Roman CYR"/>
          <w:i/>
        </w:rPr>
        <w:t>не знать</w:t>
      </w:r>
      <w:r>
        <w:rPr>
          <w:rFonts w:ascii="Times New Roman CYR" w:hAnsi="Times New Roman CYR"/>
        </w:rPr>
        <w:t>" // Логический анализ языка. Знание и мнение: Сб.</w:t>
      </w:r>
      <w:r>
        <w:rPr>
          <w:lang w:val="uk-UA"/>
        </w:rPr>
        <w:t xml:space="preserve"> </w:t>
      </w:r>
      <w:r>
        <w:rPr>
          <w:rFonts w:ascii="Times New Roman CYR" w:hAnsi="Times New Roman CYR"/>
        </w:rPr>
        <w:t>науч. тр. / Отв. ред. Н.Д. Арутюнова. –  М.: Наука</w:t>
      </w:r>
      <w:r>
        <w:t xml:space="preserve">. – </w:t>
      </w:r>
      <w:r>
        <w:rPr>
          <w:rFonts w:ascii="Times New Roman CYR" w:hAnsi="Times New Roman CYR"/>
        </w:rPr>
        <w:t>1988. –  С. 63–74.</w:t>
      </w:r>
    </w:p>
    <w:p w14:paraId="34305C1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Ионицэ М.П. Глоссарий контекстуальных связей. –  Кишинев: Штиинца, 1981. –  95 с.</w:t>
      </w:r>
    </w:p>
    <w:p w14:paraId="3E4A22F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Англійська мова для науковців: Підручник. – К.: КОДР, 1996. – 241 с.</w:t>
      </w:r>
    </w:p>
    <w:p w14:paraId="3D2C4F8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Сучасні тенденції позначення статі в англійській мові порівняно з українською // Суспільствознавчі науки і відродження нації. Зб. наук. праць. Книга III. –  Луцьк, 1997. –  С. 51–52.</w:t>
      </w:r>
    </w:p>
    <w:p w14:paraId="67F4845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Принцип ввічливості у сучасній англомовній науковій рецензії // Вісник Київського лінгвістичного університету. – 1998. – Т.1. –  № 1. –  С. 46–49.</w:t>
      </w:r>
    </w:p>
    <w:p w14:paraId="2A85558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Про жанрову варіативність англомовної наукової статті // Мовні і концептуальні картини світу. Зб.наук. праць. – К: Логос, 1999. –  С. 125–131.</w:t>
      </w:r>
    </w:p>
    <w:p w14:paraId="582EA25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Ільченко О.М. Англійська мова як </w:t>
      </w:r>
      <w:r>
        <w:rPr>
          <w:i/>
          <w:iCs/>
          <w:lang w:val="en-US"/>
        </w:rPr>
        <w:t>lingua</w:t>
      </w:r>
      <w:r>
        <w:rPr>
          <w:i/>
          <w:iCs/>
          <w:lang w:val="uk-UA"/>
        </w:rPr>
        <w:t xml:space="preserve"> </w:t>
      </w:r>
      <w:r>
        <w:rPr>
          <w:i/>
          <w:iCs/>
          <w:lang w:val="en-US"/>
        </w:rPr>
        <w:t>franca</w:t>
      </w:r>
      <w:r>
        <w:rPr>
          <w:lang w:val="uk-UA"/>
        </w:rPr>
        <w:t xml:space="preserve"> </w:t>
      </w:r>
      <w:r>
        <w:rPr>
          <w:rFonts w:ascii="Times New Roman CYR" w:hAnsi="Times New Roman CYR"/>
          <w:lang w:val="uk-UA"/>
        </w:rPr>
        <w:t>наукової дискурсивної спільноти // Проблеми семантики слова, речення та тексту. Зб.наук.статей. – Вип. 3. – 2000. – К: КДЛУ. –  С.88–91.</w:t>
      </w:r>
    </w:p>
    <w:p w14:paraId="1016A0F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Етикет англомовної наукової електронної комунікації// Наукові записки Вінницького держ. пед. ун-ту ім. М. Коцюбинського. – 2000. – № 2. – С. 188–191.</w:t>
      </w:r>
    </w:p>
    <w:p w14:paraId="4F2A413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Про максими ввічливості англомовного наукового дискурсу // Записки з романо-германської філології. – 2000. – Вип. 7. – Одеса: Латстар. – С. 101–108.</w:t>
      </w:r>
    </w:p>
    <w:p w14:paraId="231546E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lastRenderedPageBreak/>
        <w:t>Ільченко О.М. Етикетні функції апроксимації у англомовному науковому дискурсі // Вісник Харківського нац. ун-ту ім. В.Н. Каразіна. – 2000. – № 500. – Харків: Константа. –  С. 51–57.</w:t>
      </w:r>
    </w:p>
    <w:p w14:paraId="024EF1C8"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Ільченко О.М. Про антропосоціологічні аспекти досліджень англомового наукового дискурсу // Наука і сучасність. Зб.наук.праць. – Вип. 1. Ч. 2.  – К.: Логос, 2000.  – С. 202–210.</w:t>
      </w:r>
    </w:p>
    <w:p w14:paraId="299E268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Ільченко О.М. </w:t>
      </w:r>
      <w:r>
        <w:rPr>
          <w:lang w:val="uk-UA"/>
        </w:rPr>
        <w:t>Англо-американський науковий дискурс: міжкультурн питання етикету (англ. мовою) //</w:t>
      </w:r>
      <w:r>
        <w:rPr>
          <w:rFonts w:ascii="Times New Roman CYR" w:hAnsi="Times New Roman CYR"/>
          <w:lang w:val="uk-UA"/>
        </w:rPr>
        <w:t xml:space="preserve"> Науковий вісник кафедри ЮНЕСКО КДЛУ. – 2000. – Вип. 3 А. – С. 330–333.</w:t>
      </w:r>
    </w:p>
    <w:p w14:paraId="3339BF1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Дискурс як структура і процес та дослідження етикету англомовного наукового дискурсу // Наука і сучасність. Зб.наук.праць. –Вип. 2. Ч. 1. – К.: Логос, 2000. – С. 85–96.</w:t>
      </w:r>
    </w:p>
    <w:p w14:paraId="496504B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Хеджінг в аспекті етикетизації // Мовні і концептуальні картини світу. Зб.наук. праць. – К: Логос, 2000. –  С. 147–155.</w:t>
      </w:r>
    </w:p>
    <w:p w14:paraId="4371AF46"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Ільченко О.М. Етикетна функція засобів передачі лінеарності в англомовному науковому дискурсі // Наукова спадщина професора Ю.О.Жлуктенка та сучасне мовознавство. Зб. наук. праць. – К.: КНУ ім. Т.Г. Шевченка, 2000. – С. 108–111.</w:t>
      </w:r>
    </w:p>
    <w:p w14:paraId="7B5DFA60"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 xml:space="preserve">Ільченко О.М. Про етикетні функції риторичних запитань та гіпофори у англомовному науковому дискурсі // </w:t>
      </w:r>
      <w:r>
        <w:rPr>
          <w:lang w:val="uk-UA"/>
        </w:rPr>
        <w:t>Міжвузівськ. наук.-практ. конф. “Сучасні концепції викладання іноземних мов у середній та вищій школі” (Вінниця 2000): Матеріали конф. – Вінниця: ВДПУ ім. М.Коцюбинського. – 2000.– С. 55–57.</w:t>
      </w:r>
    </w:p>
    <w:p w14:paraId="5F5B2EE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Ільченко О.М. </w:t>
      </w:r>
      <w:r>
        <w:rPr>
          <w:rFonts w:ascii="Times New Roman CYR" w:hAnsi="Times New Roman CYR"/>
        </w:rPr>
        <w:t xml:space="preserve">Ввічливість у англомовному науковому дискурсі: проблема визначення // </w:t>
      </w:r>
      <w:r>
        <w:rPr>
          <w:rFonts w:ascii="Times New Roman CYR" w:hAnsi="Times New Roman CYR"/>
          <w:lang w:val="uk-UA"/>
        </w:rPr>
        <w:t>Проблеми семантики слова, речення та тексту. Зб.наук.статей. – 2000. – Вип.</w:t>
      </w:r>
      <w:r>
        <w:t xml:space="preserve"> </w:t>
      </w:r>
      <w:r>
        <w:rPr>
          <w:lang w:val="uk-UA"/>
        </w:rPr>
        <w:t>4</w:t>
      </w:r>
      <w:r>
        <w:rPr>
          <w:rFonts w:ascii="Times New Roman CYR" w:hAnsi="Times New Roman CYR"/>
          <w:bCs/>
          <w:lang w:val="uk-UA"/>
        </w:rPr>
        <w:t>.</w:t>
      </w:r>
      <w:r>
        <w:rPr>
          <w:rFonts w:ascii="Times New Roman CYR" w:hAnsi="Times New Roman CYR"/>
          <w:lang w:val="uk-UA"/>
        </w:rPr>
        <w:t xml:space="preserve"> – К: КДЛУ. – С. 20–26.</w:t>
      </w:r>
    </w:p>
    <w:p w14:paraId="48245C9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Особливості етикетизації англомовної експериментальної наукової статті (на матеріалі статей у галузі інформаційних технологій і телекомунікацій) // Записки з романо-германської філології. –– 2001. – Вип. 8. – Одеса: Латстар. –  С. 70–82.</w:t>
      </w:r>
    </w:p>
    <w:p w14:paraId="3601F26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Етикетні функції емоційно-експресивної номінації (на матеріалі англомовного наукового дискурсу) // Наука і сучасність. Зб.наук.праць. – Т. XXIV. – К.: Логос, 2001 –  С. 189–197.</w:t>
      </w:r>
    </w:p>
    <w:p w14:paraId="03BD9E4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 Про контрастивно-риторичні аспекти дослідження етикетизації англомовного наукового дискурсу // Лінгвістичні студії. Зб.наук.праць. – Вип. 7. – Донецьк: ДонНУ, 2001. –  С. 185–189.</w:t>
      </w:r>
    </w:p>
    <w:p w14:paraId="1C6D03F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lastRenderedPageBreak/>
        <w:t>Ільченко О.М. Модальні діє(слова) як засоби вираження епістемічної модальності в аспекті етикетизації англомовного наукового дискурсу // Проблеми семантики слова, речення та тексту. Зб.наук.статей. – 2001. – Вип.</w:t>
      </w:r>
      <w:r>
        <w:t xml:space="preserve"> </w:t>
      </w:r>
      <w:r>
        <w:rPr>
          <w:lang w:val="uk-UA"/>
        </w:rPr>
        <w:t>5</w:t>
      </w:r>
      <w:r>
        <w:rPr>
          <w:rFonts w:ascii="Times New Roman CYR" w:hAnsi="Times New Roman CYR"/>
          <w:b/>
          <w:lang w:val="uk-UA"/>
        </w:rPr>
        <w:t>.</w:t>
      </w:r>
      <w:r>
        <w:rPr>
          <w:rFonts w:ascii="Times New Roman CYR" w:hAnsi="Times New Roman CYR"/>
          <w:lang w:val="uk-UA"/>
        </w:rPr>
        <w:t xml:space="preserve"> . – К: КДЛУ. – С.80–85</w:t>
      </w:r>
    </w:p>
    <w:p w14:paraId="1D3E319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bCs/>
          <w:spacing w:val="-20"/>
          <w:lang w:val="uk-UA"/>
        </w:rPr>
      </w:pPr>
      <w:r>
        <w:rPr>
          <w:rFonts w:ascii="Times New Roman CYR" w:hAnsi="Times New Roman CYR"/>
          <w:lang w:val="uk-UA"/>
        </w:rPr>
        <w:t xml:space="preserve">Ільченко О.М. </w:t>
      </w:r>
      <w:r>
        <w:rPr>
          <w:rFonts w:ascii="Times New Roman CYR" w:hAnsi="Times New Roman CYR"/>
          <w:bCs/>
          <w:lang w:val="uk-UA"/>
        </w:rPr>
        <w:t xml:space="preserve">Модальність писемного англомовного наукового дискурсу // </w:t>
      </w:r>
      <w:r>
        <w:rPr>
          <w:rFonts w:ascii="Times New Roman CYR" w:hAnsi="Times New Roman CYR"/>
          <w:lang w:val="uk-UA"/>
        </w:rPr>
        <w:t xml:space="preserve">Науковий вісник кафедри ЮНЕСКО КДЛУ. – Вип. 4. – 2001. </w:t>
      </w:r>
      <w:r>
        <w:rPr>
          <w:rFonts w:ascii="Times New Roman CYR" w:hAnsi="Times New Roman CYR"/>
          <w:spacing w:val="-20"/>
          <w:lang w:val="uk-UA"/>
        </w:rPr>
        <w:t>– С. 175–181.</w:t>
      </w:r>
    </w:p>
    <w:p w14:paraId="76002D7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Ільченко О.М. </w:t>
      </w:r>
      <w:r>
        <w:rPr>
          <w:rFonts w:ascii="Times New Roman CYR" w:hAnsi="Times New Roman CYR"/>
        </w:rPr>
        <w:t>Про дискурсивні аспекти етикетизації англомовного наукового дискурсу</w:t>
      </w:r>
      <w:r>
        <w:rPr>
          <w:rFonts w:ascii="Times New Roman CYR" w:hAnsi="Times New Roman CYR"/>
          <w:lang w:val="uk-UA"/>
        </w:rPr>
        <w:t xml:space="preserve"> // Записки з романо-германської філології. –2001. – Вип. 9. – Одеса: Латстар. – С. 68–75.</w:t>
      </w:r>
    </w:p>
    <w:p w14:paraId="7FDC108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Ільченко О.М. </w:t>
      </w:r>
      <w:r>
        <w:rPr>
          <w:rFonts w:ascii="Times New Roman CYR" w:hAnsi="Times New Roman CYR"/>
        </w:rPr>
        <w:t>Засоби вираження некатегоричного заперечення в аспекті етикетизації англомовного наукового дискурсу</w:t>
      </w:r>
      <w:r>
        <w:rPr>
          <w:rFonts w:ascii="Times New Roman CYR" w:hAnsi="Times New Roman CYR"/>
          <w:lang w:val="uk-UA"/>
        </w:rPr>
        <w:t xml:space="preserve"> // Проблеми семантики слова, речення та тексту. Зб.наук.статей. – 2001. – Вип. 6.  – К: КДЛУ – </w:t>
      </w:r>
    </w:p>
    <w:p w14:paraId="38721794" w14:textId="77777777" w:rsidR="00144341" w:rsidRDefault="00144341" w:rsidP="00144341">
      <w:pPr>
        <w:tabs>
          <w:tab w:val="left" w:pos="720"/>
        </w:tabs>
        <w:spacing w:line="360" w:lineRule="auto"/>
        <w:ind w:left="360" w:firstLine="388"/>
        <w:jc w:val="both"/>
        <w:rPr>
          <w:rFonts w:ascii="Times New Roman CYR" w:hAnsi="Times New Roman CYR"/>
          <w:lang w:val="uk-UA"/>
        </w:rPr>
      </w:pPr>
      <w:r>
        <w:rPr>
          <w:rFonts w:ascii="Times New Roman CYR" w:hAnsi="Times New Roman CYR"/>
          <w:lang w:val="uk-UA"/>
        </w:rPr>
        <w:t>С. 87–93.</w:t>
      </w:r>
    </w:p>
    <w:p w14:paraId="0BFF6634"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Ільченко О.М. Інтелектуальний стиль в аспекті етикетизації // Мовні і концептуальні картини світу. Зб.наук. праць. –</w:t>
      </w:r>
      <w:r>
        <w:rPr>
          <w:lang w:val="uk-UA"/>
        </w:rPr>
        <w:t xml:space="preserve"> </w:t>
      </w:r>
      <w:r>
        <w:rPr>
          <w:rFonts w:ascii="Times New Roman CYR" w:hAnsi="Times New Roman CYR"/>
          <w:lang w:val="uk-UA"/>
        </w:rPr>
        <w:t>К: Логос, 2001. – С. 72–76.</w:t>
      </w:r>
    </w:p>
    <w:p w14:paraId="60009FC5"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Ільченко О.М</w:t>
      </w:r>
      <w:r>
        <w:rPr>
          <w:lang w:val="uk-UA"/>
        </w:rPr>
        <w:t xml:space="preserve"> Етикетний потенціал персоніфікації в науковому дискурсі (англ. мовою) // 5 Ювілейна міжнародна конференція “Стратегії та методи навчання мовам для спеціальних цілей” (Київ 2001): Наук.-метод. матеріали. – К: ІМВ КНУ. – 2001– </w:t>
      </w:r>
      <w:r>
        <w:rPr>
          <w:lang w:val="en-US"/>
        </w:rPr>
        <w:t>C</w:t>
      </w:r>
      <w:r>
        <w:rPr>
          <w:lang w:val="uk-UA"/>
        </w:rPr>
        <w:t>. 129.</w:t>
      </w:r>
    </w:p>
    <w:p w14:paraId="12FE425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Ільченко О.М. </w:t>
      </w:r>
      <w:r>
        <w:rPr>
          <w:rFonts w:ascii="Times New Roman CYR" w:hAnsi="Times New Roman CYR"/>
        </w:rPr>
        <w:t xml:space="preserve">Про деякі маркери етикетизації англомовного наукового дискурсу </w:t>
      </w:r>
      <w:r>
        <w:t>(</w:t>
      </w:r>
      <w:r>
        <w:rPr>
          <w:rFonts w:ascii="Times New Roman CYR" w:hAnsi="Times New Roman CYR"/>
        </w:rPr>
        <w:t>досвід компонентного аналізу)</w:t>
      </w:r>
      <w:r>
        <w:rPr>
          <w:rFonts w:ascii="Times New Roman CYR" w:hAnsi="Times New Roman CYR"/>
          <w:lang w:val="uk-UA"/>
        </w:rPr>
        <w:t xml:space="preserve"> // Вісник Житомирського держ. пед. ун-ту. – 2001. – Вип. 8. –  С. 120–126.</w:t>
      </w:r>
    </w:p>
    <w:p w14:paraId="3F434A5C" w14:textId="77777777" w:rsidR="00144341" w:rsidRDefault="00144341" w:rsidP="002C246E">
      <w:pPr>
        <w:numPr>
          <w:ilvl w:val="0"/>
          <w:numId w:val="61"/>
        </w:numPr>
        <w:tabs>
          <w:tab w:val="left" w:pos="720"/>
        </w:tabs>
        <w:suppressAutoHyphens w:val="0"/>
        <w:spacing w:line="360" w:lineRule="auto"/>
        <w:ind w:left="720"/>
        <w:jc w:val="both"/>
      </w:pPr>
      <w:r>
        <w:rPr>
          <w:lang w:val="uk-UA"/>
        </w:rPr>
        <w:t xml:space="preserve">Ільченко О.М. </w:t>
      </w:r>
      <w:r>
        <w:t>Засоби візуальної риторики англомовного наукового дискурсу в аспекті етикетизації</w:t>
      </w:r>
      <w:r>
        <w:rPr>
          <w:lang w:val="uk-UA"/>
        </w:rPr>
        <w:t xml:space="preserve"> // Вісник Київського лінгвістичного університету. – 2001. – Т. 4. – № 1. –  С. 111–118.</w:t>
      </w:r>
    </w:p>
    <w:p w14:paraId="13888DF5" w14:textId="77777777" w:rsidR="00144341" w:rsidRDefault="00144341" w:rsidP="002C246E">
      <w:pPr>
        <w:numPr>
          <w:ilvl w:val="0"/>
          <w:numId w:val="61"/>
        </w:numPr>
        <w:tabs>
          <w:tab w:val="left" w:pos="720"/>
        </w:tabs>
        <w:suppressAutoHyphens w:val="0"/>
        <w:spacing w:line="360" w:lineRule="auto"/>
        <w:ind w:left="720"/>
        <w:jc w:val="both"/>
      </w:pPr>
      <w:r>
        <w:rPr>
          <w:lang w:val="uk-UA"/>
        </w:rPr>
        <w:t xml:space="preserve">Ільченко О.М. </w:t>
      </w:r>
      <w:r>
        <w:t>Порівняльно-кількісний аналіз вербальних засобів етикетизації англомовного наукового дискурсу</w:t>
      </w:r>
      <w:r>
        <w:rPr>
          <w:lang w:val="uk-UA"/>
        </w:rPr>
        <w:t xml:space="preserve"> // </w:t>
      </w:r>
      <w:r>
        <w:rPr>
          <w:rFonts w:ascii="Times New Roman CYR" w:hAnsi="Times New Roman CYR"/>
          <w:lang w:val="uk-UA"/>
        </w:rPr>
        <w:t xml:space="preserve">Проблеми семантики слова, речення та тексту. Зб.наук.статей.  –  2001. – Вип. 7. – К: КДЛУ. –– </w:t>
      </w:r>
    </w:p>
    <w:p w14:paraId="78BA9E02" w14:textId="77777777" w:rsidR="00144341" w:rsidRDefault="00144341" w:rsidP="00144341">
      <w:pPr>
        <w:tabs>
          <w:tab w:val="left" w:pos="720"/>
        </w:tabs>
        <w:spacing w:line="360" w:lineRule="auto"/>
        <w:ind w:left="360" w:firstLine="388"/>
        <w:jc w:val="both"/>
      </w:pPr>
      <w:r>
        <w:rPr>
          <w:rFonts w:ascii="Times New Roman CYR" w:hAnsi="Times New Roman CYR"/>
          <w:lang w:val="uk-UA"/>
        </w:rPr>
        <w:t>С. 91–94.</w:t>
      </w:r>
    </w:p>
    <w:p w14:paraId="2A4CA0C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Ільченко О.М.</w:t>
      </w:r>
      <w:r>
        <w:rPr>
          <w:rFonts w:ascii="Times New Roman CYR" w:hAnsi="Times New Roman CYR"/>
        </w:rPr>
        <w:t xml:space="preserve"> </w:t>
      </w:r>
      <w:r>
        <w:rPr>
          <w:rFonts w:ascii="Times New Roman CYR" w:hAnsi="Times New Roman CYR"/>
          <w:lang w:val="uk-UA"/>
        </w:rPr>
        <w:t xml:space="preserve">Етикет англомовного наукового дискурсу: Монографія. – К.: ІВЦ ”Політехніка”, 2002. – 288 с. </w:t>
      </w:r>
    </w:p>
    <w:p w14:paraId="58C1858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Іноземномовний текст за фахом: лінгводидактичні аспекти. – Львів: Світ, 1998. –  293 с.</w:t>
      </w:r>
    </w:p>
    <w:p w14:paraId="132B8613"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Калинина Н.В. Категория нормы и лексические номинации оценки в современном английском языке //</w:t>
      </w:r>
      <w:r>
        <w:rPr>
          <w:rFonts w:ascii="Times New Roman CYR" w:hAnsi="Times New Roman CYR"/>
        </w:rPr>
        <w:t xml:space="preserve"> Конф. «Функциональные и семантические корреляции </w:t>
      </w:r>
      <w:r>
        <w:rPr>
          <w:rFonts w:ascii="Times New Roman CYR" w:hAnsi="Times New Roman CYR"/>
        </w:rPr>
        <w:lastRenderedPageBreak/>
        <w:t>языковых единиц»</w:t>
      </w:r>
      <w:r>
        <w:rPr>
          <w:rFonts w:ascii="Times New Roman CYR" w:hAnsi="Times New Roman CYR"/>
          <w:lang w:val="uk-UA"/>
        </w:rPr>
        <w:t xml:space="preserve"> (Киев 1990): Тезисы докл.</w:t>
      </w:r>
      <w:r>
        <w:rPr>
          <w:rFonts w:ascii="Times New Roman CYR" w:hAnsi="Times New Roman CYR"/>
        </w:rPr>
        <w:t xml:space="preserve"> –  К.: КГУ им. Т.Г. Шевченко</w:t>
      </w:r>
      <w:r>
        <w:t xml:space="preserve">. – </w:t>
      </w:r>
      <w:r>
        <w:rPr>
          <w:rFonts w:ascii="Times New Roman CYR" w:hAnsi="Times New Roman CYR"/>
        </w:rPr>
        <w:t>1990. – С. 79.</w:t>
      </w:r>
    </w:p>
    <w:p w14:paraId="07C34313"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 xml:space="preserve">Калюжная В.В. </w:t>
      </w:r>
      <w:r>
        <w:rPr>
          <w:rFonts w:ascii="Times New Roman CYR" w:hAnsi="Times New Roman CYR"/>
        </w:rPr>
        <w:t>Стиль англоязычных документов международных организаций. –  К.: Наукова думка, 1982. –  120 с.</w:t>
      </w:r>
    </w:p>
    <w:p w14:paraId="68F0DDE8"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Кандинский Б.С. Экспериментальный анализ коммуникативной организации текста // Оптимизация речевого воздействия. –  М.: Наука</w:t>
      </w:r>
      <w:r>
        <w:t xml:space="preserve">. – </w:t>
      </w:r>
      <w:r>
        <w:rPr>
          <w:rFonts w:ascii="Times New Roman CYR" w:hAnsi="Times New Roman CYR"/>
        </w:rPr>
        <w:t>1990. –  С. 210–221.</w:t>
      </w:r>
    </w:p>
    <w:p w14:paraId="7B7DFB5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rPr>
        <w:t xml:space="preserve">Карабан В.И. Перцептивные импликации грамматики текста // </w:t>
      </w:r>
      <w:r>
        <w:rPr>
          <w:rFonts w:ascii="Times New Roman CYR" w:hAnsi="Times New Roman CYR"/>
          <w:lang w:val="uk-UA"/>
        </w:rPr>
        <w:t>Психолингвистическая и лингвистическая природа текста и особенности его восприятия. –  К.: Вища школа</w:t>
      </w:r>
      <w:r>
        <w:t xml:space="preserve">. – </w:t>
      </w:r>
      <w:r>
        <w:rPr>
          <w:rFonts w:ascii="Times New Roman CYR" w:hAnsi="Times New Roman CYR"/>
          <w:lang w:val="uk-UA"/>
        </w:rPr>
        <w:t>1979. –  С. 75–91.</w:t>
      </w:r>
    </w:p>
    <w:p w14:paraId="2B207F0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Карабан В.И. Посібник-довідник з перекладу англійської наукової і технічної літератури на українську мову. Частина I. Граматичні труднощі. –  К.: Політична думка, 1997. –  301 с.</w:t>
      </w:r>
    </w:p>
    <w:p w14:paraId="18B595B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Карабан В.И. Посібник-довідник з перекладу англійської наукової і технічної літератури на українську мову. Частина II. Термінологічні і жанрово-стилістичні труднощі. –  Київ, Кременчук, 1999. –  251 с.</w:t>
      </w:r>
    </w:p>
    <w:p w14:paraId="093C8DF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Карасик В.И. Язык социального статуса. –  М.: Наука, 1990. –  329 с.</w:t>
      </w:r>
    </w:p>
    <w:p w14:paraId="731E9DA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Карпенко Т.С. Противопоставление на уровне предложения и текста // Вестник Киевского университета: романо-германская филология. –  Вып. 23</w:t>
      </w:r>
      <w:r>
        <w:rPr>
          <w:lang w:val="uk-UA"/>
        </w:rPr>
        <w:t xml:space="preserve">. –  </w:t>
      </w:r>
      <w:r>
        <w:rPr>
          <w:rFonts w:ascii="Times New Roman CYR" w:hAnsi="Times New Roman CYR"/>
        </w:rPr>
        <w:t>1989. – С. 32–34</w:t>
      </w:r>
    </w:p>
    <w:p w14:paraId="7892417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Кожина М.Н. О специфике художественной и научной речи в аспекте функциональной стилистики. –  Пермь: Изд-во Пермского ун-та, 1966. –  213 с. </w:t>
      </w:r>
    </w:p>
    <w:p w14:paraId="1DE573FB" w14:textId="77777777" w:rsidR="00144341" w:rsidRDefault="00144341" w:rsidP="002C246E">
      <w:pPr>
        <w:numPr>
          <w:ilvl w:val="0"/>
          <w:numId w:val="61"/>
        </w:numPr>
        <w:tabs>
          <w:tab w:val="left" w:pos="720"/>
        </w:tabs>
        <w:suppressAutoHyphens w:val="0"/>
        <w:spacing w:line="360" w:lineRule="auto"/>
        <w:ind w:left="720"/>
        <w:jc w:val="both"/>
      </w:pPr>
      <w:r>
        <w:t xml:space="preserve">Кожина М.Н. О функциональных семантико-стилистических категориях в аспекте коммуникативной теории языка // Разновидности и жанры научной прозы: лингвостилистические особенности. - М.: Наука, 1989. </w:t>
      </w:r>
      <w:r>
        <w:rPr>
          <w:lang w:val="uk-UA"/>
        </w:rPr>
        <w:t>–</w:t>
      </w:r>
      <w:r>
        <w:t xml:space="preserve"> </w:t>
      </w:r>
    </w:p>
    <w:p w14:paraId="069F1544" w14:textId="77777777" w:rsidR="00144341" w:rsidRDefault="00144341" w:rsidP="00144341">
      <w:pPr>
        <w:tabs>
          <w:tab w:val="left" w:pos="720"/>
        </w:tabs>
        <w:spacing w:line="360" w:lineRule="auto"/>
        <w:ind w:left="720"/>
        <w:jc w:val="both"/>
        <w:rPr>
          <w:lang w:val="en-US"/>
        </w:rPr>
      </w:pPr>
      <w:r>
        <w:t>С. 3 – 27.</w:t>
      </w:r>
    </w:p>
    <w:p w14:paraId="1FFF843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Колегаева И.М. Текст как единица научной и художественной коммуникации. –  Одесса: Изд-во ОГУ, 1991. –   121 с.</w:t>
      </w:r>
    </w:p>
    <w:p w14:paraId="287FA91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Колшанский Г.В. Паралингвистика. –  М.: </w:t>
      </w:r>
      <w:r>
        <w:rPr>
          <w:rFonts w:ascii="Times New Roman CYR" w:hAnsi="Times New Roman CYR"/>
          <w:lang w:val="uk-UA"/>
        </w:rPr>
        <w:t>ИЯ</w:t>
      </w:r>
      <w:r>
        <w:rPr>
          <w:rFonts w:ascii="Times New Roman CYR" w:hAnsi="Times New Roman CYR"/>
        </w:rPr>
        <w:t xml:space="preserve"> АН СССР, 1974. –  81 с.</w:t>
      </w:r>
    </w:p>
    <w:p w14:paraId="4485B36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Колшанский Г.В. Соотношение субъективных и объективных факторов в языке. –  М.: Наука, 1975. –  231 с. </w:t>
      </w:r>
    </w:p>
    <w:p w14:paraId="5840B2D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Колшанский Г.В. Объективная картина мира в познании и языке. –  М.:Наука, 1990. – 108 с. </w:t>
      </w:r>
    </w:p>
    <w:p w14:paraId="451A9B7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Комиссаров В.Н. Общая теория перевода. –  М.: ЧеРо, 1999. –  136 с.</w:t>
      </w:r>
    </w:p>
    <w:p w14:paraId="28CAA2C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Конецкая В.П. Аксиомы, закономерности и гипотезы в лексикологии // Вопросы языкознания. –  1998 –  № 2. –  С. 23–37.</w:t>
      </w:r>
    </w:p>
    <w:p w14:paraId="00D4A7B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К</w:t>
      </w:r>
      <w:r>
        <w:rPr>
          <w:rFonts w:ascii="Times New Roman CYR" w:hAnsi="Times New Roman CYR"/>
          <w:lang w:val="uk-UA"/>
        </w:rPr>
        <w:t>орунець І.В. Теорія і практика перекладу (аспектний переклад). Вінниця: Нова книга, 2001. –  448 с.</w:t>
      </w:r>
    </w:p>
    <w:p w14:paraId="7933842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lang w:val="uk-UA"/>
        </w:rPr>
        <w:t>Космеда Т.А. Аксіологічні аспекти прагмалінгвістики: формування і розвиток категорії оцінки. – Львів: ЛНУ ім. І. Франка, 2000. – 350 с.</w:t>
      </w:r>
    </w:p>
    <w:p w14:paraId="4862AAF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Краткий словарь когнитивных терминов</w:t>
      </w:r>
      <w:r>
        <w:rPr>
          <w:lang w:val="uk-UA"/>
        </w:rPr>
        <w:t xml:space="preserve"> / </w:t>
      </w:r>
      <w:r>
        <w:rPr>
          <w:rFonts w:ascii="Times New Roman CYR" w:hAnsi="Times New Roman CYR"/>
        </w:rPr>
        <w:t xml:space="preserve">Кубрякова Е.С., Демьянков В.З., Панкрац Ю.Г., Лузина Л.Г. –  М.: Изд-во МГУ, 1996. –  </w:t>
      </w:r>
      <w:r>
        <w:rPr>
          <w:lang w:val="uk-UA"/>
        </w:rPr>
        <w:t>245</w:t>
      </w:r>
      <w:r>
        <w:rPr>
          <w:rFonts w:ascii="Times New Roman CYR" w:hAnsi="Times New Roman CYR"/>
        </w:rPr>
        <w:t xml:space="preserve"> с.</w:t>
      </w:r>
    </w:p>
    <w:p w14:paraId="0C46558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Кубрякова Е.С.</w:t>
      </w:r>
      <w:r>
        <w:rPr>
          <w:lang w:val="uk-UA"/>
        </w:rPr>
        <w:t xml:space="preserve"> </w:t>
      </w:r>
      <w:r>
        <w:rPr>
          <w:rFonts w:ascii="Times New Roman CYR" w:hAnsi="Times New Roman CYR"/>
        </w:rPr>
        <w:t>Части речи в ономасиологическом освещении. –  М.: Наука, 1978. –  116 с.</w:t>
      </w:r>
    </w:p>
    <w:p w14:paraId="014ABBB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Кубрякова Е.С. Эволюция лингвистических идей во второй половине ХХ века (опыт парадигмального анализа) // Язык и наука  конца ХХ века. –  М.: ИЯ РАН</w:t>
      </w:r>
      <w:r>
        <w:t xml:space="preserve">. – </w:t>
      </w:r>
      <w:r>
        <w:rPr>
          <w:rFonts w:ascii="Times New Roman CYR" w:hAnsi="Times New Roman CYR"/>
        </w:rPr>
        <w:t>1995. –  С. 144–238.</w:t>
      </w:r>
    </w:p>
    <w:p w14:paraId="2B0FEF0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Кудасова О.К. Лингвостилистические особенности рецензии как разновидности научного текста (на материале английского языка): Автореф.дис... </w:t>
      </w:r>
      <w:r>
        <w:rPr>
          <w:rFonts w:ascii="Times New Roman CYR" w:hAnsi="Times New Roman CYR"/>
          <w:lang w:val="uk-UA"/>
        </w:rPr>
        <w:t>канд.</w:t>
      </w:r>
      <w:r>
        <w:rPr>
          <w:rFonts w:ascii="Times New Roman CYR" w:hAnsi="Times New Roman CYR"/>
        </w:rPr>
        <w:t xml:space="preserve"> філол. наук: 10.02.04</w:t>
      </w:r>
      <w:r>
        <w:rPr>
          <w:lang w:val="uk-UA"/>
        </w:rPr>
        <w:t xml:space="preserve"> </w:t>
      </w:r>
      <w:r>
        <w:rPr>
          <w:rFonts w:ascii="Times New Roman CYR" w:hAnsi="Times New Roman CYR"/>
        </w:rPr>
        <w:t xml:space="preserve">/ МГПИИЯ им. М.Тореза. –  М., 1983. –  22 с. </w:t>
      </w:r>
    </w:p>
    <w:p w14:paraId="1D5215C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Куньч З. Риторичний словник. –  К.: Рідна мова, 1997. –  341 с. </w:t>
      </w:r>
    </w:p>
    <w:p w14:paraId="711A025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Курс английского языка для аспирантов и научных работников / Шахова Н.И., Рейнгольд В.Г., Салистра В.И., Басс Э.М., Дезен Н.Б. и др. –  М.: Наука, 1980. –  295 с.</w:t>
      </w:r>
    </w:p>
    <w:p w14:paraId="0DD7B429"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Курс английского яз</w:t>
      </w:r>
      <w:r>
        <w:rPr>
          <w:rFonts w:ascii="Times New Roman CYR" w:hAnsi="Times New Roman CYR"/>
        </w:rPr>
        <w:t>ы</w:t>
      </w:r>
      <w:r>
        <w:rPr>
          <w:rFonts w:ascii="Times New Roman CYR" w:hAnsi="Times New Roman CYR"/>
          <w:lang w:val="uk-UA"/>
        </w:rPr>
        <w:t xml:space="preserve">ка для аспирантов и научных работников / </w:t>
      </w:r>
      <w:r>
        <w:rPr>
          <w:rFonts w:ascii="Times New Roman CYR" w:hAnsi="Times New Roman CYR"/>
        </w:rPr>
        <w:t xml:space="preserve">Шахова Н.И., Рейнгольд В.Г., Салистра В.И. </w:t>
      </w:r>
      <w:r>
        <w:rPr>
          <w:rFonts w:ascii="Times New Roman CYR" w:hAnsi="Times New Roman CYR"/>
          <w:lang w:val="uk-UA"/>
        </w:rPr>
        <w:t>, Басс Э.М., Дезен Н.Б. и др.</w:t>
      </w:r>
      <w:r>
        <w:rPr>
          <w:rFonts w:ascii="Times New Roman CYR" w:hAnsi="Times New Roman CYR"/>
        </w:rPr>
        <w:t xml:space="preserve"> – </w:t>
      </w:r>
      <w:r>
        <w:rPr>
          <w:rFonts w:ascii="Times New Roman CYR" w:hAnsi="Times New Roman CYR"/>
          <w:lang w:val="uk-UA"/>
        </w:rPr>
        <w:t xml:space="preserve"> 2-е изд., перераб. –  М.: Наука, 1993. –  283 с.</w:t>
      </w:r>
    </w:p>
    <w:p w14:paraId="272732C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Кусько К.Я. Лінгвістика тексту та її когнітивний потенціал // Іноземна філологія. –  1999. – Вип. 111. –  С. 98–102.</w:t>
      </w:r>
    </w:p>
    <w:p w14:paraId="25D3EAB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Кусько К.Я. Текст як об’єкт дослідження у світлі наукової спадщини Ю.О.Жлуктенка // Наукова спадщина професора Ю.О.Жлуктенка та сучасне мовознавство: Зб. наук. праць. –  К.: КНУ ім. Т.Г. Шевченка</w:t>
      </w:r>
      <w:r>
        <w:t xml:space="preserve">. – </w:t>
      </w:r>
      <w:r>
        <w:rPr>
          <w:rFonts w:ascii="Times New Roman CYR" w:hAnsi="Times New Roman CYR"/>
          <w:lang w:val="uk-UA"/>
        </w:rPr>
        <w:t>2000 –  С. 166–170.</w:t>
      </w:r>
    </w:p>
    <w:p w14:paraId="4DE1247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Кухаренко В.А. Интерпретация текста. –  М.: Просвещение, 1988 – 192 с. </w:t>
      </w:r>
    </w:p>
    <w:p w14:paraId="5140878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Лабащук М.С. Слово в науке и искусстве: научное и художественное осмысление феноменов вербального мышления. –  Тернопіль: Підручники і посібники, 1999. –  271 с.</w:t>
      </w:r>
    </w:p>
    <w:p w14:paraId="339B220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Леві-Строс К. Структурна антропологія</w:t>
      </w:r>
      <w:r>
        <w:rPr>
          <w:lang w:val="uk-UA"/>
        </w:rPr>
        <w:t xml:space="preserve">: </w:t>
      </w:r>
      <w:r>
        <w:rPr>
          <w:rFonts w:ascii="Times New Roman CYR" w:hAnsi="Times New Roman CYR"/>
        </w:rPr>
        <w:t>Пер. з фр. З.Борисюк. –  К.: Основи, 2000. –  387 с.</w:t>
      </w:r>
    </w:p>
    <w:p w14:paraId="617528E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Левицкий А.Э. Функциональные подходы к классификации единиц современного английского языка: Монография</w:t>
      </w:r>
      <w:r>
        <w:t>.</w:t>
      </w:r>
      <w:r>
        <w:rPr>
          <w:rFonts w:ascii="Times New Roman CYR" w:hAnsi="Times New Roman CYR"/>
        </w:rPr>
        <w:t xml:space="preserve"> –  К.: АСА, 1998. –  362 с.</w:t>
      </w:r>
    </w:p>
    <w:p w14:paraId="66B009C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Левицкий В.В. Статистическое изучение лексической семантики: Учебное пособие. –  Черновцы: ЧГУ, 1989</w:t>
      </w:r>
      <w:r>
        <w:rPr>
          <w:lang w:val="uk-UA"/>
        </w:rPr>
        <w:t>.</w:t>
      </w:r>
      <w:r>
        <w:rPr>
          <w:rFonts w:ascii="Times New Roman CYR" w:hAnsi="Times New Roman CYR"/>
        </w:rPr>
        <w:t xml:space="preserve"> –  156 с.</w:t>
      </w:r>
    </w:p>
    <w:p w14:paraId="0A72FC0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Лернер К., Куперман В. Категория «сравнения и оценки» с точки зрения гипотезы о «трех типах языкового движения» // Вопросы языкознания. –  1998. –  № 1. – С. 89–96.</w:t>
      </w:r>
    </w:p>
    <w:p w14:paraId="783BFE0C"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Литвиненко Е.В. Единицы синтаксиса предложения и текста, их внутри- и межуровневые соответствия // Вестник Киевского университета: романо-германская филология. – Вып. </w:t>
      </w:r>
      <w:r>
        <w:rPr>
          <w:lang w:val="uk-UA"/>
        </w:rPr>
        <w:t xml:space="preserve">23. –  </w:t>
      </w:r>
      <w:r>
        <w:rPr>
          <w:rFonts w:ascii="Times New Roman CYR" w:hAnsi="Times New Roman CYR"/>
        </w:rPr>
        <w:t>1989. –  С. 34–37</w:t>
      </w:r>
      <w:r>
        <w:rPr>
          <w:lang w:val="uk-UA"/>
        </w:rPr>
        <w:t>.</w:t>
      </w:r>
    </w:p>
    <w:p w14:paraId="308DFA3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 xml:space="preserve">Локшина Т.Ф. Категориальные ситуации усиления // </w:t>
      </w:r>
      <w:r>
        <w:rPr>
          <w:rFonts w:ascii="Times New Roman CYR" w:hAnsi="Times New Roman CYR"/>
        </w:rPr>
        <w:t>Вестник Харьковского университета. Человек и речевая деятельность. –  1989. –  № 339. –  С. 98–100.</w:t>
      </w:r>
    </w:p>
    <w:p w14:paraId="51C4BA2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Лопатин В.В. Оценка как объект грамматики // Русский язык: проблемы грамматической семантики и оценочные факторы в языке. –  М.: </w:t>
      </w:r>
      <w:r>
        <w:rPr>
          <w:lang w:val="uk-UA"/>
        </w:rPr>
        <w:t xml:space="preserve">Наука. – </w:t>
      </w:r>
      <w:r>
        <w:rPr>
          <w:rFonts w:ascii="Times New Roman CYR" w:hAnsi="Times New Roman CYR"/>
        </w:rPr>
        <w:t>1992. –  С. 70–75.</w:t>
      </w:r>
    </w:p>
    <w:p w14:paraId="0326C137"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Лотман Ю.М. Культура и текст как генераторы смысла // </w:t>
      </w:r>
      <w:r>
        <w:rPr>
          <w:rFonts w:ascii="Times New Roman CYR" w:hAnsi="Times New Roman CYR"/>
          <w:lang w:val="uk-UA"/>
        </w:rPr>
        <w:t>Кибернетическая лингвистика. –  Л.: Наука</w:t>
      </w:r>
      <w:r>
        <w:t xml:space="preserve">. – </w:t>
      </w:r>
      <w:r>
        <w:rPr>
          <w:rFonts w:ascii="Times New Roman CYR" w:hAnsi="Times New Roman CYR"/>
          <w:lang w:val="uk-UA"/>
        </w:rPr>
        <w:t>1983. –  С. 23–30.</w:t>
      </w:r>
    </w:p>
    <w:p w14:paraId="00CF1A4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Лотман Ю.М. Двойственная природа текста (связный текст как семиотическое и коммуникативное образование) // Текст и культура: общие и частные проблемы</w:t>
      </w:r>
      <w:r>
        <w:rPr>
          <w:lang w:val="uk-UA"/>
        </w:rPr>
        <w:t xml:space="preserve">: </w:t>
      </w:r>
      <w:r>
        <w:rPr>
          <w:rFonts w:ascii="Times New Roman CYR" w:hAnsi="Times New Roman CYR"/>
        </w:rPr>
        <w:t>Сб.</w:t>
      </w:r>
      <w:r>
        <w:rPr>
          <w:lang w:val="uk-UA"/>
        </w:rPr>
        <w:t xml:space="preserve"> </w:t>
      </w:r>
      <w:r>
        <w:rPr>
          <w:rFonts w:ascii="Times New Roman CYR" w:hAnsi="Times New Roman CYR"/>
        </w:rPr>
        <w:t>статей. –  ИЯ АН СССР. –  М.: Наука</w:t>
      </w:r>
      <w:r>
        <w:t xml:space="preserve">. – </w:t>
      </w:r>
      <w:r>
        <w:rPr>
          <w:rFonts w:ascii="Times New Roman CYR" w:hAnsi="Times New Roman CYR"/>
        </w:rPr>
        <w:t>1985 –  С. 3–20.</w:t>
      </w:r>
    </w:p>
    <w:p w14:paraId="24309BB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Лотман Ю.М. Внутри мыслящих миров. Человек</w:t>
      </w:r>
      <w:r>
        <w:rPr>
          <w:rFonts w:ascii="Times New Roman CYR" w:hAnsi="Times New Roman CYR"/>
          <w:lang w:val="uk-UA"/>
        </w:rPr>
        <w:t xml:space="preserve"> </w:t>
      </w:r>
      <w:r>
        <w:rPr>
          <w:rFonts w:ascii="Times New Roman CYR" w:hAnsi="Times New Roman CYR"/>
        </w:rPr>
        <w:t>– текст</w:t>
      </w:r>
      <w:r>
        <w:rPr>
          <w:rFonts w:ascii="Times New Roman CYR" w:hAnsi="Times New Roman CYR"/>
          <w:lang w:val="uk-UA"/>
        </w:rPr>
        <w:t xml:space="preserve"> </w:t>
      </w:r>
      <w:r>
        <w:rPr>
          <w:rFonts w:ascii="Times New Roman CYR" w:hAnsi="Times New Roman CYR"/>
        </w:rPr>
        <w:t>– семиосфера</w:t>
      </w:r>
      <w:r>
        <w:rPr>
          <w:rFonts w:ascii="Times New Roman CYR" w:hAnsi="Times New Roman CYR"/>
          <w:lang w:val="uk-UA"/>
        </w:rPr>
        <w:t xml:space="preserve"> </w:t>
      </w:r>
      <w:r>
        <w:rPr>
          <w:rFonts w:ascii="Times New Roman CYR" w:hAnsi="Times New Roman CYR"/>
        </w:rPr>
        <w:t>– история.</w:t>
      </w:r>
      <w:r>
        <w:rPr>
          <w:rFonts w:ascii="Times New Roman CYR" w:hAnsi="Times New Roman CYR"/>
          <w:lang w:val="uk-UA"/>
        </w:rPr>
        <w:t xml:space="preserve"> </w:t>
      </w:r>
      <w:r>
        <w:rPr>
          <w:rFonts w:ascii="Times New Roman CYR" w:hAnsi="Times New Roman CYR"/>
        </w:rPr>
        <w:t xml:space="preserve">– М.: </w:t>
      </w:r>
      <w:r>
        <w:rPr>
          <w:lang w:val="uk-UA"/>
        </w:rPr>
        <w:t>Школа "Языки русской культуры"</w:t>
      </w:r>
      <w:r>
        <w:rPr>
          <w:rFonts w:ascii="Times New Roman CYR" w:hAnsi="Times New Roman CYR"/>
        </w:rPr>
        <w:t>, 1999. –  464 с.</w:t>
      </w:r>
    </w:p>
    <w:p w14:paraId="77D3B97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Ляпон М.В. Смысловая структура сложного предложения и текст. К типологии внутритекстовых отношений. –  М.: Наука, 1986. –  199 с.</w:t>
      </w:r>
    </w:p>
    <w:p w14:paraId="107EAAB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Ляпон М.В. Модальность</w:t>
      </w:r>
      <w:r>
        <w:rPr>
          <w:lang w:val="uk-UA"/>
        </w:rPr>
        <w:t xml:space="preserve"> // </w:t>
      </w:r>
      <w:r>
        <w:rPr>
          <w:rFonts w:ascii="Times New Roman CYR" w:hAnsi="Times New Roman CYR"/>
        </w:rPr>
        <w:t>Лингвистический энциклопедический словарь. –  М.: Сов. энциклопедия</w:t>
      </w:r>
      <w:r>
        <w:t xml:space="preserve">. – </w:t>
      </w:r>
      <w:r>
        <w:rPr>
          <w:rFonts w:ascii="Times New Roman CYR" w:hAnsi="Times New Roman CYR"/>
        </w:rPr>
        <w:t>1990.– С. 303</w:t>
      </w:r>
      <w:r>
        <w:rPr>
          <w:rFonts w:ascii="Times New Roman CYR" w:hAnsi="Times New Roman CYR"/>
          <w:lang w:val="uk-UA"/>
        </w:rPr>
        <w:t>–</w:t>
      </w:r>
      <w:r>
        <w:rPr>
          <w:rFonts w:ascii="Times New Roman CYR" w:hAnsi="Times New Roman CYR"/>
        </w:rPr>
        <w:t>304.</w:t>
      </w:r>
    </w:p>
    <w:p w14:paraId="6667EB3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Ляпон М.В. «Грамматика» самооценки // Русский язык: проблемы грамматической семантики и оценочные факторы в языке. –  М.: </w:t>
      </w:r>
      <w:r>
        <w:rPr>
          <w:rFonts w:ascii="Times New Roman CYR" w:hAnsi="Times New Roman CYR"/>
          <w:lang w:val="uk-UA"/>
        </w:rPr>
        <w:t xml:space="preserve">Наука. – </w:t>
      </w:r>
      <w:r>
        <w:rPr>
          <w:rFonts w:ascii="Times New Roman CYR" w:hAnsi="Times New Roman CYR"/>
        </w:rPr>
        <w:t>1992. –  С. 75–89.</w:t>
      </w:r>
    </w:p>
    <w:p w14:paraId="3BB8B5A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rPr>
      </w:pPr>
      <w:r>
        <w:rPr>
          <w:rFonts w:ascii="Times New Roman CYR" w:hAnsi="Times New Roman CYR"/>
        </w:rPr>
        <w:t xml:space="preserve">Матезиус В. О лингвистической характерологии // Новое в зарубежной лингвистике. –  Вып. 25. –  Контрастивная лингвистика. –  1989. – </w:t>
      </w:r>
      <w:r>
        <w:rPr>
          <w:rFonts w:ascii="Times New Roman CYR" w:hAnsi="Times New Roman CYR"/>
          <w:spacing w:val="-20"/>
        </w:rPr>
        <w:t>С. 18– 26.</w:t>
      </w:r>
    </w:p>
    <w:p w14:paraId="381D21A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Медведева Л.М. Части речи и залог (на материале английского языка). –  К.: Вища школа, 1983. –  144 С.</w:t>
      </w:r>
    </w:p>
    <w:p w14:paraId="50A1E68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Медведева Л.М., Березняк Т.М. Производные наречия – предикаты модуса // Семантика и прагматика языковых единиц. –  К.: КГУ</w:t>
      </w:r>
      <w:r>
        <w:t xml:space="preserve">. – </w:t>
      </w:r>
      <w:r>
        <w:rPr>
          <w:rFonts w:ascii="Times New Roman CYR" w:hAnsi="Times New Roman CYR"/>
        </w:rPr>
        <w:t>1984. –  С. 56–60.</w:t>
      </w:r>
    </w:p>
    <w:p w14:paraId="6E15AC78" w14:textId="77777777" w:rsidR="00144341" w:rsidRDefault="00144341" w:rsidP="002C246E">
      <w:pPr>
        <w:numPr>
          <w:ilvl w:val="0"/>
          <w:numId w:val="61"/>
        </w:numPr>
        <w:tabs>
          <w:tab w:val="left" w:pos="720"/>
        </w:tabs>
        <w:suppressAutoHyphens w:val="0"/>
        <w:spacing w:line="360" w:lineRule="auto"/>
        <w:ind w:left="720"/>
        <w:jc w:val="both"/>
        <w:rPr>
          <w:spacing w:val="-20"/>
        </w:rPr>
      </w:pPr>
      <w:r>
        <w:rPr>
          <w:rFonts w:ascii="Times New Roman CYR" w:hAnsi="Times New Roman CYR"/>
        </w:rPr>
        <w:t xml:space="preserve">Медведева Л.М. О типах речевых актов // Вестник Харьковского университета. Человек и речевая деятельность. –  1989. –  № 339. </w:t>
      </w:r>
      <w:r>
        <w:rPr>
          <w:rFonts w:ascii="Times New Roman CYR" w:hAnsi="Times New Roman CYR"/>
          <w:spacing w:val="-20"/>
        </w:rPr>
        <w:t>–  С. 42– 46.</w:t>
      </w:r>
    </w:p>
    <w:p w14:paraId="5086793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Мещанинов И.И. Понятийные категории в языке // Труды Военного ин-та иностр. языков. –  1945. –  №1. –  С. 44–52.</w:t>
      </w:r>
    </w:p>
    <w:p w14:paraId="51E53C7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rPr>
        <w:t xml:space="preserve">Міщенко В.Я. Комплімент в мовленнєвій поведінці представників англомовних (британської та американської) культур: Автореф.дис... </w:t>
      </w:r>
      <w:r>
        <w:rPr>
          <w:rFonts w:ascii="Times New Roman CYR" w:hAnsi="Times New Roman CYR"/>
          <w:lang w:val="uk-UA"/>
        </w:rPr>
        <w:t>канд.</w:t>
      </w:r>
      <w:r>
        <w:rPr>
          <w:rFonts w:ascii="Times New Roman CYR" w:hAnsi="Times New Roman CYR"/>
        </w:rPr>
        <w:t xml:space="preserve"> філол.</w:t>
      </w:r>
      <w:r>
        <w:rPr>
          <w:lang w:val="uk-UA"/>
        </w:rPr>
        <w:t xml:space="preserve"> </w:t>
      </w:r>
      <w:r>
        <w:rPr>
          <w:rFonts w:ascii="Times New Roman CYR" w:hAnsi="Times New Roman CYR"/>
        </w:rPr>
        <w:t>наук: 10.02.04</w:t>
      </w:r>
      <w:r>
        <w:rPr>
          <w:lang w:val="uk-UA"/>
        </w:rPr>
        <w:t xml:space="preserve"> </w:t>
      </w:r>
      <w:r>
        <w:t xml:space="preserve">/ </w:t>
      </w:r>
      <w:r>
        <w:rPr>
          <w:rFonts w:ascii="Times New Roman CYR" w:hAnsi="Times New Roman CYR"/>
          <w:lang w:val="uk-UA"/>
        </w:rPr>
        <w:t>Харківськ. нац. ун-т ім. В.Н. Каразіна. – Харків</w:t>
      </w:r>
      <w:r>
        <w:rPr>
          <w:lang w:val="uk-UA"/>
        </w:rPr>
        <w:t>, 1999.</w:t>
      </w:r>
      <w:r>
        <w:rPr>
          <w:rFonts w:ascii="Times New Roman CYR" w:hAnsi="Times New Roman CYR"/>
          <w:lang w:val="uk-UA"/>
        </w:rPr>
        <w:t xml:space="preserve"> –  18 с.</w:t>
      </w:r>
    </w:p>
    <w:p w14:paraId="624DD3B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rPr>
      </w:pPr>
      <w:r>
        <w:rPr>
          <w:rFonts w:ascii="Times New Roman CYR" w:hAnsi="Times New Roman CYR"/>
        </w:rPr>
        <w:t xml:space="preserve">Мороховский А.Н. К проблеме текста и его категорий. –  // </w:t>
      </w:r>
      <w:r>
        <w:rPr>
          <w:lang w:val="uk-UA"/>
        </w:rPr>
        <w:t xml:space="preserve"> </w:t>
      </w:r>
      <w:r>
        <w:rPr>
          <w:rFonts w:ascii="Times New Roman CYR" w:hAnsi="Times New Roman CYR"/>
        </w:rPr>
        <w:t xml:space="preserve">Текст и его категориальные признаки: Сб. науч. тр. –  КГПИИЯ. –  К. –  1986. –  </w:t>
      </w:r>
      <w:r>
        <w:rPr>
          <w:rFonts w:ascii="Times New Roman CYR" w:hAnsi="Times New Roman CYR"/>
          <w:spacing w:val="-20"/>
        </w:rPr>
        <w:t>С. 3– 8.</w:t>
      </w:r>
    </w:p>
    <w:p w14:paraId="5EBFBA3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Мурзин Л.Н, Штерн А.С. Текст и его восприятие. –  Свердловск: Изд-во Урал. ун-та, 1991. –  172 с.</w:t>
      </w:r>
    </w:p>
    <w:p w14:paraId="7C57CCA8"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Никитин М.В. Лексическое значение слова (структура и комбинаторика). –  М.: Высшая школа, 1983. –  127 с.</w:t>
      </w:r>
    </w:p>
    <w:p w14:paraId="4F5352D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Николаева Т.М. Текст // Лингвистический энциклопедический словарь. –  М.: Сов. энциклопедия</w:t>
      </w:r>
      <w:r>
        <w:t xml:space="preserve">. – </w:t>
      </w:r>
      <w:r>
        <w:rPr>
          <w:rFonts w:ascii="Times New Roman CYR" w:hAnsi="Times New Roman CYR"/>
        </w:rPr>
        <w:t>1990. –  С. 507.</w:t>
      </w:r>
    </w:p>
    <w:p w14:paraId="4A9D43FD"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Николаева Т.М., Фужерон И. Некоторые наблюдения над семантикой и статусом сложных предложений с уступительными союзами // Вопросы языкознания. –  1999 –  №1. –  С. 17–36.</w:t>
      </w:r>
    </w:p>
    <w:p w14:paraId="0E462AD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Николаева Т.М.</w:t>
      </w:r>
      <w:r>
        <w:rPr>
          <w:rFonts w:ascii="Times New Roman CYR" w:hAnsi="Times New Roman CYR"/>
        </w:rPr>
        <w:t xml:space="preserve"> Металингвистический иконизм и социолингвистическая дистрибуция этикетных речевых стереотипов // Язык и </w:t>
      </w:r>
      <w:r>
        <w:rPr>
          <w:rFonts w:ascii="Times New Roman CYR" w:hAnsi="Times New Roman CYR"/>
          <w:lang w:val="uk-UA"/>
        </w:rPr>
        <w:t>культура: Факты и ценности: к 70-летию Юрия Сергеевича Степанова / Отв. ред. Е.С.Кубрякова, Т.Е. Янко. – М.: Языки славянской культуры, 2001. –</w:t>
      </w:r>
    </w:p>
    <w:p w14:paraId="34E70D9E" w14:textId="77777777" w:rsidR="00144341" w:rsidRDefault="00144341" w:rsidP="00144341">
      <w:pPr>
        <w:tabs>
          <w:tab w:val="left" w:pos="720"/>
        </w:tabs>
        <w:spacing w:line="360" w:lineRule="auto"/>
        <w:ind w:left="360" w:firstLine="360"/>
        <w:jc w:val="both"/>
        <w:rPr>
          <w:rFonts w:ascii="Times New Roman CYR" w:hAnsi="Times New Roman CYR"/>
        </w:rPr>
      </w:pPr>
      <w:r>
        <w:rPr>
          <w:rFonts w:ascii="Times New Roman CYR" w:hAnsi="Times New Roman CYR"/>
        </w:rPr>
        <w:t>С. 225–2</w:t>
      </w:r>
      <w:r>
        <w:rPr>
          <w:rFonts w:ascii="Times New Roman CYR" w:hAnsi="Times New Roman CYR"/>
          <w:lang w:val="uk-UA"/>
        </w:rPr>
        <w:t>3</w:t>
      </w:r>
      <w:r>
        <w:rPr>
          <w:rFonts w:ascii="Times New Roman CYR" w:hAnsi="Times New Roman CYR"/>
        </w:rPr>
        <w:t>3.</w:t>
      </w:r>
    </w:p>
    <w:p w14:paraId="1F023C1E"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Ортега-и-Гассет Х. Две великие метафоры // Теория метафоры. –  М.: Прогресс</w:t>
      </w:r>
      <w:r>
        <w:t xml:space="preserve">. – </w:t>
      </w:r>
      <w:r>
        <w:rPr>
          <w:rFonts w:ascii="Times New Roman CYR" w:hAnsi="Times New Roman CYR"/>
        </w:rPr>
        <w:t>1990. –  С. 68</w:t>
      </w:r>
      <w:r>
        <w:t>–81.</w:t>
      </w:r>
    </w:p>
    <w:p w14:paraId="33C91CF2" w14:textId="77777777" w:rsidR="00144341" w:rsidRDefault="00144341" w:rsidP="002C246E">
      <w:pPr>
        <w:numPr>
          <w:ilvl w:val="0"/>
          <w:numId w:val="61"/>
        </w:numPr>
        <w:tabs>
          <w:tab w:val="left" w:pos="720"/>
        </w:tabs>
        <w:suppressAutoHyphens w:val="0"/>
        <w:spacing w:line="360" w:lineRule="auto"/>
        <w:ind w:left="720"/>
        <w:jc w:val="both"/>
        <w:rPr>
          <w:spacing w:val="-20"/>
          <w:lang w:val="uk-UA"/>
        </w:rPr>
      </w:pPr>
      <w:r>
        <w:rPr>
          <w:rFonts w:ascii="Times New Roman CYR" w:hAnsi="Times New Roman CYR"/>
          <w:lang w:val="uk-UA"/>
        </w:rPr>
        <w:t>Островська О.М. Категорії модальності та оцінки а англомовному художньому тексті // Іноземна філологія. –  Вип. 111. –  1999</w:t>
      </w:r>
      <w:r>
        <w:rPr>
          <w:rFonts w:ascii="Times New Roman CYR" w:hAnsi="Times New Roman CYR"/>
          <w:spacing w:val="-20"/>
          <w:lang w:val="uk-UA"/>
        </w:rPr>
        <w:t>. –  С. 185 – 189.</w:t>
      </w:r>
    </w:p>
    <w:p w14:paraId="456845C8"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Охріменко В.І. Персуазивна модальність та її складові в межах мікротексту в рекламі як відображення прагматичної спрямованості аргументації // Проблеми семантики слова, речення та тексту: Зб. наук. статей. Вип. 3. –  К.: КДЛУ</w:t>
      </w:r>
      <w:r>
        <w:t xml:space="preserve">. – </w:t>
      </w:r>
      <w:r>
        <w:rPr>
          <w:rFonts w:ascii="Times New Roman CYR" w:hAnsi="Times New Roman CYR"/>
          <w:lang w:val="uk-UA"/>
        </w:rPr>
        <w:t>2000. – С. 189–196.</w:t>
      </w:r>
    </w:p>
    <w:p w14:paraId="4C49E9A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Падучева Е. В. Отрицание // Лингвистический энциклопедический словарь. –  М.: Сов. энциклопедия</w:t>
      </w:r>
      <w:r>
        <w:t xml:space="preserve">. – </w:t>
      </w:r>
      <w:r>
        <w:rPr>
          <w:rFonts w:ascii="Times New Roman CYR" w:hAnsi="Times New Roman CYR"/>
        </w:rPr>
        <w:t>1990. –  С. 354–355.</w:t>
      </w:r>
    </w:p>
    <w:p w14:paraId="4A95063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Папп Ф. Паралингвистические факты: этикет и язык // Новое в зарубежной лингвистике. – Вып. 15. – М.: Прогресс</w:t>
      </w:r>
      <w:r>
        <w:t xml:space="preserve">. – </w:t>
      </w:r>
      <w:r>
        <w:rPr>
          <w:rFonts w:ascii="Times New Roman CYR" w:hAnsi="Times New Roman CYR"/>
        </w:rPr>
        <w:t>1985. – С.</w:t>
      </w:r>
      <w:r>
        <w:rPr>
          <w:rFonts w:ascii="Times New Roman CYR" w:hAnsi="Times New Roman CYR"/>
          <w:lang w:val="uk-UA"/>
        </w:rPr>
        <w:t xml:space="preserve"> </w:t>
      </w:r>
      <w:r>
        <w:rPr>
          <w:rFonts w:ascii="Times New Roman CYR" w:hAnsi="Times New Roman CYR"/>
        </w:rPr>
        <w:t>546–553.</w:t>
      </w:r>
    </w:p>
    <w:p w14:paraId="521BD99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rPr>
      </w:pPr>
      <w:r>
        <w:rPr>
          <w:rFonts w:ascii="Times New Roman CYR" w:hAnsi="Times New Roman CYR"/>
          <w:lang w:val="uk-UA"/>
        </w:rPr>
        <w:t>Пауль</w:t>
      </w:r>
      <w:r>
        <w:rPr>
          <w:rFonts w:ascii="Times New Roman CYR" w:hAnsi="Times New Roman CYR"/>
        </w:rPr>
        <w:t xml:space="preserve"> Г. Принципы истории языка. –  М.: Изд-во иностр. лит</w:t>
      </w:r>
      <w:r>
        <w:rPr>
          <w:rFonts w:ascii="Times New Roman CYR" w:hAnsi="Times New Roman CYR"/>
          <w:spacing w:val="-20"/>
        </w:rPr>
        <w:t>., 1960. –  450 с.</w:t>
      </w:r>
    </w:p>
    <w:p w14:paraId="117895B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Перекальская Т.К. Абзац как средство членения научного текста: Автореф.дис... к</w:t>
      </w:r>
      <w:r>
        <w:rPr>
          <w:rFonts w:ascii="Times New Roman CYR" w:hAnsi="Times New Roman CYR"/>
          <w:lang w:val="uk-UA"/>
        </w:rPr>
        <w:t>анд</w:t>
      </w:r>
      <w:r>
        <w:rPr>
          <w:rFonts w:ascii="Times New Roman CYR" w:hAnsi="Times New Roman CYR"/>
        </w:rPr>
        <w:t>. филол. наук: 10.02.04</w:t>
      </w:r>
      <w:r>
        <w:rPr>
          <w:lang w:val="uk-UA"/>
        </w:rPr>
        <w:t xml:space="preserve"> </w:t>
      </w:r>
      <w:r>
        <w:rPr>
          <w:rFonts w:ascii="Times New Roman CYR" w:hAnsi="Times New Roman CYR"/>
        </w:rPr>
        <w:t>/ МГУ –  М., 1975. –  2</w:t>
      </w:r>
      <w:r>
        <w:rPr>
          <w:lang w:val="uk-UA"/>
        </w:rPr>
        <w:t>3</w:t>
      </w:r>
      <w:r>
        <w:rPr>
          <w:rFonts w:ascii="Times New Roman CYR" w:hAnsi="Times New Roman CYR"/>
        </w:rPr>
        <w:t xml:space="preserve"> с.</w:t>
      </w:r>
    </w:p>
    <w:p w14:paraId="5A141EA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Петров М.К. Язык, знак, культура. –  М.: Наука, 1991. –  323 с.</w:t>
      </w:r>
    </w:p>
    <w:p w14:paraId="50E843E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Плоткин В. Я. От средневекового тривиума к современному комплексу наук о речемыслительной деятельности // Вестник Харьковского университета. Человек и речевая деятельность. –  1989. –  №339. –  С. 3–6.</w:t>
      </w:r>
    </w:p>
    <w:p w14:paraId="7981FC4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rPr>
      </w:pPr>
      <w:r>
        <w:rPr>
          <w:rFonts w:ascii="Times New Roman CYR" w:hAnsi="Times New Roman CYR"/>
        </w:rPr>
        <w:t xml:space="preserve">Потапова Р.К. Коннотативная паралингвистика. –  М.: </w:t>
      </w:r>
      <w:r>
        <w:rPr>
          <w:rFonts w:ascii="Times New Roman CYR" w:hAnsi="Times New Roman CYR"/>
          <w:spacing w:val="-20"/>
        </w:rPr>
        <w:t>Триада, 1998. –  70 с.</w:t>
      </w:r>
    </w:p>
    <w:p w14:paraId="0AB96B8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Потебня А. Мысль и язык. –  М.: Лабиринт, 1999. –  300 с.</w:t>
      </w:r>
    </w:p>
    <w:p w14:paraId="065E9AD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Походня С.И. Языковые виды и средства реализации иронии. –  К.: Наукова думка, 1989. –  128 с.</w:t>
      </w:r>
    </w:p>
    <w:p w14:paraId="7668106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Почепцов Г.Г. Семантический анализ этикетизации общения // Семантика и представление знаний. Труды по искусственному интеллекту. – Вып. II. –  Тарту</w:t>
      </w:r>
      <w:r>
        <w:t xml:space="preserve">. – </w:t>
      </w:r>
      <w:r>
        <w:rPr>
          <w:rFonts w:ascii="Times New Roman CYR" w:hAnsi="Times New Roman CYR"/>
        </w:rPr>
        <w:t>1980. –  С. 98–108.</w:t>
      </w:r>
    </w:p>
    <w:p w14:paraId="114A7D37"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Почепцов Г.Г. Теор</w:t>
      </w:r>
      <w:r>
        <w:rPr>
          <w:rFonts w:ascii="Times New Roman CYR" w:hAnsi="Times New Roman CYR"/>
          <w:lang w:val="uk-UA"/>
        </w:rPr>
        <w:t>і</w:t>
      </w:r>
      <w:r>
        <w:rPr>
          <w:rFonts w:ascii="Times New Roman CYR" w:hAnsi="Times New Roman CYR"/>
        </w:rPr>
        <w:t>я комун</w:t>
      </w:r>
      <w:r>
        <w:rPr>
          <w:rFonts w:ascii="Times New Roman CYR" w:hAnsi="Times New Roman CYR"/>
          <w:lang w:val="uk-UA"/>
        </w:rPr>
        <w:t>і</w:t>
      </w:r>
      <w:r>
        <w:rPr>
          <w:rFonts w:ascii="Times New Roman CYR" w:hAnsi="Times New Roman CYR"/>
        </w:rPr>
        <w:t>кац</w:t>
      </w:r>
      <w:r>
        <w:rPr>
          <w:rFonts w:ascii="Times New Roman CYR" w:hAnsi="Times New Roman CYR"/>
          <w:lang w:val="uk-UA"/>
        </w:rPr>
        <w:t>ії. –  К.: Спілка рекламістів України, Українська асоціація паблік рілейшнз, 1996. –  175 с.</w:t>
      </w:r>
    </w:p>
    <w:p w14:paraId="71B25E33"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Почепцов Г.Г. Достоверность высказываний // </w:t>
      </w:r>
      <w:r>
        <w:rPr>
          <w:rFonts w:ascii="Times New Roman CYR" w:hAnsi="Times New Roman CYR"/>
          <w:lang w:val="uk-UA"/>
        </w:rPr>
        <w:t>Вісник Харківського національного університету ім. В.Н. Каразіна. –  2000. –  № 471. –  Харків: Константа. – С. 218–220.</w:t>
      </w:r>
      <w:r>
        <w:t xml:space="preserve"> </w:t>
      </w:r>
    </w:p>
    <w:p w14:paraId="62D4C5B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Почепцов О.Г. Основы прагматического описания предложения. –  К.: Вища школа, 1986. –  116 c.</w:t>
      </w:r>
    </w:p>
    <w:p w14:paraId="17B1A24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Почепцов О.Г. Речевой акт и организация дискурса // Вестник Харьковского университета. Человек и речевая деятельность. –  1989. –  № 339. –  С. 47–52.</w:t>
      </w:r>
    </w:p>
    <w:p w14:paraId="14AB120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Пумпянский А.Л. Информационная роль порядка слов в научной и технической литературе. –  М.: Наука, 1974. –  247 с.</w:t>
      </w:r>
    </w:p>
    <w:p w14:paraId="01DF4BA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Радевич-Винницький Я. Етикет і культура спілкування. – Львів: В-во “СПОЛОМ”, 2001. – 223 с.</w:t>
      </w:r>
    </w:p>
    <w:p w14:paraId="6E66B0A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Радзієвська Т.В. Комунікативно-прагматичні аспекти текстотворення</w:t>
      </w:r>
      <w:r>
        <w:rPr>
          <w:rFonts w:ascii="Times New Roman CYR" w:hAnsi="Times New Roman CYR"/>
        </w:rPr>
        <w:t>: Автореф.дис... д</w:t>
      </w:r>
      <w:r>
        <w:rPr>
          <w:rFonts w:ascii="Times New Roman CYR" w:hAnsi="Times New Roman CYR"/>
          <w:lang w:val="uk-UA"/>
        </w:rPr>
        <w:t>-ра</w:t>
      </w:r>
      <w:r>
        <w:rPr>
          <w:rFonts w:ascii="Times New Roman CYR" w:hAnsi="Times New Roman CYR"/>
        </w:rPr>
        <w:t xml:space="preserve"> філол. наук: 10.02.</w:t>
      </w:r>
      <w:r>
        <w:rPr>
          <w:lang w:val="uk-UA"/>
        </w:rPr>
        <w:t xml:space="preserve">15 </w:t>
      </w:r>
      <w:r>
        <w:t xml:space="preserve">/ </w:t>
      </w:r>
      <w:r>
        <w:rPr>
          <w:rFonts w:ascii="Times New Roman CYR" w:hAnsi="Times New Roman CYR"/>
          <w:lang w:val="uk-UA"/>
        </w:rPr>
        <w:t xml:space="preserve">Ін-т української мови НАНУ –  </w:t>
      </w:r>
      <w:r>
        <w:rPr>
          <w:rFonts w:ascii="Times New Roman CYR" w:hAnsi="Times New Roman CYR"/>
        </w:rPr>
        <w:t>К., 1999. –  3</w:t>
      </w:r>
      <w:r>
        <w:rPr>
          <w:lang w:val="uk-UA"/>
        </w:rPr>
        <w:t>3</w:t>
      </w:r>
      <w:r>
        <w:rPr>
          <w:rFonts w:ascii="Times New Roman CYR" w:hAnsi="Times New Roman CYR"/>
        </w:rPr>
        <w:t xml:space="preserve"> с.</w:t>
      </w:r>
    </w:p>
    <w:p w14:paraId="7493756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Разинкина Н.М. Стилистика английской научной речи. –  М.: Наука, 1972. –  168 с.</w:t>
      </w:r>
    </w:p>
    <w:p w14:paraId="580B912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Разинкина Н.М. Развитие языка английской научной литературы. –  М., 1978. –  211 с.</w:t>
      </w:r>
    </w:p>
    <w:p w14:paraId="4ECCBA45" w14:textId="77777777" w:rsidR="00144341" w:rsidRDefault="00144341" w:rsidP="002C246E">
      <w:pPr>
        <w:numPr>
          <w:ilvl w:val="0"/>
          <w:numId w:val="61"/>
        </w:numPr>
        <w:tabs>
          <w:tab w:val="left" w:pos="720"/>
        </w:tabs>
        <w:suppressAutoHyphens w:val="0"/>
        <w:spacing w:line="360" w:lineRule="auto"/>
        <w:ind w:left="720"/>
        <w:jc w:val="both"/>
        <w:rPr>
          <w:spacing w:val="-20"/>
        </w:rPr>
      </w:pPr>
      <w:r>
        <w:rPr>
          <w:rFonts w:ascii="Times New Roman CYR" w:hAnsi="Times New Roman CYR"/>
          <w:lang w:val="uk-UA"/>
        </w:rPr>
        <w:t xml:space="preserve">Разинкина Н.М. Функциональная стилистика. – М.: </w:t>
      </w:r>
      <w:r>
        <w:rPr>
          <w:rFonts w:ascii="Times New Roman CYR" w:hAnsi="Times New Roman CYR"/>
          <w:spacing w:val="-20"/>
          <w:lang w:val="uk-UA"/>
        </w:rPr>
        <w:t>Высш. шк., 1989. – 182 с.</w:t>
      </w:r>
    </w:p>
    <w:p w14:paraId="1F12C3E2"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Рахманова И.И. К прагматической типологии оценок // Романские и германские языки. –  К.: Наука. –  1985. –  С. 56– </w:t>
      </w:r>
      <w:r>
        <w:t>65.</w:t>
      </w:r>
    </w:p>
    <w:p w14:paraId="2DF16E4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Ретунская М.С. Реализация эмоционально-оценочного потенциала слова в речевой деятельности // Вестник Харьковского университета. Человек и речевая деятельность. –  1989. –  № 339. –  С. 81–85.</w:t>
      </w:r>
    </w:p>
    <w:p w14:paraId="22203D9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rPr>
        <w:t>Рикер П. Конфликт интерпретаций: очерки о герменевтике. –  М.</w:t>
      </w:r>
      <w:r>
        <w:t xml:space="preserve">: </w:t>
      </w:r>
      <w:r>
        <w:rPr>
          <w:lang w:val="en-US"/>
        </w:rPr>
        <w:t>Academia</w:t>
      </w:r>
      <w:r>
        <w:t xml:space="preserve"> –  </w:t>
      </w:r>
      <w:r>
        <w:rPr>
          <w:rFonts w:ascii="Times New Roman CYR" w:hAnsi="Times New Roman CYR"/>
          <w:lang w:val="uk-UA"/>
        </w:rPr>
        <w:t>Центр “Медиум”, 1995. –  414 с.</w:t>
      </w:r>
    </w:p>
    <w:p w14:paraId="49E85CC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Рибачок С.М. Когезія і когерентність в англомовному науковому тексті // Іноземна філологія. –  Вип. 111. –  1999. –  С. 156–161. </w:t>
      </w:r>
    </w:p>
    <w:p w14:paraId="723BB5E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Різун В.В., Мамалига А.І., Феллер М.Д. Нариси про текст: теоретичні питання комунікації. –  К.: РВЦ Київськ. ун-т., 1998. –  334 с. </w:t>
      </w:r>
    </w:p>
    <w:p w14:paraId="77BE2B9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Рождественский Ю.В. Лекции по общему языкознанию. –  М.: Высшая школа, 1990. –  381 с.</w:t>
      </w:r>
    </w:p>
    <w:p w14:paraId="559A52F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Рокицкий П.Ф. Биологическая статистика. –  Минск: Высшая школа, 1964. –  328 с.</w:t>
      </w:r>
    </w:p>
    <w:p w14:paraId="1C6E6A6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Руденко Д.И., Прокопенко В.В. Философия языка: путь к новой эпистеме // Язык и наука конца ХХ века. –  М.: ИЯ РАН, 1995. –  С. 118–143.</w:t>
      </w:r>
    </w:p>
    <w:p w14:paraId="52F40D7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Сахно С.Л. Приблизительное именование в естественном языке // Вопросы языкознания. –  1983. –  № 6. –  С. 29–36</w:t>
      </w:r>
    </w:p>
    <w:p w14:paraId="77B55C3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Сидорова Т.В. Коммуникативно-семантические характеристики единиц речевого этикета: Автореф.дис...канд. филол. наук: 10.02.04 / ЛГУ им. А.А.Жданова</w:t>
      </w:r>
      <w:r>
        <w:rPr>
          <w:rFonts w:ascii="Times New Roman CYR" w:hAnsi="Times New Roman CYR"/>
        </w:rPr>
        <w:t>. –  Л., 1986</w:t>
      </w:r>
      <w:r>
        <w:t>. –  16</w:t>
      </w:r>
      <w:r>
        <w:rPr>
          <w:rFonts w:ascii="Times New Roman CYR" w:hAnsi="Times New Roman CYR"/>
        </w:rPr>
        <w:t xml:space="preserve"> с.</w:t>
      </w:r>
    </w:p>
    <w:p w14:paraId="03A020A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 xml:space="preserve">Скалянчук О.С. Засоби реалізації ввічливості в сучасній англійській мові: Автореф.дис...канд. філол. наук: 10.02.04 / Київськ. ун-т ім. </w:t>
      </w:r>
      <w:r>
        <w:rPr>
          <w:rFonts w:ascii="Times New Roman CYR" w:hAnsi="Times New Roman CYR"/>
        </w:rPr>
        <w:t>Т.Г. Шевченка. –  К., 199</w:t>
      </w:r>
      <w:r>
        <w:rPr>
          <w:lang w:val="uk-UA"/>
        </w:rPr>
        <w:t>5</w:t>
      </w:r>
      <w:r>
        <w:t xml:space="preserve">. –  </w:t>
      </w:r>
      <w:r>
        <w:rPr>
          <w:lang w:val="uk-UA"/>
        </w:rPr>
        <w:t>2</w:t>
      </w:r>
      <w:r>
        <w:rPr>
          <w:rFonts w:ascii="Times New Roman CYR" w:hAnsi="Times New Roman CYR"/>
        </w:rPr>
        <w:t>1 с.</w:t>
      </w:r>
    </w:p>
    <w:p w14:paraId="31113248"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Скороходько Е.Ф. Терміни, що виражають нові знання, у структурі англомовних наукових текстів // </w:t>
      </w:r>
      <w:r>
        <w:rPr>
          <w:rFonts w:ascii="Times New Roman CYR" w:hAnsi="Times New Roman CYR"/>
          <w:lang w:val="uk-UA"/>
        </w:rPr>
        <w:t>Вісник Харківського національного університету. –  2000. –  № 471. –  С. 235–240.</w:t>
      </w:r>
    </w:p>
    <w:p w14:paraId="7BC2D3E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Славгородская Л.В. Научный диалог. –  М.: Наука, 1986. –  166 с.</w:t>
      </w:r>
    </w:p>
    <w:p w14:paraId="7C48971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Слюсарева Н.А. Проблемы функциональной морфологии современного английского языка . –  М.: Наука, 1986. –  215 с.</w:t>
      </w:r>
    </w:p>
    <w:p w14:paraId="07D93A8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lang w:val="uk-UA"/>
        </w:rPr>
        <w:t xml:space="preserve">Смущинська І.В. </w:t>
      </w:r>
      <w:r>
        <w:rPr>
          <w:lang w:val="en-US"/>
        </w:rPr>
        <w:t>C</w:t>
      </w:r>
      <w:r>
        <w:t>уб’</w:t>
      </w:r>
      <w:r>
        <w:rPr>
          <w:lang w:val="uk-UA"/>
        </w:rPr>
        <w:t>єктивна модальність французької прози</w:t>
      </w:r>
      <w:r>
        <w:t>:</w:t>
      </w:r>
      <w:r>
        <w:rPr>
          <w:rFonts w:ascii="Times New Roman CYR" w:hAnsi="Times New Roman CYR"/>
        </w:rPr>
        <w:t xml:space="preserve"> Монограф</w:t>
      </w:r>
      <w:r>
        <w:rPr>
          <w:lang w:val="uk-UA"/>
        </w:rPr>
        <w:t>і</w:t>
      </w:r>
      <w:r>
        <w:rPr>
          <w:rFonts w:ascii="Times New Roman CYR" w:hAnsi="Times New Roman CYR"/>
        </w:rPr>
        <w:t>я</w:t>
      </w:r>
      <w:r>
        <w:rPr>
          <w:lang w:val="uk-UA"/>
        </w:rPr>
        <w:t xml:space="preserve">  –  К.: ВПЦ “Київськ. університет”, 2001. – 255 с.</w:t>
      </w:r>
    </w:p>
    <w:p w14:paraId="33A7198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Соколов В.С., Шарков О.П., Барабохин Д.А. Журнал // БСЭ. –  3-е изд. – М., 1972. –  Т. 9. –  С. 246–250.</w:t>
      </w:r>
    </w:p>
    <w:p w14:paraId="2C8BD4C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rPr>
      </w:pPr>
      <w:r>
        <w:rPr>
          <w:rFonts w:ascii="Times New Roman CYR" w:hAnsi="Times New Roman CYR"/>
          <w:lang w:val="uk-UA"/>
        </w:rPr>
        <w:t xml:space="preserve">Соколовская Ж.П. </w:t>
      </w:r>
      <w:r>
        <w:rPr>
          <w:rFonts w:ascii="Times New Roman CYR" w:hAnsi="Times New Roman CYR"/>
        </w:rPr>
        <w:t xml:space="preserve">«Картина мира» в значениях слов. «Семантические фантазии» или «катехизис семантики»? –  </w:t>
      </w:r>
      <w:r>
        <w:rPr>
          <w:rFonts w:ascii="Times New Roman CYR" w:hAnsi="Times New Roman CYR"/>
          <w:spacing w:val="-20"/>
        </w:rPr>
        <w:t>Симферополь: Таврия, 1993. –  231 с.</w:t>
      </w:r>
    </w:p>
    <w:p w14:paraId="0B6F4DC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Солнцев В.М. Вариативность как общее свойство языковой системы // Вопросы языкознания. –  1984. –  № 2. –  С. 31–42.</w:t>
      </w:r>
    </w:p>
    <w:p w14:paraId="4807C9EC"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 xml:space="preserve">Соловйова Л.Ф. Вираження аксіологічних категорій у сучасній англійській мові: </w:t>
      </w:r>
      <w:r>
        <w:rPr>
          <w:rFonts w:ascii="Times New Roman CYR" w:hAnsi="Times New Roman CYR"/>
        </w:rPr>
        <w:t xml:space="preserve">Автореф. канд...філол.наук: 10.02.04 / </w:t>
      </w:r>
      <w:r>
        <w:rPr>
          <w:rFonts w:ascii="Times New Roman CYR" w:hAnsi="Times New Roman CYR"/>
          <w:lang w:val="uk-UA"/>
        </w:rPr>
        <w:t xml:space="preserve">Харківськ. нац. </w:t>
      </w:r>
    </w:p>
    <w:p w14:paraId="6DDA3B86" w14:textId="77777777" w:rsidR="00144341" w:rsidRDefault="00144341" w:rsidP="00144341">
      <w:pPr>
        <w:tabs>
          <w:tab w:val="left" w:pos="720"/>
        </w:tabs>
        <w:spacing w:line="360" w:lineRule="auto"/>
        <w:ind w:left="720"/>
        <w:jc w:val="both"/>
      </w:pPr>
      <w:r>
        <w:rPr>
          <w:rFonts w:ascii="Times New Roman CYR" w:hAnsi="Times New Roman CYR"/>
          <w:lang w:val="uk-UA"/>
        </w:rPr>
        <w:t>ун-т</w:t>
      </w:r>
      <w:r>
        <w:rPr>
          <w:rFonts w:ascii="Times New Roman CYR" w:hAnsi="Times New Roman CYR"/>
        </w:rPr>
        <w:t xml:space="preserve"> ім. </w:t>
      </w:r>
      <w:r>
        <w:rPr>
          <w:rFonts w:ascii="Times New Roman CYR" w:hAnsi="Times New Roman CYR"/>
          <w:lang w:val="uk-UA"/>
        </w:rPr>
        <w:t>В.Н. Каразіна. –  Харків, 2000. –  19</w:t>
      </w:r>
      <w:r>
        <w:t xml:space="preserve"> c</w:t>
      </w:r>
      <w:r>
        <w:rPr>
          <w:lang w:val="uk-UA"/>
        </w:rPr>
        <w:t>.</w:t>
      </w:r>
    </w:p>
    <w:p w14:paraId="682A66E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Старикова Е.Н. Проблемы семантического синтаксиса (на материале современного английского языка).–  К.: Вища школа, 1985. –  124 с.</w:t>
      </w:r>
    </w:p>
    <w:p w14:paraId="3DB9D8D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Старикова Е.Н. К вопросу о категории модальности // Вестник Харьковского университета. Человек и речевая деятельность. –  1989. –  № 339. –  С. 29–33.</w:t>
      </w:r>
    </w:p>
    <w:p w14:paraId="1DBFDFA3"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 xml:space="preserve">Старикова Е.Н. Вариативность прагматических значений предложения // Вариативность в германских языках: функциональные аспекты. –  М.: </w:t>
      </w:r>
      <w:r>
        <w:rPr>
          <w:rFonts w:ascii="Times New Roman CYR" w:hAnsi="Times New Roman CYR"/>
          <w:lang w:val="uk-UA"/>
        </w:rPr>
        <w:t xml:space="preserve">ИЯ </w:t>
      </w:r>
      <w:r>
        <w:rPr>
          <w:rFonts w:ascii="Times New Roman CYR" w:hAnsi="Times New Roman CYR"/>
        </w:rPr>
        <w:t>РАН</w:t>
      </w:r>
      <w:r>
        <w:t xml:space="preserve">. – </w:t>
      </w:r>
      <w:r>
        <w:rPr>
          <w:rFonts w:ascii="Times New Roman CYR" w:hAnsi="Times New Roman CYR"/>
        </w:rPr>
        <w:t>1996. –  С.</w:t>
      </w:r>
      <w:r>
        <w:rPr>
          <w:rFonts w:ascii="Times New Roman CYR" w:hAnsi="Times New Roman CYR"/>
          <w:lang w:val="uk-UA"/>
        </w:rPr>
        <w:t xml:space="preserve"> </w:t>
      </w:r>
      <w:r>
        <w:rPr>
          <w:rFonts w:ascii="Times New Roman CYR" w:hAnsi="Times New Roman CYR"/>
        </w:rPr>
        <w:t>117–1</w:t>
      </w:r>
      <w:r>
        <w:t>22.</w:t>
      </w:r>
    </w:p>
    <w:p w14:paraId="64F3208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Старикова О.М, Ільченко О.М. Принцип ввічливості у сучасній англомовній науковій рецензії // Вісник Київського лінгвістичного університету. –  1998. –  Т.1. –   № 1. –  С. 46–49.</w:t>
      </w:r>
    </w:p>
    <w:p w14:paraId="5E34546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lang w:val="uk-UA"/>
        </w:rPr>
        <w:t>Старикова О.М., Ільченко О.М. Етикетні функції імпліцитної оцінки в англомовному науковому дискурсі // Вісник Київського національного університету імені Тараса Шевченка. Іноземна філологія. – 2001. – Вип. 31. – С. 7–13.</w:t>
      </w:r>
    </w:p>
    <w:p w14:paraId="1896E07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Стеблин-Каменский М.И. Спорное в языкознании. –  Л.: Изд-во ЛГУ, 1974. –  141 с.</w:t>
      </w:r>
    </w:p>
    <w:p w14:paraId="6F2D0D8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14"/>
          <w:lang w:val="uk-UA"/>
        </w:rPr>
      </w:pPr>
      <w:r>
        <w:rPr>
          <w:rFonts w:ascii="Times New Roman CYR" w:hAnsi="Times New Roman CYR"/>
          <w:lang w:val="uk-UA"/>
        </w:rPr>
        <w:t xml:space="preserve">Степанов Ю.С. </w:t>
      </w:r>
      <w:r>
        <w:rPr>
          <w:rFonts w:ascii="Times New Roman CYR" w:hAnsi="Times New Roman CYR"/>
          <w:spacing w:val="-14"/>
          <w:lang w:val="uk-UA"/>
        </w:rPr>
        <w:t>Основы общего языкознания. –  М.: Просвещение, 1975. –  271 с.</w:t>
      </w:r>
    </w:p>
    <w:p w14:paraId="2E6D53B5"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Степанов Ю.С. Изменчивый “образ яз</w:t>
      </w:r>
      <w:r>
        <w:rPr>
          <w:rFonts w:ascii="Times New Roman CYR" w:hAnsi="Times New Roman CYR"/>
        </w:rPr>
        <w:t>ы</w:t>
      </w:r>
      <w:r>
        <w:rPr>
          <w:rFonts w:ascii="Times New Roman CYR" w:hAnsi="Times New Roman CYR"/>
          <w:lang w:val="uk-UA"/>
        </w:rPr>
        <w:t xml:space="preserve">ка” в науке ХХ века // </w:t>
      </w:r>
      <w:r>
        <w:rPr>
          <w:rFonts w:ascii="Times New Roman CYR" w:hAnsi="Times New Roman CYR"/>
        </w:rPr>
        <w:t>Язык и наука  конца ХХ века. –  М.: ИЯ РАН</w:t>
      </w:r>
      <w:r>
        <w:t xml:space="preserve">. – </w:t>
      </w:r>
      <w:r>
        <w:rPr>
          <w:rFonts w:ascii="Times New Roman CYR" w:hAnsi="Times New Roman CYR"/>
        </w:rPr>
        <w:t>1995. –  С. 7–34.</w:t>
      </w:r>
    </w:p>
    <w:p w14:paraId="333101E0"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 xml:space="preserve">Степанов Ю.С. Альтернативный мир, дискурс, факт и принцип причинности // </w:t>
      </w:r>
      <w:r>
        <w:rPr>
          <w:rFonts w:ascii="Times New Roman CYR" w:hAnsi="Times New Roman CYR"/>
        </w:rPr>
        <w:t>Язык и наука конца ХХ века. –  М.: ИЯ РАН</w:t>
      </w:r>
      <w:r>
        <w:t xml:space="preserve">. – </w:t>
      </w:r>
      <w:r>
        <w:rPr>
          <w:rFonts w:ascii="Times New Roman CYR" w:hAnsi="Times New Roman CYR"/>
        </w:rPr>
        <w:t xml:space="preserve">1995. –  </w:t>
      </w:r>
    </w:p>
    <w:p w14:paraId="7A21ADE9" w14:textId="77777777" w:rsidR="00144341" w:rsidRDefault="00144341" w:rsidP="00144341">
      <w:pPr>
        <w:tabs>
          <w:tab w:val="left" w:pos="720"/>
        </w:tabs>
        <w:spacing w:line="360" w:lineRule="auto"/>
        <w:ind w:left="720"/>
        <w:jc w:val="both"/>
        <w:rPr>
          <w:lang w:val="uk-UA"/>
        </w:rPr>
      </w:pPr>
      <w:r>
        <w:rPr>
          <w:rFonts w:ascii="Times New Roman CYR" w:hAnsi="Times New Roman CYR"/>
        </w:rPr>
        <w:t>С. 35–73.</w:t>
      </w:r>
    </w:p>
    <w:p w14:paraId="7919C50B"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Степанов Ю.С. Характеры народов в зеркале их собственных языко</w:t>
      </w:r>
      <w:r>
        <w:rPr>
          <w:rFonts w:ascii="Times New Roman CYR" w:hAnsi="Times New Roman CYR"/>
        </w:rPr>
        <w:t xml:space="preserve">в (юбилейные заметки к 70-летию факультета иностранных языков Харьковского национального университета) // </w:t>
      </w:r>
      <w:r>
        <w:rPr>
          <w:rFonts w:ascii="Times New Roman CYR" w:hAnsi="Times New Roman CYR"/>
          <w:lang w:val="uk-UA"/>
        </w:rPr>
        <w:t>Вісник Харківського національного університету –  2000. –  № 471. –  С. 250–254.</w:t>
      </w:r>
    </w:p>
    <w:p w14:paraId="6CA92B82"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Стилистика английского языка / Мороховский А.Н., Воробьева О.П., Лихошерст Н.И., Тимошенко З.В. –  К.: Вища школа, 1991. –  272 с.</w:t>
      </w:r>
    </w:p>
    <w:p w14:paraId="30F7057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Стиль автора и стиль перевода </w:t>
      </w:r>
      <w:r>
        <w:rPr>
          <w:lang w:val="uk-UA"/>
        </w:rPr>
        <w:t xml:space="preserve">/ </w:t>
      </w:r>
      <w:r>
        <w:rPr>
          <w:rFonts w:ascii="Times New Roman CYR" w:hAnsi="Times New Roman CYR"/>
          <w:spacing w:val="-20"/>
        </w:rPr>
        <w:t>Новикова М.А., Лебедь О.Н., Лукинова М.Ю. и др.</w:t>
      </w:r>
      <w:r>
        <w:rPr>
          <w:rFonts w:ascii="Times New Roman CYR" w:hAnsi="Times New Roman CYR"/>
        </w:rPr>
        <w:t xml:space="preserve"> – </w:t>
      </w:r>
      <w:r>
        <w:rPr>
          <w:lang w:val="uk-UA"/>
        </w:rPr>
        <w:t xml:space="preserve"> </w:t>
      </w:r>
      <w:r>
        <w:rPr>
          <w:rFonts w:ascii="Times New Roman CYR" w:hAnsi="Times New Roman CYR"/>
        </w:rPr>
        <w:t>К.: УМК ВО</w:t>
      </w:r>
      <w:r>
        <w:t xml:space="preserve">. – </w:t>
      </w:r>
      <w:r>
        <w:rPr>
          <w:rFonts w:ascii="Times New Roman CYR" w:hAnsi="Times New Roman CYR"/>
        </w:rPr>
        <w:t>1988. –  82 с.</w:t>
      </w:r>
    </w:p>
    <w:p w14:paraId="0F98E3E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Ступин Л.П., Игнатьев К.С. Современный английский речевой этикет. – Л.: Изд-во ЛГУ, 1980. – 163 с.</w:t>
      </w:r>
    </w:p>
    <w:p w14:paraId="776C91B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 xml:space="preserve">Сукаленко Н.И. Отражение обыденного сознания в образной языковой картине мира. –  К.: Наукова думка, </w:t>
      </w:r>
      <w:r>
        <w:rPr>
          <w:rFonts w:ascii="Times New Roman CYR" w:hAnsi="Times New Roman CYR"/>
        </w:rPr>
        <w:t>1992. –  164 с.</w:t>
      </w:r>
    </w:p>
    <w:p w14:paraId="1B1F60D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rPr>
      </w:pPr>
      <w:r>
        <w:rPr>
          <w:rFonts w:ascii="Times New Roman CYR" w:hAnsi="Times New Roman CYR"/>
        </w:rPr>
        <w:t>Сусов И.П. Прагматика как теория корреляций между языковыми структурами и контекстом социального взаимодействия и общения // Конф. «Функциональные и семантические корреляции языковых единиц»</w:t>
      </w:r>
      <w:r>
        <w:rPr>
          <w:rFonts w:ascii="Times New Roman CYR" w:hAnsi="Times New Roman CYR"/>
          <w:lang w:val="uk-UA"/>
        </w:rPr>
        <w:t xml:space="preserve"> (Киев 1990): Тезисы докл.</w:t>
      </w:r>
      <w:r>
        <w:rPr>
          <w:rFonts w:ascii="Times New Roman CYR" w:hAnsi="Times New Roman CYR"/>
        </w:rPr>
        <w:t xml:space="preserve"> –  К.: КГУ им. Т.Г. Шевченко</w:t>
      </w:r>
      <w:r>
        <w:rPr>
          <w:spacing w:val="-20"/>
        </w:rPr>
        <w:t xml:space="preserve">. – </w:t>
      </w:r>
      <w:r>
        <w:rPr>
          <w:rFonts w:ascii="Times New Roman CYR" w:hAnsi="Times New Roman CYR"/>
          <w:spacing w:val="-20"/>
        </w:rPr>
        <w:t>1990. –  С. 178– 179.</w:t>
      </w:r>
    </w:p>
    <w:p w14:paraId="1DD3E57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rPr>
        <w:t>Сучасна українська мова: Підручник /</w:t>
      </w:r>
      <w:r>
        <w:rPr>
          <w:rFonts w:ascii="Times New Roman CYR" w:hAnsi="Times New Roman CYR"/>
          <w:lang w:val="uk-UA"/>
        </w:rPr>
        <w:t>О.Д.Пономарів, В.В.Різун, Л.Ю.Шевченко та ін./ За ред. О.Д.Пономарева. –  К.: Либідь, 1997. –  400 с.</w:t>
      </w:r>
    </w:p>
    <w:p w14:paraId="6516BE46"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 xml:space="preserve">Тарасова Е.В. Речевая системность в терминах лингвопрагматики // Вісник Харківського національного університету. –  2000. – </w:t>
      </w:r>
      <w:r>
        <w:t xml:space="preserve"> </w:t>
      </w:r>
      <w:r>
        <w:rPr>
          <w:rFonts w:ascii="Times New Roman CYR" w:hAnsi="Times New Roman CYR"/>
          <w:lang w:val="uk-UA"/>
        </w:rPr>
        <w:t xml:space="preserve">№ 471. –  </w:t>
      </w:r>
    </w:p>
    <w:p w14:paraId="348E7E8A" w14:textId="77777777" w:rsidR="00144341" w:rsidRDefault="00144341" w:rsidP="00144341">
      <w:pPr>
        <w:tabs>
          <w:tab w:val="left" w:pos="720"/>
        </w:tabs>
        <w:spacing w:line="360" w:lineRule="auto"/>
        <w:ind w:left="720"/>
        <w:jc w:val="both"/>
        <w:rPr>
          <w:lang w:val="uk-UA"/>
        </w:rPr>
      </w:pPr>
      <w:r>
        <w:rPr>
          <w:rFonts w:ascii="Times New Roman CYR" w:hAnsi="Times New Roman CYR"/>
          <w:lang w:val="uk-UA"/>
        </w:rPr>
        <w:t xml:space="preserve">С. </w:t>
      </w:r>
      <w:r>
        <w:t>273–279</w:t>
      </w:r>
      <w:r>
        <w:rPr>
          <w:lang w:val="uk-UA"/>
        </w:rPr>
        <w:t>.</w:t>
      </w:r>
    </w:p>
    <w:p w14:paraId="5999385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 xml:space="preserve">Тарасова Е.В. </w:t>
      </w:r>
      <w:r>
        <w:rPr>
          <w:rFonts w:ascii="Times New Roman CYR" w:hAnsi="Times New Roman CYR"/>
        </w:rPr>
        <w:t xml:space="preserve">Синергетические тенденции в современной лингвистике. –  </w:t>
      </w:r>
      <w:r>
        <w:rPr>
          <w:rFonts w:ascii="Times New Roman CYR" w:hAnsi="Times New Roman CYR"/>
          <w:lang w:val="uk-UA"/>
        </w:rPr>
        <w:t xml:space="preserve">Вісник Харківського національного університету. –  2000. –  № </w:t>
      </w:r>
      <w:r>
        <w:t>500</w:t>
      </w:r>
      <w:r>
        <w:rPr>
          <w:lang w:val="uk-UA"/>
        </w:rPr>
        <w:t xml:space="preserve">. –  </w:t>
      </w:r>
    </w:p>
    <w:p w14:paraId="66126081" w14:textId="77777777" w:rsidR="00144341" w:rsidRDefault="00144341" w:rsidP="00144341">
      <w:pPr>
        <w:tabs>
          <w:tab w:val="left" w:pos="720"/>
        </w:tabs>
        <w:spacing w:line="360" w:lineRule="auto"/>
        <w:ind w:left="720"/>
        <w:jc w:val="both"/>
        <w:rPr>
          <w:rFonts w:ascii="Times New Roman CYR" w:hAnsi="Times New Roman CYR"/>
          <w:lang w:val="uk-UA"/>
        </w:rPr>
      </w:pPr>
      <w:r>
        <w:rPr>
          <w:rFonts w:ascii="Times New Roman CYR" w:hAnsi="Times New Roman CYR"/>
          <w:lang w:val="uk-UA"/>
        </w:rPr>
        <w:t>С. 3–9.</w:t>
      </w:r>
    </w:p>
    <w:p w14:paraId="6A0D0FF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Телия В.Н. Человеческий фактор в языке: языковые механизмы экспрессивности. –  М.: Наука, 1991. –  214 с.</w:t>
      </w:r>
    </w:p>
    <w:p w14:paraId="122ABED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Телия В.Н. Русская фразеология. Семантический, прагматический и лингвокультурологический аспекты. – М.: Школа "Языки русской культуры", 1996. –  288 с.</w:t>
      </w:r>
    </w:p>
    <w:p w14:paraId="0CE9045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Тер-Минасова С.Г. Синтагматика функциональных стил</w:t>
      </w:r>
      <w:r>
        <w:rPr>
          <w:rFonts w:ascii="Times New Roman CYR" w:hAnsi="Times New Roman CYR"/>
        </w:rPr>
        <w:t>ей</w:t>
      </w:r>
      <w:r>
        <w:rPr>
          <w:rFonts w:ascii="Times New Roman CYR" w:hAnsi="Times New Roman CYR"/>
          <w:lang w:val="uk-UA"/>
        </w:rPr>
        <w:t xml:space="preserve"> и оптимизация преподавания иностранных языков. –  М.: МГУ, 1986. – 150 с. </w:t>
      </w:r>
    </w:p>
    <w:p w14:paraId="6258789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uk-UA"/>
        </w:rPr>
      </w:pPr>
      <w:r>
        <w:rPr>
          <w:rFonts w:ascii="Times New Roman CYR" w:hAnsi="Times New Roman CYR"/>
          <w:lang w:val="uk-UA"/>
        </w:rPr>
        <w:t>Тищенко К.М. Метатеорія мовознавства. –  К.: Основи, 2000. –  350 с.</w:t>
      </w:r>
    </w:p>
    <w:p w14:paraId="771608E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Топоров В.Н. Риторика // Лингвистический энциклопедический словарь. –  М.: Сов. энциклопедия</w:t>
      </w:r>
      <w:r>
        <w:t xml:space="preserve">. – </w:t>
      </w:r>
      <w:r>
        <w:rPr>
          <w:rFonts w:ascii="Times New Roman CYR" w:hAnsi="Times New Roman CYR"/>
        </w:rPr>
        <w:t>1990. –  С. 416–417.</w:t>
      </w:r>
    </w:p>
    <w:p w14:paraId="2361330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Троянская Е.С. К вопросу о технико-стилистических приемах в научной речи // Язык научной литературы. –  М.: Наука</w:t>
      </w:r>
      <w:r>
        <w:t xml:space="preserve">. – </w:t>
      </w:r>
      <w:r>
        <w:rPr>
          <w:rFonts w:ascii="Times New Roman CYR" w:hAnsi="Times New Roman CYR"/>
        </w:rPr>
        <w:t>1975. –  С. 27–86.</w:t>
      </w:r>
    </w:p>
    <w:p w14:paraId="62F07A86"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Троянская Е.С. Научное произведение в оценке автора рецензии (к</w:t>
      </w:r>
      <w:r>
        <w:rPr>
          <w:lang w:val="uk-UA"/>
        </w:rPr>
        <w:t xml:space="preserve"> </w:t>
      </w:r>
      <w:r>
        <w:rPr>
          <w:rFonts w:ascii="Times New Roman CYR" w:hAnsi="Times New Roman CYR"/>
        </w:rPr>
        <w:t xml:space="preserve">вопросу о специфике жанров научной литературы) // </w:t>
      </w:r>
      <w:r>
        <w:rPr>
          <w:rFonts w:ascii="Times New Roman CYR" w:hAnsi="Times New Roman CYR"/>
          <w:lang w:val="uk-UA"/>
        </w:rPr>
        <w:t>Научная л</w:t>
      </w:r>
      <w:r>
        <w:rPr>
          <w:rFonts w:ascii="Times New Roman CYR" w:hAnsi="Times New Roman CYR"/>
        </w:rPr>
        <w:t>ит</w:t>
      </w:r>
      <w:r>
        <w:rPr>
          <w:rFonts w:ascii="Times New Roman CYR" w:hAnsi="Times New Roman CYR"/>
          <w:lang w:val="uk-UA"/>
        </w:rPr>
        <w:t>ература. Язык, стиль, жанры. –  М.: Наука</w:t>
      </w:r>
      <w:r>
        <w:t xml:space="preserve">. – </w:t>
      </w:r>
      <w:r>
        <w:rPr>
          <w:rFonts w:ascii="Times New Roman CYR" w:hAnsi="Times New Roman CYR"/>
          <w:lang w:val="uk-UA"/>
        </w:rPr>
        <w:t>1985. –  С. 67–81.</w:t>
      </w:r>
    </w:p>
    <w:p w14:paraId="3E9949B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Тураева З.Я. Лингвистика текста</w:t>
      </w:r>
      <w:r>
        <w:rPr>
          <w:rFonts w:ascii="Times New Roman CYR" w:hAnsi="Times New Roman CYR"/>
          <w:lang w:val="uk-UA"/>
        </w:rPr>
        <w:t>. (Т</w:t>
      </w:r>
      <w:r>
        <w:rPr>
          <w:rFonts w:ascii="Times New Roman CYR" w:hAnsi="Times New Roman CYR"/>
        </w:rPr>
        <w:t>екст: структура и семантика). –  М.: Просвещение, 1986. –  12</w:t>
      </w:r>
      <w:r>
        <w:rPr>
          <w:lang w:val="uk-UA"/>
        </w:rPr>
        <w:t>6</w:t>
      </w:r>
      <w:r>
        <w:rPr>
          <w:rFonts w:ascii="Times New Roman CYR" w:hAnsi="Times New Roman CYR"/>
        </w:rPr>
        <w:t xml:space="preserve"> с.</w:t>
      </w:r>
    </w:p>
    <w:p w14:paraId="19AE901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lastRenderedPageBreak/>
        <w:t xml:space="preserve">Фабіан М.П. Етикетна семантика в лексичних системах української, англійської та угорської мов: Автореферерат </w:t>
      </w:r>
      <w:r>
        <w:rPr>
          <w:rFonts w:ascii="Times New Roman CYR" w:hAnsi="Times New Roman CYR"/>
        </w:rPr>
        <w:t>дис...</w:t>
      </w:r>
      <w:r>
        <w:rPr>
          <w:lang w:val="uk-UA"/>
        </w:rPr>
        <w:t xml:space="preserve"> </w:t>
      </w:r>
      <w:r>
        <w:rPr>
          <w:rFonts w:ascii="Times New Roman CYR" w:hAnsi="Times New Roman CYR"/>
        </w:rPr>
        <w:t>д</w:t>
      </w:r>
      <w:r>
        <w:rPr>
          <w:rFonts w:ascii="Times New Roman CYR" w:hAnsi="Times New Roman CYR"/>
          <w:lang w:val="uk-UA"/>
        </w:rPr>
        <w:t>-ра</w:t>
      </w:r>
      <w:r>
        <w:rPr>
          <w:rFonts w:ascii="Times New Roman CYR" w:hAnsi="Times New Roman CYR"/>
        </w:rPr>
        <w:t xml:space="preserve"> філол.</w:t>
      </w:r>
      <w:r>
        <w:rPr>
          <w:lang w:val="uk-UA"/>
        </w:rPr>
        <w:t xml:space="preserve"> </w:t>
      </w:r>
      <w:r>
        <w:rPr>
          <w:rFonts w:ascii="Times New Roman CYR" w:hAnsi="Times New Roman CYR"/>
        </w:rPr>
        <w:t>наук 10.02.</w:t>
      </w:r>
      <w:r>
        <w:rPr>
          <w:rFonts w:ascii="Times New Roman CYR" w:hAnsi="Times New Roman CYR"/>
          <w:lang w:val="uk-UA"/>
        </w:rPr>
        <w:t>1</w:t>
      </w:r>
      <w:r>
        <w:rPr>
          <w:rFonts w:ascii="Times New Roman CYR" w:hAnsi="Times New Roman CYR"/>
        </w:rPr>
        <w:t>5 / Київськ</w:t>
      </w:r>
      <w:r>
        <w:rPr>
          <w:lang w:val="uk-UA"/>
        </w:rPr>
        <w:t>.</w:t>
      </w:r>
      <w:r>
        <w:rPr>
          <w:rFonts w:ascii="Times New Roman CYR" w:hAnsi="Times New Roman CYR"/>
        </w:rPr>
        <w:t xml:space="preserve"> ун- т ім. Т.Г. Шевченка. –  К., 199</w:t>
      </w:r>
      <w:r>
        <w:rPr>
          <w:rFonts w:ascii="Times New Roman CYR" w:hAnsi="Times New Roman CYR"/>
          <w:lang w:val="uk-UA"/>
        </w:rPr>
        <w:t>8</w:t>
      </w:r>
      <w:r>
        <w:rPr>
          <w:rFonts w:ascii="Times New Roman CYR" w:hAnsi="Times New Roman CYR"/>
        </w:rPr>
        <w:t xml:space="preserve">. –  </w:t>
      </w:r>
      <w:r>
        <w:rPr>
          <w:rFonts w:ascii="Times New Roman CYR" w:hAnsi="Times New Roman CYR"/>
          <w:lang w:val="uk-UA"/>
        </w:rPr>
        <w:t>32</w:t>
      </w:r>
      <w:r>
        <w:rPr>
          <w:rFonts w:ascii="Times New Roman CYR" w:hAnsi="Times New Roman CYR"/>
        </w:rPr>
        <w:t xml:space="preserve"> с.</w:t>
      </w:r>
      <w:r>
        <w:rPr>
          <w:lang w:val="uk-UA"/>
        </w:rPr>
        <w:t xml:space="preserve"> </w:t>
      </w:r>
    </w:p>
    <w:p w14:paraId="58DA46D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Факторович А.Л. О позитивной характеризации в аспекте речевых стратегий // Филология. –  1998. –  №</w:t>
      </w:r>
      <w:r>
        <w:rPr>
          <w:lang w:val="uk-UA"/>
        </w:rPr>
        <w:t xml:space="preserve"> </w:t>
      </w:r>
      <w:r>
        <w:rPr>
          <w:rFonts w:ascii="Times New Roman CYR" w:hAnsi="Times New Roman CYR"/>
        </w:rPr>
        <w:t>14. –  С. 17–19.</w:t>
      </w:r>
    </w:p>
    <w:p w14:paraId="48DCEF2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Физики продолжают шутить: Сб. переводов / Под общ. ред. д-ра ф</w:t>
      </w:r>
      <w:r>
        <w:rPr>
          <w:rFonts w:ascii="Times New Roman CYR" w:hAnsi="Times New Roman CYR"/>
          <w:lang w:val="uk-UA"/>
        </w:rPr>
        <w:t>.-м</w:t>
      </w:r>
      <w:r>
        <w:rPr>
          <w:rFonts w:ascii="Times New Roman CYR" w:hAnsi="Times New Roman CYR"/>
        </w:rPr>
        <w:t>. н</w:t>
      </w:r>
      <w:r>
        <w:rPr>
          <w:lang w:val="uk-UA"/>
        </w:rPr>
        <w:t>.</w:t>
      </w:r>
      <w:r>
        <w:rPr>
          <w:rFonts w:ascii="Times New Roman CYR" w:hAnsi="Times New Roman CYR"/>
        </w:rPr>
        <w:t xml:space="preserve"> В. Турчина. –  М.: Мир, 1968 . –  318 с. </w:t>
      </w:r>
    </w:p>
    <w:p w14:paraId="5ECEF8A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Формановская Н.И. Русский речевой этикет: лингвистический и методический аспекты. –  М.: Русский язык, 1982. –  126 с.</w:t>
      </w:r>
    </w:p>
    <w:p w14:paraId="452681A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Фрумкина Р.М. Есть ли у современной лингвистики своя эпистемология? // Язык и наука  конца ХХ века. –  М.: ИЯ РАН</w:t>
      </w:r>
      <w:r>
        <w:t xml:space="preserve">. – </w:t>
      </w:r>
      <w:r>
        <w:rPr>
          <w:rFonts w:ascii="Times New Roman CYR" w:hAnsi="Times New Roman CYR"/>
        </w:rPr>
        <w:t>1995. –  С. 74–117.</w:t>
      </w:r>
    </w:p>
    <w:p w14:paraId="7147B83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Хабермас Ю.  Демократия. Разум. Нравственность. Московские лекции и интервью. –  М.: Центр </w:t>
      </w:r>
      <w:r>
        <w:rPr>
          <w:lang w:val="en-US"/>
        </w:rPr>
        <w:t>Academia</w:t>
      </w:r>
      <w:r>
        <w:rPr>
          <w:rFonts w:ascii="Times New Roman CYR" w:hAnsi="Times New Roman CYR"/>
        </w:rPr>
        <w:t>. 1995. –   245 с.</w:t>
      </w:r>
    </w:p>
    <w:p w14:paraId="677398D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Хайкова И.А. О разграничении истинных и квазивопросов (на материале немецкого и русского языков) // Контрастивная грамматика: Сб. науч. тр. –  Калинин: КГУ</w:t>
      </w:r>
      <w:r>
        <w:t xml:space="preserve">. – </w:t>
      </w:r>
      <w:r>
        <w:rPr>
          <w:rFonts w:ascii="Times New Roman CYR" w:hAnsi="Times New Roman CYR"/>
        </w:rPr>
        <w:t>1984. –  С. 145–152.</w:t>
      </w:r>
    </w:p>
    <w:p w14:paraId="58BBF94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Харитонова И.Я. Вопросы взаимодействия лексики и грамматики: на материале немецкого языка. –  К.: Вища школа, 1982. –  160 с. </w:t>
      </w:r>
    </w:p>
    <w:p w14:paraId="3E56EBF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Хомський Н. Роздуми про мову: Пер з англ. –  Львів: Ініціатива, 2000. –  352 с.</w:t>
      </w:r>
    </w:p>
    <w:p w14:paraId="27A72E0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Хорнби А.С. Конструкции и обороты английского языка</w:t>
      </w:r>
      <w:r>
        <w:rPr>
          <w:lang w:val="uk-UA"/>
        </w:rPr>
        <w:t xml:space="preserve">: </w:t>
      </w:r>
      <w:r>
        <w:rPr>
          <w:rFonts w:ascii="Times New Roman CYR" w:hAnsi="Times New Roman CYR"/>
        </w:rPr>
        <w:t xml:space="preserve">Пер. с англ. А.С.Игнатьева. –  М.: АО "Буклет", 1992. –  336 с. </w:t>
      </w:r>
    </w:p>
    <w:p w14:paraId="539DD7C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Храковский В.С. Универсальные уступительные конструкции. // Вопросы языкознания. –  1999. –  №</w:t>
      </w:r>
      <w:r>
        <w:rPr>
          <w:lang w:val="uk-UA"/>
        </w:rPr>
        <w:t xml:space="preserve"> </w:t>
      </w:r>
      <w:r>
        <w:rPr>
          <w:rFonts w:ascii="Times New Roman CYR" w:hAnsi="Times New Roman CYR"/>
        </w:rPr>
        <w:t>1. –  С. 103–122.</w:t>
      </w:r>
    </w:p>
    <w:p w14:paraId="696CA6B7"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 xml:space="preserve">Циммерлинг А.В. Американская лингвистика сегодняшнего дня глазами отечественных языковедов // </w:t>
      </w:r>
      <w:r>
        <w:rPr>
          <w:rFonts w:ascii="Times New Roman CYR" w:hAnsi="Times New Roman CYR"/>
          <w:lang w:val="uk-UA"/>
        </w:rPr>
        <w:t>Вопрос</w:t>
      </w:r>
      <w:r>
        <w:rPr>
          <w:rFonts w:ascii="Times New Roman CYR" w:hAnsi="Times New Roman CYR"/>
        </w:rPr>
        <w:t>ы</w:t>
      </w:r>
      <w:r>
        <w:rPr>
          <w:rFonts w:ascii="Times New Roman CYR" w:hAnsi="Times New Roman CYR"/>
          <w:lang w:val="uk-UA"/>
        </w:rPr>
        <w:t xml:space="preserve"> языкознания. –  2000. –  № 2. –</w:t>
      </w:r>
    </w:p>
    <w:p w14:paraId="0844B31E" w14:textId="77777777" w:rsidR="00144341" w:rsidRDefault="00144341" w:rsidP="00144341">
      <w:pPr>
        <w:tabs>
          <w:tab w:val="left" w:pos="720"/>
        </w:tabs>
        <w:spacing w:line="360" w:lineRule="auto"/>
        <w:ind w:left="720"/>
        <w:jc w:val="both"/>
        <w:rPr>
          <w:lang w:val="uk-UA"/>
        </w:rPr>
      </w:pPr>
      <w:r>
        <w:rPr>
          <w:rFonts w:ascii="Times New Roman CYR" w:hAnsi="Times New Roman CYR"/>
          <w:lang w:val="uk-UA"/>
        </w:rPr>
        <w:t>С. 118–133.</w:t>
      </w:r>
    </w:p>
    <w:p w14:paraId="4E984A4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t>Чепіга Я.Ф. Національність і національна школа // Проблеми виховання й навчання в світлі науки й практики: Збірник псіхо-педагогічних статей. –  К</w:t>
      </w:r>
      <w:r>
        <w:rPr>
          <w:lang w:val="uk-UA"/>
        </w:rPr>
        <w:t xml:space="preserve">. – </w:t>
      </w:r>
      <w:r>
        <w:rPr>
          <w:rFonts w:ascii="Times New Roman CYR" w:hAnsi="Times New Roman CYR"/>
          <w:lang w:val="uk-UA"/>
        </w:rPr>
        <w:t xml:space="preserve">1913. –  </w:t>
      </w:r>
      <w:r>
        <w:rPr>
          <w:rFonts w:ascii="Times New Roman CYR" w:hAnsi="Times New Roman CYR"/>
        </w:rPr>
        <w:t>157 с.</w:t>
      </w:r>
    </w:p>
    <w:p w14:paraId="43678C5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Чередниченко А.И. Проблемы типологии языковой вариантности // Современное зарубежное языкознание: вопросы теории и методологии. –  К.: Наукова думка</w:t>
      </w:r>
      <w:r>
        <w:t xml:space="preserve">. – </w:t>
      </w:r>
      <w:r>
        <w:rPr>
          <w:rFonts w:ascii="Times New Roman CYR" w:hAnsi="Times New Roman CYR"/>
        </w:rPr>
        <w:t>1983. –  С. 86–104.</w:t>
      </w:r>
    </w:p>
    <w:p w14:paraId="767EF48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Шалина И.В. Фатическое общение в просторечном коммуникативно-культурном пространстве // Вопросы стилистики. –  1999. –  №</w:t>
      </w:r>
      <w:r>
        <w:rPr>
          <w:lang w:val="uk-UA"/>
        </w:rPr>
        <w:t xml:space="preserve"> </w:t>
      </w:r>
      <w:r>
        <w:rPr>
          <w:rFonts w:ascii="Times New Roman CYR" w:hAnsi="Times New Roman CYR"/>
        </w:rPr>
        <w:t xml:space="preserve">28. – </w:t>
      </w:r>
    </w:p>
    <w:p w14:paraId="7F78284C" w14:textId="77777777" w:rsidR="00144341" w:rsidRDefault="00144341" w:rsidP="00144341">
      <w:pPr>
        <w:tabs>
          <w:tab w:val="left" w:pos="720"/>
        </w:tabs>
        <w:spacing w:line="360" w:lineRule="auto"/>
        <w:ind w:left="360" w:firstLine="388"/>
        <w:jc w:val="both"/>
        <w:rPr>
          <w:rFonts w:ascii="Times New Roman CYR" w:hAnsi="Times New Roman CYR"/>
        </w:rPr>
      </w:pPr>
      <w:r>
        <w:rPr>
          <w:rFonts w:ascii="Times New Roman CYR" w:hAnsi="Times New Roman CYR"/>
        </w:rPr>
        <w:t>С. 143–156.</w:t>
      </w:r>
    </w:p>
    <w:p w14:paraId="3FAEE79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lastRenderedPageBreak/>
        <w:t>Шарандин А.В. Немецкие модальные глаголы в функции выражения эпистемической модальности // Вестник МГУ. –  Серия 19. –  Лингвистика и межкультурная коммуникация. –  1998. –  №</w:t>
      </w:r>
      <w:r>
        <w:rPr>
          <w:lang w:val="uk-UA"/>
        </w:rPr>
        <w:t xml:space="preserve"> </w:t>
      </w:r>
      <w:r>
        <w:rPr>
          <w:rFonts w:ascii="Times New Roman CYR" w:hAnsi="Times New Roman CYR"/>
        </w:rPr>
        <w:t>4. –  С. 42–51.</w:t>
      </w:r>
    </w:p>
    <w:p w14:paraId="33F8638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Шатилина Г.Ю. Некоторые аспекты взаимодействия полей количества, качества и интенсивности в современном английском языке (на материале средств выражения малости): Автореф.дис...канд. филол. наук: 10.02.04 / Киевск. </w:t>
      </w:r>
      <w:r>
        <w:rPr>
          <w:rFonts w:ascii="Times New Roman CYR" w:hAnsi="Times New Roman CYR"/>
          <w:lang w:val="uk-UA"/>
        </w:rPr>
        <w:t>у</w:t>
      </w:r>
      <w:r>
        <w:rPr>
          <w:rFonts w:ascii="Times New Roman CYR" w:hAnsi="Times New Roman CYR"/>
        </w:rPr>
        <w:t>н</w:t>
      </w:r>
      <w:r>
        <w:rPr>
          <w:lang w:val="uk-UA"/>
        </w:rPr>
        <w:t>-</w:t>
      </w:r>
      <w:r>
        <w:rPr>
          <w:rFonts w:ascii="Times New Roman CYR" w:hAnsi="Times New Roman CYR"/>
        </w:rPr>
        <w:t>т им. Т.Г.Шевченко. –  К, 1992. –  19 с.</w:t>
      </w:r>
    </w:p>
    <w:p w14:paraId="5B0FF92E"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rPr>
        <w:t>Шатуновский И.Б. Эпистемические глаголы: коммуникативная перспектива, презумпции, прагматика // Логический анализ языка. Знание и мнение: Сб.науч. тр. / Отв. ред. Н.Д. Арутюнова. –  М.: Наука</w:t>
      </w:r>
      <w:r>
        <w:t xml:space="preserve">. – </w:t>
      </w:r>
      <w:r>
        <w:rPr>
          <w:rFonts w:ascii="Times New Roman CYR" w:hAnsi="Times New Roman CYR"/>
        </w:rPr>
        <w:t>1988. –  С. 18–22.</w:t>
      </w:r>
    </w:p>
    <w:p w14:paraId="0ED73534" w14:textId="77777777" w:rsidR="00144341" w:rsidRDefault="00144341" w:rsidP="002C246E">
      <w:pPr>
        <w:numPr>
          <w:ilvl w:val="0"/>
          <w:numId w:val="61"/>
        </w:numPr>
        <w:tabs>
          <w:tab w:val="left" w:pos="720"/>
        </w:tabs>
        <w:suppressAutoHyphens w:val="0"/>
        <w:spacing w:line="360" w:lineRule="auto"/>
        <w:ind w:left="720"/>
        <w:jc w:val="both"/>
      </w:pPr>
      <w:r>
        <w:rPr>
          <w:lang w:val="uk-UA"/>
        </w:rPr>
        <w:t>Швачко С.А. Лингвистическая природа нумеральн</w:t>
      </w:r>
      <w:r>
        <w:t>ы</w:t>
      </w:r>
      <w:r>
        <w:rPr>
          <w:lang w:val="uk-UA"/>
        </w:rPr>
        <w:t xml:space="preserve">х знаков </w:t>
      </w:r>
      <w:r>
        <w:t xml:space="preserve">// </w:t>
      </w:r>
      <w:r>
        <w:rPr>
          <w:rFonts w:ascii="Times New Roman CYR" w:hAnsi="Times New Roman CYR"/>
          <w:lang w:val="uk-UA"/>
        </w:rPr>
        <w:t>Проблеми семантики слова, речення та тексту. Зб.наук.статей. – 2000. – Вип.</w:t>
      </w:r>
      <w:r>
        <w:t xml:space="preserve"> </w:t>
      </w:r>
      <w:r>
        <w:rPr>
          <w:lang w:val="uk-UA"/>
        </w:rPr>
        <w:t>7</w:t>
      </w:r>
      <w:r>
        <w:rPr>
          <w:rFonts w:ascii="Times New Roman CYR" w:hAnsi="Times New Roman CYR"/>
          <w:bCs/>
          <w:lang w:val="uk-UA"/>
        </w:rPr>
        <w:t>.</w:t>
      </w:r>
      <w:r>
        <w:rPr>
          <w:rFonts w:ascii="Times New Roman CYR" w:hAnsi="Times New Roman CYR"/>
          <w:lang w:val="uk-UA"/>
        </w:rPr>
        <w:t xml:space="preserve"> – К: КДЛУ. – </w:t>
      </w:r>
      <w:r>
        <w:rPr>
          <w:lang w:val="en-US"/>
        </w:rPr>
        <w:t>C</w:t>
      </w:r>
      <w:r>
        <w:rPr>
          <w:lang w:val="uk-UA"/>
        </w:rPr>
        <w:t>.</w:t>
      </w:r>
      <w:r>
        <w:t xml:space="preserve"> 286–291.</w:t>
      </w:r>
    </w:p>
    <w:p w14:paraId="7120B70C" w14:textId="77777777" w:rsidR="00144341" w:rsidRDefault="00144341" w:rsidP="002C246E">
      <w:pPr>
        <w:numPr>
          <w:ilvl w:val="0"/>
          <w:numId w:val="61"/>
        </w:numPr>
        <w:tabs>
          <w:tab w:val="left" w:pos="720"/>
        </w:tabs>
        <w:suppressAutoHyphens w:val="0"/>
        <w:spacing w:line="360" w:lineRule="auto"/>
        <w:ind w:left="720"/>
        <w:jc w:val="both"/>
        <w:rPr>
          <w:spacing w:val="-20"/>
        </w:rPr>
      </w:pPr>
      <w:r>
        <w:rPr>
          <w:rFonts w:ascii="Times New Roman CYR" w:hAnsi="Times New Roman CYR"/>
        </w:rPr>
        <w:t>Ше</w:t>
      </w:r>
      <w:r>
        <w:rPr>
          <w:rFonts w:ascii="Times New Roman CYR" w:hAnsi="Times New Roman CYR"/>
          <w:lang w:val="uk-UA"/>
        </w:rPr>
        <w:t>вченко И.С. Проблем</w:t>
      </w:r>
      <w:r>
        <w:rPr>
          <w:rFonts w:ascii="Times New Roman CYR" w:hAnsi="Times New Roman CYR"/>
        </w:rPr>
        <w:t>ы</w:t>
      </w:r>
      <w:r>
        <w:rPr>
          <w:rFonts w:ascii="Times New Roman CYR" w:hAnsi="Times New Roman CYR"/>
          <w:lang w:val="uk-UA"/>
        </w:rPr>
        <w:t xml:space="preserve"> динамики принципа вежливости в речевой коммуникации // Вісник Сумського держ. ун-ту. –  </w:t>
      </w:r>
      <w:r>
        <w:rPr>
          <w:rFonts w:ascii="Times New Roman CYR" w:hAnsi="Times New Roman CYR"/>
          <w:spacing w:val="-20"/>
          <w:lang w:val="uk-UA"/>
        </w:rPr>
        <w:t>1999. –  № 1. –  С. 174 –  17</w:t>
      </w:r>
      <w:r>
        <w:rPr>
          <w:spacing w:val="-20"/>
          <w:lang w:val="uk-UA"/>
        </w:rPr>
        <w:t>8.</w:t>
      </w:r>
    </w:p>
    <w:p w14:paraId="0F1B392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rPr>
      </w:pPr>
      <w:r>
        <w:rPr>
          <w:rFonts w:ascii="Times New Roman CYR" w:hAnsi="Times New Roman CYR"/>
        </w:rPr>
        <w:t xml:space="preserve">Шеломенцев В. Н. Этикет и культура общения. –  К.: </w:t>
      </w:r>
      <w:r>
        <w:rPr>
          <w:rFonts w:ascii="Times New Roman CYR" w:hAnsi="Times New Roman CYR"/>
          <w:spacing w:val="-20"/>
        </w:rPr>
        <w:t>Овериг, 1995. –  344 с.</w:t>
      </w:r>
    </w:p>
    <w:p w14:paraId="226D49E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rPr>
      </w:pPr>
      <w:r>
        <w:rPr>
          <w:rFonts w:ascii="Times New Roman CYR" w:hAnsi="Times New Roman CYR"/>
        </w:rPr>
        <w:t xml:space="preserve">Шкот И.Л. Аппроксиматоры в современном английском языке // Вестник Киевского ун-та. Романо-германская филология. </w:t>
      </w:r>
      <w:r>
        <w:rPr>
          <w:rFonts w:ascii="Times New Roman CYR" w:hAnsi="Times New Roman CYR"/>
          <w:spacing w:val="-20"/>
        </w:rPr>
        <w:t xml:space="preserve">–  </w:t>
      </w:r>
      <w:r>
        <w:rPr>
          <w:spacing w:val="-20"/>
          <w:lang w:val="uk-UA"/>
        </w:rPr>
        <w:t xml:space="preserve">1979. –  </w:t>
      </w:r>
      <w:r>
        <w:rPr>
          <w:rFonts w:ascii="Times New Roman CYR" w:hAnsi="Times New Roman CYR"/>
          <w:spacing w:val="-20"/>
        </w:rPr>
        <w:t>№</w:t>
      </w:r>
      <w:r>
        <w:rPr>
          <w:spacing w:val="-20"/>
          <w:lang w:val="uk-UA"/>
        </w:rPr>
        <w:t xml:space="preserve"> </w:t>
      </w:r>
      <w:r>
        <w:rPr>
          <w:rFonts w:ascii="Times New Roman CYR" w:hAnsi="Times New Roman CYR"/>
          <w:spacing w:val="-20"/>
        </w:rPr>
        <w:t>13. –  С. 60– 63.</w:t>
      </w:r>
    </w:p>
    <w:p w14:paraId="55B881C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Штерн І.Б. Вибрані топіки та лексикон сучасної лінгвістики. –  К.: АртЕк, 1998. –  335 с.</w:t>
      </w:r>
    </w:p>
    <w:p w14:paraId="22586460"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Щукарева Н.С. Выражение своего и чужого мнения в научной речи. // Дидактико-педагогические основы обучения иностранным языкам научных работников. –  Л.: Наука</w:t>
      </w:r>
      <w:r>
        <w:t xml:space="preserve">. – </w:t>
      </w:r>
      <w:r>
        <w:rPr>
          <w:rFonts w:ascii="Times New Roman CYR" w:hAnsi="Times New Roman CYR"/>
        </w:rPr>
        <w:t>1988. –  С. 42 – 49</w:t>
      </w:r>
      <w:r>
        <w:rPr>
          <w:lang w:val="uk-UA"/>
        </w:rPr>
        <w:t>.</w:t>
      </w:r>
    </w:p>
    <w:p w14:paraId="340F749E" w14:textId="77777777" w:rsidR="00144341" w:rsidRDefault="00144341" w:rsidP="002C246E">
      <w:pPr>
        <w:numPr>
          <w:ilvl w:val="0"/>
          <w:numId w:val="61"/>
        </w:numPr>
        <w:tabs>
          <w:tab w:val="left" w:pos="720"/>
        </w:tabs>
        <w:suppressAutoHyphens w:val="0"/>
        <w:spacing w:line="360" w:lineRule="auto"/>
        <w:ind w:left="720"/>
        <w:jc w:val="both"/>
      </w:pPr>
      <w:r>
        <w:t>Щур Г.С. Теории поля в лингвистике. – М.: Наука, 1974. – 255 с.</w:t>
      </w:r>
    </w:p>
    <w:p w14:paraId="4FF99EA6"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lang w:val="uk-UA"/>
        </w:rPr>
        <w:t xml:space="preserve">Яворська С.М. Способи розширення інваріантної моделі у текстах рецензії // Іноземна філологія. –  Вип. 111. –  1999. –  С. 177–184. </w:t>
      </w:r>
    </w:p>
    <w:p w14:paraId="36482A8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rPr>
        <w:t xml:space="preserve">Янко Т.Е. </w:t>
      </w:r>
      <w:r>
        <w:rPr>
          <w:rFonts w:ascii="Times New Roman CYR" w:hAnsi="Times New Roman CYR"/>
          <w:lang w:val="uk-UA"/>
        </w:rPr>
        <w:t>О понятиях коммуникативной структуры и коммуникативной стратеги</w:t>
      </w:r>
      <w:r>
        <w:rPr>
          <w:rFonts w:ascii="Times New Roman CYR" w:hAnsi="Times New Roman CYR"/>
        </w:rPr>
        <w:t>и</w:t>
      </w:r>
      <w:r>
        <w:rPr>
          <w:rFonts w:ascii="Times New Roman CYR" w:hAnsi="Times New Roman CYR"/>
          <w:lang w:val="uk-UA"/>
        </w:rPr>
        <w:t xml:space="preserve"> (на материале русского языка) // </w:t>
      </w:r>
      <w:r>
        <w:rPr>
          <w:rFonts w:ascii="Times New Roman CYR" w:hAnsi="Times New Roman CYR"/>
        </w:rPr>
        <w:t>Вопросы языкознания. –  1999 –  №</w:t>
      </w:r>
      <w:r>
        <w:rPr>
          <w:lang w:val="uk-UA"/>
        </w:rPr>
        <w:t xml:space="preserve"> </w:t>
      </w:r>
      <w:r>
        <w:rPr>
          <w:rFonts w:ascii="Times New Roman CYR" w:hAnsi="Times New Roman CYR"/>
        </w:rPr>
        <w:t>4. –  С. 28–55.</w:t>
      </w:r>
    </w:p>
    <w:p w14:paraId="09958B24" w14:textId="77777777" w:rsidR="00144341" w:rsidRDefault="00144341" w:rsidP="002C246E">
      <w:pPr>
        <w:numPr>
          <w:ilvl w:val="0"/>
          <w:numId w:val="61"/>
        </w:numPr>
        <w:tabs>
          <w:tab w:val="left" w:pos="720"/>
        </w:tabs>
        <w:suppressAutoHyphens w:val="0"/>
        <w:spacing w:line="360" w:lineRule="auto"/>
        <w:ind w:left="720"/>
        <w:jc w:val="both"/>
      </w:pPr>
      <w:r>
        <w:rPr>
          <w:rFonts w:ascii="Times New Roman CYR" w:hAnsi="Times New Roman CYR"/>
        </w:rPr>
        <w:t xml:space="preserve">Ярхо А.В. Смягчение (митигация) как когнитивный компонент модели реализации неуверенности в речи. </w:t>
      </w:r>
      <w:r>
        <w:t xml:space="preserve">// </w:t>
      </w:r>
      <w:r>
        <w:rPr>
          <w:rFonts w:ascii="Times New Roman CYR" w:hAnsi="Times New Roman CYR"/>
          <w:lang w:val="uk-UA"/>
        </w:rPr>
        <w:t>Вісник Харківського національного університету. –  2000. – № 471. –  С. 140–144.</w:t>
      </w:r>
    </w:p>
    <w:p w14:paraId="490799BA"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uk-UA"/>
        </w:rPr>
        <w:t>Яхонтова Т.В. До проблеми оволодіння жанрами іншомовної наукової прози // Лінгводидактична організація навчального процесу з іноземних мов у вузі / За ред. К.Я. Кусько. –  Львів</w:t>
      </w:r>
      <w:r>
        <w:rPr>
          <w:lang w:val="uk-UA"/>
        </w:rPr>
        <w:t xml:space="preserve">. – </w:t>
      </w:r>
      <w:r>
        <w:rPr>
          <w:rFonts w:ascii="Times New Roman CYR" w:hAnsi="Times New Roman CYR"/>
          <w:lang w:val="uk-UA"/>
        </w:rPr>
        <w:t>1996. –  С. 30–38.</w:t>
      </w:r>
    </w:p>
    <w:p w14:paraId="43A1508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rPr>
      </w:pPr>
      <w:r>
        <w:rPr>
          <w:rFonts w:ascii="Times New Roman CYR" w:hAnsi="Times New Roman CYR"/>
          <w:lang w:val="uk-UA"/>
        </w:rPr>
        <w:lastRenderedPageBreak/>
        <w:t>Яшенкова О.В. Оцінні номінації в англійському діалогічному мовленні: Автореф.дис... канд.</w:t>
      </w:r>
      <w:r>
        <w:rPr>
          <w:rFonts w:ascii="Times New Roman CYR" w:hAnsi="Times New Roman CYR"/>
        </w:rPr>
        <w:t xml:space="preserve"> філол. наук: 10.02.0</w:t>
      </w:r>
      <w:r>
        <w:rPr>
          <w:lang w:val="uk-UA"/>
        </w:rPr>
        <w:t xml:space="preserve">4 </w:t>
      </w:r>
      <w:r>
        <w:rPr>
          <w:rFonts w:ascii="Times New Roman CYR" w:hAnsi="Times New Roman CYR"/>
        </w:rPr>
        <w:t>/ Київськ</w:t>
      </w:r>
      <w:r>
        <w:rPr>
          <w:lang w:val="uk-UA"/>
        </w:rPr>
        <w:t>.</w:t>
      </w:r>
      <w:r>
        <w:rPr>
          <w:rFonts w:ascii="Times New Roman CYR" w:hAnsi="Times New Roman CYR"/>
        </w:rPr>
        <w:t xml:space="preserve"> ун-т ім. Т.Г. Шевченка. –  К., 199</w:t>
      </w:r>
      <w:r>
        <w:rPr>
          <w:lang w:val="uk-UA"/>
        </w:rPr>
        <w:t>5</w:t>
      </w:r>
      <w:r>
        <w:t xml:space="preserve">. –  </w:t>
      </w:r>
      <w:r>
        <w:rPr>
          <w:lang w:val="uk-UA"/>
        </w:rPr>
        <w:t>23</w:t>
      </w:r>
      <w:r>
        <w:rPr>
          <w:rFonts w:ascii="Times New Roman CYR" w:hAnsi="Times New Roman CYR"/>
        </w:rPr>
        <w:t xml:space="preserve"> с.</w:t>
      </w:r>
    </w:p>
    <w:p w14:paraId="1E9A603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Adam J.A. Playing on the Net // IEEE Spectrum. –  1992. –  №  10. –  P. 29.</w:t>
      </w:r>
    </w:p>
    <w:p w14:paraId="2369374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Alden R. E-mail courtesies // The Institute. –  1997. –  №  3. –  P. 4.</w:t>
      </w:r>
    </w:p>
    <w:p w14:paraId="1679915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Angelova M., Riazantseva A. “If You Don’t Tell Me, How Do I Know?” A case study of four international students learning to write the U.S. way // Written Communica</w:t>
      </w:r>
      <w:r>
        <w:rPr>
          <w:rFonts w:ascii="Times New Roman CYR" w:hAnsi="Times New Roman CYR"/>
          <w:lang w:val="en-US"/>
        </w:rPr>
        <w:t>tion. –  1999. –  Vol. 16. –   №  4. –  P. 491–525.</w:t>
      </w:r>
    </w:p>
    <w:p w14:paraId="50C91FC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Austin J. How to do things with words. Oxford: Oxford University Press, 1962. –  166 p.</w:t>
      </w:r>
    </w:p>
    <w:p w14:paraId="4ED3F99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Axtell R. Dos and Taboos around the world. – 3rd ed. –  N.Y.: John Wiley and Sons, 1993. –  208 p.</w:t>
      </w:r>
    </w:p>
    <w:p w14:paraId="351B04D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Axtell R. Dos and Taboos of using English around the world. –  N.Y.: John Wiley and Sons, 1995. –  206 p.</w:t>
      </w:r>
    </w:p>
    <w:p w14:paraId="6894ECD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Axtell R. Gestures: the Do’s and Taboos of body language around the world. –  N.Y.: John Wiley and Sons, 1998. –  238 p.</w:t>
      </w:r>
    </w:p>
    <w:p w14:paraId="344FCEC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Bakhtin M. M. Speech genres and other late essays (translated by V.M. McGee; edited by C. Emerson C., M. Holquist. –  Austin: University of Texas Press, 1986. –  177 p.</w:t>
      </w:r>
    </w:p>
    <w:p w14:paraId="74BD534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Banks D. Hedges and how to trim them // Applications and implications of current LSP research. –  Vol. II. –  Bergen, 1994. –  P. 587–592.</w:t>
      </w:r>
    </w:p>
    <w:p w14:paraId="1E2FDB1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Barras R. Scientists must write. –  L.: Chapman and Hall, 1978. –  176 p.</w:t>
      </w:r>
    </w:p>
    <w:p w14:paraId="2CF4487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Bazerman C. A relationship between reading and writing: the conversational model // College English. –  1980. –  № 41. –  P. 656– 661.</w:t>
      </w:r>
    </w:p>
    <w:p w14:paraId="328D9C0F"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Bazerman C. What written</w:t>
      </w:r>
      <w:r>
        <w:rPr>
          <w:rFonts w:ascii="Times New Roman CYR" w:hAnsi="Times New Roman CYR"/>
          <w:lang w:val="en-US"/>
        </w:rPr>
        <w:t xml:space="preserve"> knowledge does: three examples of academic discourse // Philosophy of the Social Sciences . –  1981. –  № 11. – P. 361–382. </w:t>
      </w:r>
    </w:p>
    <w:p w14:paraId="7DA8AB3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Bazerman C. Shaping written knowledge. –  Madison: the University of Wisconsin Press, 1988. –  356 p.</w:t>
      </w:r>
    </w:p>
    <w:p w14:paraId="4ABD268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Beaugrande R., de, Dressler U. Introduction to text linguistics. –  L., N.Y.: Longman, 1981. –  270 p.</w:t>
      </w:r>
    </w:p>
    <w:p w14:paraId="557D242C"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Beaugrande R., de. New foundations for a science of text and discourse: cognition, communication, and the freedom of access to knowledge and society. –  Norwood: Ablex, 1997. –  670 p.</w:t>
      </w:r>
    </w:p>
    <w:p w14:paraId="3CE19F3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Beaugrande R., de Interpreting the discourse of H.G. Widdowson: a corpus-based critical discourse analysis // Applied Linguistics. –  2001. –  Vol. 22, № 1. –  P. 104–121.</w:t>
      </w:r>
    </w:p>
    <w:p w14:paraId="36A6357C" w14:textId="77777777" w:rsidR="00144341" w:rsidRDefault="00144341" w:rsidP="002C246E">
      <w:pPr>
        <w:numPr>
          <w:ilvl w:val="0"/>
          <w:numId w:val="61"/>
        </w:numPr>
        <w:tabs>
          <w:tab w:val="left" w:pos="720"/>
        </w:tabs>
        <w:suppressAutoHyphens w:val="0"/>
        <w:spacing w:line="360" w:lineRule="auto"/>
        <w:ind w:left="720"/>
        <w:jc w:val="both"/>
        <w:rPr>
          <w:spacing w:val="-20"/>
          <w:lang w:val="uk-UA"/>
        </w:rPr>
      </w:pPr>
      <w:r>
        <w:rPr>
          <w:lang w:val="en-US"/>
        </w:rPr>
        <w:lastRenderedPageBreak/>
        <w:t xml:space="preserve">Berkenkotter C., Huckin T.N. You are what you cite: novelty and intertextuality in a biologist's experimental article // Professional communication: the social </w:t>
      </w:r>
      <w:r>
        <w:rPr>
          <w:spacing w:val="-20"/>
          <w:lang w:val="en-US"/>
        </w:rPr>
        <w:t>perspective. –  Newbury Park: Sage, 1993. –  P. 109– 127.</w:t>
      </w:r>
    </w:p>
    <w:p w14:paraId="215E9F7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Berkenkotter C., Huckin T.N. News value in scientific journal articles // Berkenkotter C. Huckin T.N Genre knowledge in disciplinary communication: Cognition/ culture/ power. –  Hillsdale: Lawrence Erlbaum, 1995. –  P. 27–44.</w:t>
      </w:r>
    </w:p>
    <w:p w14:paraId="4618E57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Bialystok E. Communication strategies: a psychological analysis of second-language use. –  Oxford, Cambridge: B. Blackwell, 1990. –  163 p.</w:t>
      </w:r>
    </w:p>
    <w:p w14:paraId="4427A70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Biber D. Variation across speech and writing. Cambridge: Cambridge University Press, 1995. –  299 p.</w:t>
      </w:r>
      <w:r>
        <w:rPr>
          <w:rFonts w:ascii="Times New Roman CYR" w:hAnsi="Times New Roman CYR"/>
          <w:lang w:val="en-US"/>
        </w:rPr>
        <w:t xml:space="preserve"> </w:t>
      </w:r>
    </w:p>
    <w:p w14:paraId="404066A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Biber D., Conrad S. Quantitative corpus-based research: much more than bean counting // TESOL Quar</w:t>
      </w:r>
      <w:r>
        <w:rPr>
          <w:rFonts w:ascii="Times New Roman CYR" w:hAnsi="Times New Roman CYR"/>
          <w:lang w:val="en-US"/>
        </w:rPr>
        <w:t>terly. –  2001. –  Vol. 35, № 2. –  P. 331–336.</w:t>
      </w:r>
    </w:p>
    <w:p w14:paraId="01ADFE37" w14:textId="77777777" w:rsidR="00144341" w:rsidRDefault="00144341" w:rsidP="002C246E">
      <w:pPr>
        <w:numPr>
          <w:ilvl w:val="0"/>
          <w:numId w:val="61"/>
        </w:numPr>
        <w:tabs>
          <w:tab w:val="left" w:pos="720"/>
        </w:tabs>
        <w:suppressAutoHyphens w:val="0"/>
        <w:spacing w:line="360" w:lineRule="auto"/>
        <w:ind w:left="720"/>
        <w:jc w:val="both"/>
        <w:rPr>
          <w:lang w:val="en-US"/>
        </w:rPr>
      </w:pPr>
      <w:r>
        <w:rPr>
          <w:rFonts w:ascii="Times New Roman CYR" w:hAnsi="Times New Roman CYR"/>
          <w:lang w:val="en-US"/>
        </w:rPr>
        <w:t>Biber D., Conrad S., Reppen R. Corpus-based issues in applied linguistics // Applied Linguistics. –  1994. –  Vol. 15, № 2. –  P. 169–189.</w:t>
      </w:r>
    </w:p>
    <w:p w14:paraId="0AFE41A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Biber D., Conrad S., Reppen R. Corpus Liguistics: investigating language structure and use. –  Cambridge: Cambridge University Press, 1998. –  300 p.</w:t>
      </w:r>
    </w:p>
    <w:p w14:paraId="57294397"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Blattner M., Glinert E. Multimodal integration // IEEE Multimedia. –  1996. –  №  4. –  P. 13–24.</w:t>
      </w:r>
    </w:p>
    <w:p w14:paraId="6512D0D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 xml:space="preserve">Blount R. Tasty character is our criterion // Gourmet. –  2000. –  №  11. – </w:t>
      </w:r>
    </w:p>
    <w:p w14:paraId="1DE370C0" w14:textId="77777777" w:rsidR="00144341" w:rsidRDefault="00144341" w:rsidP="00144341">
      <w:pPr>
        <w:tabs>
          <w:tab w:val="left" w:pos="720"/>
        </w:tabs>
        <w:spacing w:line="360" w:lineRule="auto"/>
        <w:ind w:left="360" w:firstLine="388"/>
        <w:jc w:val="both"/>
        <w:rPr>
          <w:rFonts w:ascii="Times New Roman CYR" w:hAnsi="Times New Roman CYR"/>
          <w:lang w:val="en-US"/>
        </w:rPr>
      </w:pPr>
      <w:r>
        <w:rPr>
          <w:rFonts w:ascii="Times New Roman CYR" w:hAnsi="Times New Roman CYR"/>
          <w:lang w:val="en-US"/>
        </w:rPr>
        <w:t>P. 186–188.</w:t>
      </w:r>
    </w:p>
    <w:p w14:paraId="39692DA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Blum-Kulka S., House J., Kasper G. Cross-</w:t>
      </w:r>
      <w:r>
        <w:rPr>
          <w:lang w:val="uk-UA"/>
        </w:rPr>
        <w:t>с</w:t>
      </w:r>
      <w:r>
        <w:rPr>
          <w:lang w:val="en-US"/>
        </w:rPr>
        <w:t>ultural pragmatics: requests and apologies. –   Norwood: Ablex, 1989. –  305 p.</w:t>
      </w:r>
    </w:p>
    <w:p w14:paraId="1309001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Blum-Kulka S., Kasper G. Interlanguage pragmatics. –  N.Y.: Oxford University Press, 1993. –  253 p. </w:t>
      </w:r>
    </w:p>
    <w:p w14:paraId="5B5624F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Bolinger D. Degree words. –  The Hague: Mouton, 1972.</w:t>
      </w:r>
      <w:r>
        <w:rPr>
          <w:lang w:val="uk-UA"/>
        </w:rPr>
        <w:t xml:space="preserve"> </w:t>
      </w:r>
      <w:r>
        <w:rPr>
          <w:lang w:val="en-US"/>
        </w:rPr>
        <w:t>– 324 p.</w:t>
      </w:r>
    </w:p>
    <w:p w14:paraId="12D4D5B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Bourdieu P: Homo academicus /Translated by P. Collier. –  Stanford: Stanford University Press, 1988. –   344 p.</w:t>
      </w:r>
    </w:p>
    <w:p w14:paraId="0A16EFD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Brown P., Levinson S. Politeness: some universals in language usage. –   Cambridge: Cambridge University Press, 1987. –   345 p.</w:t>
      </w:r>
    </w:p>
    <w:p w14:paraId="2CFB232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Burke K.A. Rhetoric of the motives. –  Berkeley: University of California press, 1969. –  340 p.</w:t>
      </w:r>
    </w:p>
    <w:p w14:paraId="3981780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Burrough-Boenisch J. International reading strategies for IMRD articles // Written Communication. –  1999.  –  Vol. 16, № 3. –  P. 296–316.</w:t>
      </w:r>
    </w:p>
    <w:p w14:paraId="36E64FA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Cacioppo J. Communication and persuasion: central and peripheral routes to attitude change. –  N.Y.: Springer-Verlag, –  1986. –  262 p.</w:t>
      </w:r>
    </w:p>
    <w:p w14:paraId="3C8997F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Cameron D. Feminism and linguistic theory. – N.Y.: St. Martin’s press, 1992. –  247 p.</w:t>
      </w:r>
    </w:p>
    <w:p w14:paraId="0598060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 xml:space="preserve">Carden G. English quantifiers: logical structure and linguistic variation. –  N.Y.: Academic Press, 1976. –  108 p. </w:t>
      </w:r>
    </w:p>
    <w:p w14:paraId="342CC4FD" w14:textId="77777777" w:rsidR="00144341" w:rsidRDefault="00144341" w:rsidP="002C246E">
      <w:pPr>
        <w:numPr>
          <w:ilvl w:val="0"/>
          <w:numId w:val="61"/>
        </w:numPr>
        <w:tabs>
          <w:tab w:val="left" w:pos="720"/>
        </w:tabs>
        <w:suppressAutoHyphens w:val="0"/>
        <w:spacing w:line="360" w:lineRule="auto"/>
        <w:ind w:left="720"/>
        <w:rPr>
          <w:lang w:val="en-US"/>
        </w:rPr>
      </w:pPr>
      <w:r>
        <w:rPr>
          <w:rFonts w:ascii="Times New Roman CYR" w:hAnsi="Times New Roman CYR"/>
          <w:lang w:val="uk-UA"/>
        </w:rPr>
        <w:t>С</w:t>
      </w:r>
      <w:r>
        <w:rPr>
          <w:lang w:val="en-US"/>
        </w:rPr>
        <w:t xml:space="preserve">ase studies. –  Online –  http: // </w:t>
      </w:r>
      <w:r>
        <w:rPr>
          <w:spacing w:val="-20"/>
          <w:lang w:val="en-US"/>
        </w:rPr>
        <w:t>www.ruf.rice.edu/~lane/case_studies/imac/index.html</w:t>
      </w:r>
    </w:p>
    <w:p w14:paraId="348DF47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Cassirer E. The logic of the humanities. –  New Haven: Yale University Press, 1961. –  217 p.</w:t>
      </w:r>
    </w:p>
    <w:p w14:paraId="44E7D81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Chafe W. Givenness, contrastiveness, definiteness, subjects, topics and point of view // Symposium on subject and topic. –  N.Y.: Academic Press. – 1976. –  P. 25–55.</w:t>
      </w:r>
    </w:p>
    <w:p w14:paraId="0D5A9F7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Chafe W. Some reasons for hesitating // Temporal Variables in Speech.</w:t>
      </w:r>
      <w:r>
        <w:rPr>
          <w:i/>
          <w:lang w:val="en-US"/>
        </w:rPr>
        <w:t xml:space="preserve"> –  </w:t>
      </w:r>
      <w:r>
        <w:rPr>
          <w:lang w:val="en-US"/>
        </w:rPr>
        <w:t xml:space="preserve"> The Hague: Mouton. – 1980. –  P. 169–180. </w:t>
      </w:r>
    </w:p>
    <w:p w14:paraId="68A3496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Chafe W. Information flow // Oxford International Encyclopedia of Linguistics. –  N.Y.: Oxford University Press. – 1992. –  P. 215–218. </w:t>
      </w:r>
    </w:p>
    <w:p w14:paraId="5B44CE3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Chafe W. Language and the flow of thought. // The new psychology of language: cognitive and functional approaches to language structure. –  Mahwah: Lawrence Erlbaum. – 1998. –  P. 93–111. </w:t>
      </w:r>
    </w:p>
    <w:p w14:paraId="79A7D1D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Сhannel J. More on approximations // Journal of Pragmatics. –  1980. –  Vol. 4, № 4. –  P. 461–476.</w:t>
      </w:r>
    </w:p>
    <w:p w14:paraId="362B333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lang w:val="en-US"/>
        </w:rPr>
      </w:pPr>
      <w:r>
        <w:rPr>
          <w:rFonts w:ascii="Times New Roman CYR" w:hAnsi="Times New Roman CYR"/>
          <w:lang w:val="en-US"/>
        </w:rPr>
        <w:t xml:space="preserve">Сhannel J. Vague language. – Oxford: Oxford University </w:t>
      </w:r>
      <w:r>
        <w:rPr>
          <w:rFonts w:ascii="Times New Roman CYR" w:hAnsi="Times New Roman CYR"/>
          <w:spacing w:val="-20"/>
          <w:lang w:val="en-US"/>
        </w:rPr>
        <w:t xml:space="preserve">Press, 1994. – 226 </w:t>
      </w:r>
      <w:r>
        <w:rPr>
          <w:rFonts w:ascii="Times New Roman CYR" w:hAnsi="Times New Roman CYR"/>
          <w:spacing w:val="-20"/>
          <w:lang w:val="uk-UA"/>
        </w:rPr>
        <w:t xml:space="preserve"> </w:t>
      </w:r>
      <w:r>
        <w:rPr>
          <w:rFonts w:ascii="Times New Roman CYR" w:hAnsi="Times New Roman CYR"/>
          <w:spacing w:val="-20"/>
          <w:lang w:val="en-US"/>
        </w:rPr>
        <w:t>p.</w:t>
      </w:r>
    </w:p>
    <w:p w14:paraId="3258079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Cherry R. Politeness in written persuasion // Journal of Pragmatics. –  1988. –  Vol</w:t>
      </w:r>
      <w:r>
        <w:rPr>
          <w:rFonts w:ascii="Times New Roman CYR" w:hAnsi="Times New Roman CYR"/>
          <w:lang w:val="en-US"/>
        </w:rPr>
        <w:t>. 12, № 1. –  P. 63–81.</w:t>
      </w:r>
    </w:p>
    <w:p w14:paraId="7628F4F0"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US"/>
        </w:rPr>
        <w:t>Chilton P., Schäffner C. Discourse and politics // Discourse studies: a multidisciplinary study. –  Vol. 2. –  L.: Sage. – 1997. –  P. 206–230.</w:t>
      </w:r>
    </w:p>
    <w:p w14:paraId="1C49926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Chomsky N. Aspects of the theory of syntax. –  Cambridge: M.I.T. Press, 1965. – 251 p.</w:t>
      </w:r>
    </w:p>
    <w:p w14:paraId="4D822C9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Chomsky N. Language and politics. – Montreal, N.Y.: Black Rose Books, 1988. –  779 p.</w:t>
      </w:r>
    </w:p>
    <w:p w14:paraId="15F59F6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Christie F. Genre theory and ESL teaching: a systemic funct</w:t>
      </w:r>
      <w:r>
        <w:rPr>
          <w:rFonts w:ascii="Times New Roman CYR" w:hAnsi="Times New Roman CYR"/>
          <w:lang w:val="en-US"/>
        </w:rPr>
        <w:t>ional perspective // TESOL Quarterly. –  1999. –  Vol. 33, № 4</w:t>
      </w:r>
      <w:r>
        <w:rPr>
          <w:lang w:val="uk-UA"/>
        </w:rPr>
        <w:t>.</w:t>
      </w:r>
      <w:r>
        <w:rPr>
          <w:lang w:val="en-US"/>
        </w:rPr>
        <w:t xml:space="preserve"> –  P. 759–763.</w:t>
      </w:r>
    </w:p>
    <w:p w14:paraId="0AF0361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Cicourel A. Language and social interaction: philosophical and empirical issues. Working paper 96, Universita degli Studi di Urbino, 1980. </w:t>
      </w:r>
    </w:p>
    <w:p w14:paraId="3C58C343"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Clyne M. Cultural differences in the organization of academic texts // Journal of Pragmatics. –  1987.</w:t>
      </w:r>
      <w:r>
        <w:rPr>
          <w:lang w:val="uk-UA"/>
        </w:rPr>
        <w:t xml:space="preserve"> </w:t>
      </w:r>
      <w:r>
        <w:rPr>
          <w:lang w:val="en-US"/>
        </w:rPr>
        <w:t xml:space="preserve">– </w:t>
      </w:r>
      <w:r>
        <w:rPr>
          <w:lang w:val="uk-UA"/>
        </w:rPr>
        <w:t xml:space="preserve"> </w:t>
      </w:r>
      <w:r>
        <w:rPr>
          <w:lang w:val="en-US"/>
        </w:rPr>
        <w:t>Vol. 11</w:t>
      </w:r>
      <w:r>
        <w:rPr>
          <w:rFonts w:ascii="Times New Roman CYR" w:hAnsi="Times New Roman CYR"/>
          <w:lang w:val="en-US"/>
        </w:rPr>
        <w:t>, № 2.</w:t>
      </w:r>
      <w:r>
        <w:rPr>
          <w:rFonts w:ascii="Times New Roman CYR" w:hAnsi="Times New Roman CYR"/>
          <w:lang w:val="uk-UA"/>
        </w:rPr>
        <w:t xml:space="preserve"> </w:t>
      </w:r>
      <w:r>
        <w:rPr>
          <w:rFonts w:ascii="Times New Roman CYR" w:hAnsi="Times New Roman CYR"/>
          <w:lang w:val="en-US"/>
        </w:rPr>
        <w:t>– P. 211–247.</w:t>
      </w:r>
    </w:p>
    <w:p w14:paraId="3447BB2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Clyne M. Inter-cultural communication at work: cultural values in discourse. –  Cambridge University Press, 1994. – 250 p.</w:t>
      </w:r>
    </w:p>
    <w:p w14:paraId="3EE4A56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Clyne M., Hoeks J., Kreutz H.-J. Cross-cultural responses to academic discourse patterns // Folia Linguistica</w:t>
      </w:r>
      <w:r>
        <w:rPr>
          <w:lang w:val="uk-UA"/>
        </w:rPr>
        <w:t>.</w:t>
      </w:r>
      <w:r>
        <w:rPr>
          <w:lang w:val="en-US"/>
        </w:rPr>
        <w:t xml:space="preserve"> –  1988. –  Vol. 22. – P. 457–474.</w:t>
      </w:r>
    </w:p>
    <w:p w14:paraId="64A979F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Coates J. The semantics of the modal auxiliaries. –  L., Canberra: Croom Helm, 1983. –  259 p.</w:t>
      </w:r>
    </w:p>
    <w:p w14:paraId="54B9D37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Connor U. Contrastive rhetoric. Cross-cultural aspects of second-language writing. –  Cambridge University Press, 1997. –  201 p.</w:t>
      </w:r>
    </w:p>
    <w:p w14:paraId="77F3A14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Connor U., Kaplan R.B. Writing across languages: analysis of L2 text. –  Reading: Addison-Wesley, 1987. –  202 p.</w:t>
      </w:r>
    </w:p>
    <w:p w14:paraId="587E069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Connor U., Mauranen A. Linguistic analysis of grant proposals: European union research grants // English for Speci</w:t>
      </w:r>
      <w:r>
        <w:rPr>
          <w:rFonts w:ascii="Times New Roman CYR" w:hAnsi="Times New Roman CYR"/>
          <w:lang w:val="en-US"/>
        </w:rPr>
        <w:t>fic Purposes. –  1999. –  Vol. 18, №</w:t>
      </w:r>
      <w:r>
        <w:rPr>
          <w:lang w:val="uk-UA"/>
        </w:rPr>
        <w:t xml:space="preserve"> </w:t>
      </w:r>
      <w:r>
        <w:rPr>
          <w:lang w:val="en-US"/>
        </w:rPr>
        <w:t>1. –  P. 47–62.</w:t>
      </w:r>
    </w:p>
    <w:p w14:paraId="75CFAFE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Conrad S. Will corpus linguistics revolutionize grammar teaching in the 21</w:t>
      </w:r>
      <w:r>
        <w:rPr>
          <w:vertAlign w:val="superscript"/>
          <w:lang w:val="en-US"/>
        </w:rPr>
        <w:t>st</w:t>
      </w:r>
      <w:r>
        <w:rPr>
          <w:rFonts w:ascii="Times New Roman CYR" w:hAnsi="Times New Roman CYR"/>
          <w:lang w:val="en-US"/>
        </w:rPr>
        <w:t xml:space="preserve"> century? // TESOL Quarterly. –  2000. –  Vol. 34, №</w:t>
      </w:r>
      <w:r>
        <w:rPr>
          <w:lang w:val="uk-UA"/>
        </w:rPr>
        <w:t xml:space="preserve"> </w:t>
      </w:r>
      <w:r>
        <w:rPr>
          <w:lang w:val="en-US"/>
        </w:rPr>
        <w:t>3. –  P. 548–560.</w:t>
      </w:r>
    </w:p>
    <w:p w14:paraId="3B9B79EC"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Coulmas F. Conversational routine: explorations in standardized communication situations and prepatterned speech. – The Hague; N.Y.: Mouton, 1981. –  331 p. </w:t>
      </w:r>
    </w:p>
    <w:p w14:paraId="56A1204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Coxhead A. A new academic wo</w:t>
      </w:r>
      <w:r>
        <w:rPr>
          <w:rFonts w:ascii="Times New Roman CYR" w:hAnsi="Times New Roman CYR"/>
          <w:lang w:val="en-US"/>
        </w:rPr>
        <w:t>rd list // TESOL Quarterly. –  2000. –  Vol. 34, №</w:t>
      </w:r>
      <w:r>
        <w:rPr>
          <w:lang w:val="uk-UA"/>
        </w:rPr>
        <w:t xml:space="preserve"> </w:t>
      </w:r>
      <w:r>
        <w:rPr>
          <w:lang w:val="en-US"/>
        </w:rPr>
        <w:t>2. –  P. 213– 238.</w:t>
      </w:r>
    </w:p>
    <w:p w14:paraId="7E606A4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Crismore A., Markkanen R., Steffensen M. Metadiscourse in persuasive writing: a study of text written by American and Finnish university students // Written Communication. –  1993. –  Vol. 10</w:t>
      </w:r>
      <w:r>
        <w:rPr>
          <w:rFonts w:ascii="Times New Roman CYR" w:hAnsi="Times New Roman CYR"/>
          <w:lang w:val="uk-UA"/>
        </w:rPr>
        <w:t xml:space="preserve">, № </w:t>
      </w:r>
      <w:r>
        <w:rPr>
          <w:lang w:val="en-US"/>
        </w:rPr>
        <w:t>1. –  P. 39</w:t>
      </w:r>
      <w:r>
        <w:rPr>
          <w:lang w:val="uk-UA"/>
        </w:rPr>
        <w:t>–</w:t>
      </w:r>
      <w:r>
        <w:rPr>
          <w:lang w:val="en-US"/>
        </w:rPr>
        <w:t>71.</w:t>
      </w:r>
    </w:p>
    <w:p w14:paraId="53DA3D3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uk-UA"/>
        </w:rPr>
        <w:t>Crystal D.</w:t>
      </w:r>
      <w:r>
        <w:rPr>
          <w:i/>
          <w:lang w:val="uk-UA"/>
        </w:rPr>
        <w:t xml:space="preserve"> </w:t>
      </w:r>
      <w:r>
        <w:rPr>
          <w:lang w:val="en-US"/>
        </w:rPr>
        <w:t>Linguistic controversies: essays in linguistic theory and practice in honour of F.R. Palmer. –  L.: Edward Arnold.</w:t>
      </w:r>
      <w:r>
        <w:rPr>
          <w:lang w:val="uk-UA"/>
        </w:rPr>
        <w:t xml:space="preserve"> 1982</w:t>
      </w:r>
      <w:r>
        <w:rPr>
          <w:lang w:val="en-US"/>
        </w:rPr>
        <w:t xml:space="preserve">. –  257 p. </w:t>
      </w:r>
    </w:p>
    <w:p w14:paraId="766B914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Crystal D. An encyclopedic dictionary of language and languages. –  Oxford, Cambridge: Blackwell, 1992. –  428 p.</w:t>
      </w:r>
    </w:p>
    <w:p w14:paraId="17B1BF1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Crystal D. English as a global language. Cambridge: Cambridge University Press, Canto edition, 1998. –  150 p. </w:t>
      </w:r>
    </w:p>
    <w:p w14:paraId="18FBBA5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Crystal D. Language and the Internet. – Cambridge, N.Y.: Cambridge University Press, 2001. –  272 p.</w:t>
      </w:r>
    </w:p>
    <w:p w14:paraId="0C28097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Cumming S., Ono T. Discourse and grammar // Discourse studies: a multidisciplinary study. –  Vol. 2. –  L.: Sage. – 1997. –  P. 112–137.</w:t>
      </w:r>
    </w:p>
    <w:p w14:paraId="7700427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Darian S. Hypotheses in introductory science texts // IRAL. –  1995. –  Vol. 33</w:t>
      </w:r>
      <w:r>
        <w:rPr>
          <w:rFonts w:ascii="Times New Roman CYR" w:hAnsi="Times New Roman CYR"/>
          <w:lang w:val="uk-UA"/>
        </w:rPr>
        <w:t>, №</w:t>
      </w:r>
      <w:r>
        <w:rPr>
          <w:lang w:val="en-US"/>
        </w:rPr>
        <w:t xml:space="preserve"> 2. – P. 83–108.</w:t>
      </w:r>
    </w:p>
    <w:p w14:paraId="6001E0E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Davies E. On the semantics of syntax: mood and condition in English. –  L.: Croom Helm, Atlantic Highlands: Humanities Press, 1979. –  205 p.</w:t>
      </w:r>
    </w:p>
    <w:p w14:paraId="431F22A4"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US"/>
        </w:rPr>
        <w:t xml:space="preserve">Davis M. Scientific papers and presentations. –  San Diego: Academic Press, 1997. –  296 p. </w:t>
      </w:r>
    </w:p>
    <w:p w14:paraId="1C80C40C"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US"/>
        </w:rPr>
        <w:t>Dijk T.A.,</w:t>
      </w:r>
      <w:r>
        <w:rPr>
          <w:lang w:val="uk-UA"/>
        </w:rPr>
        <w:t xml:space="preserve"> </w:t>
      </w:r>
      <w:r>
        <w:rPr>
          <w:lang w:val="en-US"/>
        </w:rPr>
        <w:t>van. Studies in the pragmatics of discourse. –  The Hague: Mouton, 1981. –  331 p.</w:t>
      </w:r>
    </w:p>
    <w:p w14:paraId="12EDCB5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Dijk T.A., van. Discourse semantics and ideology // Discourse in society. –  1995.  –  Vol.6</w:t>
      </w:r>
      <w:r>
        <w:rPr>
          <w:lang w:val="uk-UA"/>
        </w:rPr>
        <w:t xml:space="preserve">, </w:t>
      </w:r>
      <w:r>
        <w:rPr>
          <w:rFonts w:ascii="Times New Roman CYR" w:hAnsi="Times New Roman CYR"/>
          <w:lang w:val="uk-UA"/>
        </w:rPr>
        <w:t>№</w:t>
      </w:r>
      <w:r>
        <w:rPr>
          <w:lang w:val="en-US"/>
        </w:rPr>
        <w:t xml:space="preserve"> 2. –  P.</w:t>
      </w:r>
      <w:r>
        <w:rPr>
          <w:lang w:val="uk-UA"/>
        </w:rPr>
        <w:t xml:space="preserve"> </w:t>
      </w:r>
      <w:r>
        <w:rPr>
          <w:lang w:val="en-US"/>
        </w:rPr>
        <w:t xml:space="preserve">243–289. </w:t>
      </w:r>
    </w:p>
    <w:p w14:paraId="479F81CE"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Dijk T.A., van. Ideology: a multidisciplinary approach. – L</w:t>
      </w:r>
      <w:r>
        <w:rPr>
          <w:spacing w:val="-20"/>
          <w:lang w:val="en-US"/>
        </w:rPr>
        <w:t xml:space="preserve">.: Sage, 1998. –  374 p. </w:t>
      </w:r>
    </w:p>
    <w:p w14:paraId="4D439F9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Dubois B.-L. “Something on the order of around forty to forty-four” – imprecise numerical expressions in biomedical slide talks // Language in Society. – 1987. – Vol. 16</w:t>
      </w:r>
      <w:r>
        <w:rPr>
          <w:lang w:val="uk-UA"/>
        </w:rPr>
        <w:t>, №</w:t>
      </w:r>
      <w:r>
        <w:rPr>
          <w:lang w:val="en-US"/>
        </w:rPr>
        <w:t xml:space="preserve"> 4. – P. 527–541.</w:t>
      </w:r>
    </w:p>
    <w:p w14:paraId="364D4E7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Dumond V. The elements of non-sexist usage: a guide to inclusive spoken and written English. –  N.Y.: Prentice Hall Press 1990. –  90 p.</w:t>
      </w:r>
    </w:p>
    <w:p w14:paraId="4EC76446" w14:textId="77777777" w:rsidR="00144341" w:rsidRDefault="00144341" w:rsidP="002C246E">
      <w:pPr>
        <w:numPr>
          <w:ilvl w:val="0"/>
          <w:numId w:val="61"/>
        </w:numPr>
        <w:tabs>
          <w:tab w:val="left" w:pos="720"/>
        </w:tabs>
        <w:suppressAutoHyphens w:val="0"/>
        <w:spacing w:line="360" w:lineRule="auto"/>
        <w:ind w:left="720"/>
        <w:jc w:val="both"/>
        <w:rPr>
          <w:lang w:val="en-US"/>
        </w:rPr>
      </w:pPr>
      <w:r>
        <w:rPr>
          <w:rFonts w:ascii="Times New Roman CYR" w:hAnsi="Times New Roman CYR"/>
          <w:lang w:val="en-US"/>
        </w:rPr>
        <w:t>Dunmire P. Genre as temporarily situated social action // Written Communication. –  2000. –  Vol. 17, № 1.</w:t>
      </w:r>
      <w:r>
        <w:rPr>
          <w:lang w:val="uk-UA"/>
        </w:rPr>
        <w:t xml:space="preserve"> –  </w:t>
      </w:r>
      <w:r>
        <w:rPr>
          <w:lang w:val="en-US"/>
        </w:rPr>
        <w:t>P. 93–138.</w:t>
      </w:r>
    </w:p>
    <w:p w14:paraId="525EAAB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Duszak A. Cross-cultural academic communication: a discourse-community view // Culture and styles of academic discourse. –  Berlin, N.Y.: Mouton de Gruyter. – 1997. –  P. 11–39.</w:t>
      </w:r>
    </w:p>
    <w:p w14:paraId="14C928A6"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Eemeren F. H. van, Grootendorst R. Argumentation, communication, and fallacies: a pragma-dialectical perspective. – </w:t>
      </w:r>
      <w:r>
        <w:rPr>
          <w:spacing w:val="-20"/>
          <w:lang w:val="en-US"/>
        </w:rPr>
        <w:t>Hillsdale, L.: Erlbaum, 1992. –  236 p.</w:t>
      </w:r>
    </w:p>
    <w:p w14:paraId="042911D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Eemeren F.H. van, Grootendorst R., Jackson S., Jacobs S. Argumentation // Discourse studies: a multidisciplinary study. –  Vol. 1. –  L.: Sage. – 1997. –  </w:t>
      </w:r>
    </w:p>
    <w:p w14:paraId="369D4A88" w14:textId="77777777" w:rsidR="00144341" w:rsidRDefault="00144341" w:rsidP="00144341">
      <w:pPr>
        <w:tabs>
          <w:tab w:val="left" w:pos="720"/>
        </w:tabs>
        <w:spacing w:line="360" w:lineRule="auto"/>
        <w:ind w:left="720"/>
        <w:jc w:val="both"/>
        <w:rPr>
          <w:lang w:val="en-US"/>
        </w:rPr>
      </w:pPr>
      <w:r>
        <w:rPr>
          <w:lang w:val="en-US"/>
        </w:rPr>
        <w:t>P. 208–229.</w:t>
      </w:r>
    </w:p>
    <w:p w14:paraId="4B410172"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US"/>
        </w:rPr>
        <w:t xml:space="preserve">Eggington W. Written </w:t>
      </w:r>
      <w:r>
        <w:rPr>
          <w:lang w:val="uk-UA"/>
        </w:rPr>
        <w:t>а</w:t>
      </w:r>
      <w:r>
        <w:rPr>
          <w:lang w:val="en-US"/>
        </w:rPr>
        <w:t>cademic discourse in Korean: implications for effective communication // Writing across languages: analysis of L2 text. –  Reading: Addison-Wesley. – 1987. –  P. 153–168</w:t>
      </w:r>
    </w:p>
    <w:p w14:paraId="17E15B8B" w14:textId="77777777" w:rsidR="00144341" w:rsidRDefault="00144341" w:rsidP="002C246E">
      <w:pPr>
        <w:numPr>
          <w:ilvl w:val="0"/>
          <w:numId w:val="61"/>
        </w:numPr>
        <w:tabs>
          <w:tab w:val="left" w:pos="720"/>
        </w:tabs>
        <w:suppressAutoHyphens w:val="0"/>
        <w:spacing w:line="360" w:lineRule="auto"/>
        <w:ind w:left="720"/>
        <w:jc w:val="both"/>
        <w:rPr>
          <w:spacing w:val="-20"/>
          <w:lang w:val="uk-UA"/>
        </w:rPr>
      </w:pPr>
      <w:r>
        <w:rPr>
          <w:lang w:val="en-US"/>
        </w:rPr>
        <w:t>Elbow P. Writing without teachers.</w:t>
      </w:r>
      <w:r>
        <w:rPr>
          <w:lang w:val="uk-UA"/>
        </w:rPr>
        <w:t xml:space="preserve"> </w:t>
      </w:r>
      <w:r>
        <w:rPr>
          <w:lang w:val="en-US"/>
        </w:rPr>
        <w:t xml:space="preserve">– N.Y.: Oxford </w:t>
      </w:r>
      <w:r>
        <w:rPr>
          <w:spacing w:val="-20"/>
          <w:lang w:val="en-US"/>
        </w:rPr>
        <w:t>University Press, 1998. –  206 p.</w:t>
      </w:r>
    </w:p>
    <w:p w14:paraId="3B8190E7"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en-US"/>
        </w:rPr>
        <w:t>Elbow P. In defense of private writing: consequences for theory and research // Written Communication. –  1999. –  Vol. 16, № 2. –  P. 139–169.</w:t>
      </w:r>
    </w:p>
    <w:p w14:paraId="74A0CA9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Erikson</w:t>
      </w:r>
      <w:r>
        <w:rPr>
          <w:lang w:val="uk-UA"/>
        </w:rPr>
        <w:t xml:space="preserve"> </w:t>
      </w:r>
      <w:r>
        <w:rPr>
          <w:lang w:val="en-US"/>
        </w:rPr>
        <w:t>F. Ethnographic microanalysis // Sociolinguistics and language teaching. –  Cambridge: Cambridge University Press. – 1998. –  P. 283–306.</w:t>
      </w:r>
    </w:p>
    <w:p w14:paraId="57896A3C"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Enkvist N. Contractive linguistics and text linguistics // Contrastive linguistics: prospects and problems. –  The Hague: Mouton. – 1984. </w:t>
      </w:r>
      <w:r>
        <w:rPr>
          <w:spacing w:val="-20"/>
          <w:lang w:val="en-US"/>
        </w:rPr>
        <w:t xml:space="preserve">–  P. 45– 67. </w:t>
      </w:r>
    </w:p>
    <w:p w14:paraId="4DBD560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Eulenberg A. Words that are their own opposites –  Online. –  1995. – </w:t>
      </w:r>
    </w:p>
    <w:p w14:paraId="739A9A17" w14:textId="77777777" w:rsidR="00144341" w:rsidRDefault="00144341" w:rsidP="00144341">
      <w:pPr>
        <w:numPr>
          <w:ilvl w:val="12"/>
          <w:numId w:val="0"/>
        </w:numPr>
        <w:tabs>
          <w:tab w:val="left" w:pos="720"/>
        </w:tabs>
        <w:spacing w:line="360" w:lineRule="auto"/>
        <w:ind w:left="360"/>
        <w:jc w:val="both"/>
        <w:rPr>
          <w:lang w:val="en-US"/>
        </w:rPr>
      </w:pPr>
      <w:r>
        <w:rPr>
          <w:lang w:val="en-US"/>
        </w:rPr>
        <w:tab/>
        <w:t>http//www.LINGUISTList6_74</w:t>
      </w:r>
    </w:p>
    <w:p w14:paraId="0D166A1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Fabian M. Etiquette as an important component of a cross-cultural communication // Linguistics and verbal communication in the 21</w:t>
      </w:r>
      <w:r>
        <w:rPr>
          <w:vertAlign w:val="superscript"/>
          <w:lang w:val="en-US"/>
        </w:rPr>
        <w:t>st</w:t>
      </w:r>
      <w:r>
        <w:rPr>
          <w:lang w:val="en-US"/>
        </w:rPr>
        <w:t xml:space="preserve"> century. –  Conference Proceedings. –  Kyiv. – 2000. –  P. 2.</w:t>
      </w:r>
    </w:p>
    <w:p w14:paraId="2FF14A2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Fairclough N. Critical discourse analysis: the critical study of language. –  L., N.Y.: Longman, 1995. –  265 p.</w:t>
      </w:r>
    </w:p>
    <w:p w14:paraId="56B58FE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Fairclough N. A reply to Henry Widdowson’s “Discourse Analysis: A Critical View” // Language and Literature. –  1996. –  No 5. –  P. 49–56.</w:t>
      </w:r>
    </w:p>
    <w:p w14:paraId="0E5F834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Fahnestock J. Accommodating science: the rhetorical life of scientific facts // Written Communication. –  1998. –  Vol. 15</w:t>
      </w:r>
      <w:r>
        <w:rPr>
          <w:rFonts w:ascii="Times New Roman CYR" w:hAnsi="Times New Roman CYR"/>
          <w:lang w:val="uk-UA"/>
        </w:rPr>
        <w:t>, №</w:t>
      </w:r>
      <w:r>
        <w:rPr>
          <w:lang w:val="en-US"/>
        </w:rPr>
        <w:t xml:space="preserve"> 3. –  P. 330–350.</w:t>
      </w:r>
    </w:p>
    <w:p w14:paraId="013C81F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Famous Yogi Berra Quotes. 2000. –  Online.  –  </w:t>
      </w:r>
    </w:p>
    <w:p w14:paraId="09523FD7" w14:textId="77777777" w:rsidR="00144341" w:rsidRDefault="00144341" w:rsidP="00144341">
      <w:pPr>
        <w:numPr>
          <w:ilvl w:val="12"/>
          <w:numId w:val="0"/>
        </w:numPr>
        <w:tabs>
          <w:tab w:val="left" w:pos="720"/>
        </w:tabs>
        <w:spacing w:line="360" w:lineRule="auto"/>
        <w:ind w:left="360"/>
        <w:jc w:val="both"/>
        <w:rPr>
          <w:lang w:val="en-US"/>
        </w:rPr>
      </w:pPr>
      <w:r>
        <w:rPr>
          <w:lang w:val="en-US"/>
        </w:rPr>
        <w:lastRenderedPageBreak/>
        <w:tab/>
      </w:r>
      <w:r>
        <w:rPr>
          <w:lang w:val="uk-UA"/>
        </w:rPr>
        <w:t>http://www.yogiberraclassic.org/quotes.htm</w:t>
      </w:r>
    </w:p>
    <w:p w14:paraId="3367D88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Fasold R.W., Schriffin D. Language change and variation. –  Amsterdam, Philadelphia: J. Benjamins Pub. Co., 1989. –  451 p.</w:t>
      </w:r>
    </w:p>
    <w:p w14:paraId="31EB561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Ferraro G. Cultural anthropology: an applied perspective. – Belmont: West/Wadsworth, 1998. –  397 p.</w:t>
      </w:r>
    </w:p>
    <w:p w14:paraId="2C530078" w14:textId="77777777" w:rsidR="00144341" w:rsidRDefault="00144341" w:rsidP="002C246E">
      <w:pPr>
        <w:numPr>
          <w:ilvl w:val="0"/>
          <w:numId w:val="61"/>
        </w:numPr>
        <w:tabs>
          <w:tab w:val="left" w:pos="720"/>
        </w:tabs>
        <w:suppressAutoHyphens w:val="0"/>
        <w:spacing w:line="360" w:lineRule="auto"/>
        <w:ind w:left="720"/>
        <w:jc w:val="both"/>
        <w:rPr>
          <w:lang w:val="en-US"/>
        </w:rPr>
      </w:pPr>
      <w:r>
        <w:rPr>
          <w:rFonts w:ascii="Times New Roman CYR" w:hAnsi="Times New Roman CYR"/>
          <w:lang w:val="en-US"/>
        </w:rPr>
        <w:t xml:space="preserve">Flowerdew J. Discourse community, legitimate peripheral participation, and the non-native-English-speaking scholar // TESOL Quarterly. –  2000.  –  Vol. 34, № </w:t>
      </w:r>
      <w:r>
        <w:rPr>
          <w:lang w:val="uk-UA"/>
        </w:rPr>
        <w:t>1</w:t>
      </w:r>
      <w:r>
        <w:rPr>
          <w:lang w:val="en-US"/>
        </w:rPr>
        <w:t>. –  P. 127–150.</w:t>
      </w:r>
    </w:p>
    <w:p w14:paraId="0745D5B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Flowerdew J. Attitudes of journal editors to nonnative speaker contribution // TESOL Quarterly. –  2001. –  Vol. 35</w:t>
      </w:r>
      <w:r>
        <w:rPr>
          <w:rFonts w:ascii="Times New Roman CYR" w:hAnsi="Times New Roman CYR"/>
          <w:lang w:val="uk-UA"/>
        </w:rPr>
        <w:t>, № 1.</w:t>
      </w:r>
      <w:r>
        <w:rPr>
          <w:lang w:val="en-US"/>
        </w:rPr>
        <w:t xml:space="preserve"> –  P. 121–150</w:t>
      </w:r>
    </w:p>
    <w:p w14:paraId="1D23E48C"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Fogarty D. J. Roots for a new rhetoric. –  N.Y.: </w:t>
      </w:r>
      <w:r>
        <w:rPr>
          <w:spacing w:val="-20"/>
          <w:lang w:val="en-US"/>
        </w:rPr>
        <w:t xml:space="preserve">Russel and Russel, 1968. –  158 p. </w:t>
      </w:r>
    </w:p>
    <w:p w14:paraId="050386A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Foss S., Griffin C. Beyond persuasion: a proposal for an invitational rhetoric // Communication Monographs. –  1995. –  Vol. 62</w:t>
      </w:r>
      <w:r>
        <w:rPr>
          <w:rFonts w:ascii="Times New Roman CYR" w:hAnsi="Times New Roman CYR"/>
          <w:lang w:val="uk-UA"/>
        </w:rPr>
        <w:t>, №</w:t>
      </w:r>
      <w:r>
        <w:rPr>
          <w:lang w:val="en-US"/>
        </w:rPr>
        <w:t xml:space="preserve"> 1. –  P. 2 – 18.</w:t>
      </w:r>
    </w:p>
    <w:p w14:paraId="7351377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Francis N.W., Kucera H. Frequency analysis of English usage. –  Boston: Houghton Mifflin, 1982. –  561 p.</w:t>
      </w:r>
    </w:p>
    <w:p w14:paraId="0DCA291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lang w:val="en-US"/>
        </w:rPr>
      </w:pPr>
      <w:r>
        <w:rPr>
          <w:rFonts w:ascii="Times New Roman CYR" w:hAnsi="Times New Roman CYR"/>
          <w:lang w:val="en-US"/>
        </w:rPr>
        <w:t xml:space="preserve">Frazer B., Nolen W. The association of deference with linguistic form // International Journal of the Sociology of Language. –  1981. </w:t>
      </w:r>
      <w:r>
        <w:rPr>
          <w:rFonts w:ascii="Times New Roman CYR" w:hAnsi="Times New Roman CYR"/>
          <w:spacing w:val="-20"/>
          <w:lang w:val="en-US"/>
        </w:rPr>
        <w:t>–  №  27. –  P. 93– 109.</w:t>
      </w:r>
    </w:p>
    <w:p w14:paraId="1F97FB0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Frazer B. On the universality of speech acts strategies // From the linguistic to the social context. –  Bologna: CLUEB. – 1985. –  P.43–49.</w:t>
      </w:r>
    </w:p>
    <w:p w14:paraId="2487006F"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Freedman A., Meadway P. Locating genre studies: antecedents and prospects // Genre and the new rhetoric. </w:t>
      </w:r>
      <w:r>
        <w:rPr>
          <w:spacing w:val="-20"/>
          <w:lang w:val="en-US"/>
        </w:rPr>
        <w:t>–  Bristol: Taylor and Francis. –  1994. –  P. 1– 20.</w:t>
      </w:r>
    </w:p>
    <w:p w14:paraId="6A286C9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Freedman A. Beyond the text: towards understanding the teaching and learning of genres // TESOL Quarterly. –  1999. –  Vol. 33</w:t>
      </w:r>
      <w:r>
        <w:rPr>
          <w:rFonts w:ascii="Times New Roman CYR" w:hAnsi="Times New Roman CYR"/>
          <w:lang w:val="uk-UA"/>
        </w:rPr>
        <w:t>, №</w:t>
      </w:r>
      <w:r>
        <w:rPr>
          <w:lang w:val="en-US"/>
        </w:rPr>
        <w:t xml:space="preserve"> 4. –  P. 764–767.</w:t>
      </w:r>
    </w:p>
    <w:p w14:paraId="2BDA43D5"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US"/>
        </w:rPr>
        <w:t>Freeman R.</w:t>
      </w:r>
      <w:r>
        <w:rPr>
          <w:lang w:val="uk-UA"/>
        </w:rPr>
        <w:t>,</w:t>
      </w:r>
      <w:r>
        <w:rPr>
          <w:lang w:val="en-US"/>
        </w:rPr>
        <w:t xml:space="preserve"> McElhinny B. Language and gender // Sociolinguistics and language teaching. – Cambridge: Cambridge University Press. – 1998</w:t>
      </w:r>
      <w:r>
        <w:rPr>
          <w:lang w:val="uk-UA"/>
        </w:rPr>
        <w:t>.</w:t>
      </w:r>
      <w:r>
        <w:rPr>
          <w:lang w:val="en-US"/>
        </w:rPr>
        <w:t xml:space="preserve"> – </w:t>
      </w:r>
    </w:p>
    <w:p w14:paraId="6F690297" w14:textId="77777777" w:rsidR="00144341" w:rsidRDefault="00144341" w:rsidP="00144341">
      <w:pPr>
        <w:tabs>
          <w:tab w:val="left" w:pos="720"/>
        </w:tabs>
        <w:spacing w:line="360" w:lineRule="auto"/>
        <w:ind w:left="720"/>
        <w:jc w:val="both"/>
        <w:rPr>
          <w:lang w:val="uk-UA"/>
        </w:rPr>
      </w:pPr>
      <w:r>
        <w:rPr>
          <w:lang w:val="en-US"/>
        </w:rPr>
        <w:t>P. 218–280.</w:t>
      </w:r>
    </w:p>
    <w:p w14:paraId="2A954E3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Frodesen J., Eyring J. Grammar dimensions: form, meaning, and use. –  Vol. 4. –  Heinle &amp; Heinle Publishers: Boston, 1993. –  403 p.</w:t>
      </w:r>
    </w:p>
    <w:p w14:paraId="3CE7963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 xml:space="preserve">Frow J. Discourse genres // The Journal of Literary Semantics. – 1980. – № 9. –  P.  73–79. </w:t>
      </w:r>
    </w:p>
    <w:p w14:paraId="1B7B635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Galtung J. Struktur, Kultur und intellektueller Stil // Das Fremde und das Eigene. –  Munich: Iudicium Verlag. – 1985. –  P.151–193. </w:t>
      </w:r>
    </w:p>
    <w:p w14:paraId="679F283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Gilbert G.N., Mulkay M. Opening Pandora's box: a sociological analysis of scientists' discourse. –   Cambridge: Cambridge University Press, 1984. – 202 p.</w:t>
      </w:r>
    </w:p>
    <w:p w14:paraId="5FD6D2D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Gill A., Whedbee K. Rhetoric // Discourse studies: a multidisciplinary study. –  Vol. 1. –  L.: Sage. – 1997. –  P. 157–184.</w:t>
      </w:r>
    </w:p>
    <w:p w14:paraId="4F6394E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 xml:space="preserve">Gippert J. Heckenausdruck // Metzler Lexicon Sprache. –  Stuttgart: Metzler. – 1993.  S. 243  </w:t>
      </w:r>
    </w:p>
    <w:p w14:paraId="3A53C24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Glenn R.W. Form and information in rhetorical theory // Proceedings of the 21st Annual Communications Research Symposium. – College of Communications: the University of Tennessee, Knoxville. – 1999. –  Vol. 19. – P. 381–397.</w:t>
      </w:r>
    </w:p>
    <w:p w14:paraId="3A51C4C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Goddard C., Wierzbicka A Semantic and lexical universals: theory and empirical findings. –  Amsterdam, Philadelphia: J.Benjamins, 1994. –  510 p.</w:t>
      </w:r>
    </w:p>
    <w:p w14:paraId="6DF7316D" w14:textId="77777777" w:rsidR="00144341" w:rsidRDefault="00144341" w:rsidP="002C246E">
      <w:pPr>
        <w:numPr>
          <w:ilvl w:val="0"/>
          <w:numId w:val="61"/>
        </w:numPr>
        <w:tabs>
          <w:tab w:val="left" w:pos="720"/>
        </w:tabs>
        <w:suppressAutoHyphens w:val="0"/>
        <w:spacing w:line="360" w:lineRule="auto"/>
        <w:ind w:left="720"/>
        <w:jc w:val="both"/>
        <w:rPr>
          <w:u w:val="single"/>
          <w:lang w:val="en-US"/>
        </w:rPr>
      </w:pPr>
      <w:r>
        <w:rPr>
          <w:lang w:val="en-US"/>
        </w:rPr>
        <w:t>Goffman E. Interaction ritual: essays on face-to-face behavior. –  Garden City, N.Y.: Anchor Books, 1967. –  270 p.</w:t>
      </w:r>
    </w:p>
    <w:p w14:paraId="3F301DB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Golebiowski S. Rhetorical approaches to scientific writing: an English-Polish contrastive study // Text. –  1998. –  Vol. 18</w:t>
      </w:r>
      <w:r>
        <w:rPr>
          <w:rFonts w:ascii="Times New Roman CYR" w:hAnsi="Times New Roman CYR"/>
          <w:lang w:val="uk-UA"/>
        </w:rPr>
        <w:t>, №</w:t>
      </w:r>
      <w:r>
        <w:rPr>
          <w:lang w:val="en-US"/>
        </w:rPr>
        <w:t xml:space="preserve"> 1 .–  P. 67–102. </w:t>
      </w:r>
    </w:p>
    <w:p w14:paraId="33F06D0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Goodwin C. Gesture as a resource for the organ</w:t>
      </w:r>
      <w:r>
        <w:rPr>
          <w:rFonts w:ascii="Times New Roman CYR" w:hAnsi="Times New Roman CYR"/>
          <w:lang w:val="en-US"/>
        </w:rPr>
        <w:t xml:space="preserve">ization of mutual orientation // Semiotica. – 1986. –  Vol. 62, № 1/2. –  P. 29–49. </w:t>
      </w:r>
    </w:p>
    <w:p w14:paraId="2992F82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Graesser A., Gernsbacher M., Goldman S. Cognition // Discourse studies: a multidisciplinary study. –  Vol. 1. –  L.: Sage. – 1997. –  P. 292–319. </w:t>
      </w:r>
    </w:p>
    <w:p w14:paraId="06462DB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Graddol D. The Future of English? A guide to forecasting the popularity of the English language in the 21st century. –  L.: British Council, 1997. –  64 p.</w:t>
      </w:r>
    </w:p>
    <w:p w14:paraId="4D544E2C" w14:textId="77777777" w:rsidR="00144341" w:rsidRDefault="00144341" w:rsidP="002C246E">
      <w:pPr>
        <w:numPr>
          <w:ilvl w:val="0"/>
          <w:numId w:val="61"/>
        </w:numPr>
        <w:tabs>
          <w:tab w:val="left" w:pos="720"/>
        </w:tabs>
        <w:suppressAutoHyphens w:val="0"/>
        <w:spacing w:line="360" w:lineRule="auto"/>
        <w:ind w:left="720"/>
        <w:rPr>
          <w:lang w:val="en-US"/>
        </w:rPr>
      </w:pPr>
      <w:r>
        <w:rPr>
          <w:lang w:val="en-US"/>
        </w:rPr>
        <w:t xml:space="preserve">Graddol D. Being multilingual. –  Online. –  2000.  –  </w:t>
      </w:r>
    </w:p>
    <w:p w14:paraId="3647CA86" w14:textId="77777777" w:rsidR="00144341" w:rsidRDefault="00144341" w:rsidP="00144341">
      <w:pPr>
        <w:numPr>
          <w:ilvl w:val="12"/>
          <w:numId w:val="0"/>
        </w:numPr>
        <w:tabs>
          <w:tab w:val="left" w:pos="720"/>
        </w:tabs>
        <w:spacing w:line="360" w:lineRule="auto"/>
        <w:ind w:left="360"/>
        <w:rPr>
          <w:lang w:val="en-US"/>
        </w:rPr>
      </w:pPr>
      <w:r>
        <w:rPr>
          <w:lang w:val="en-US"/>
        </w:rPr>
        <w:tab/>
        <w:t>http://www.theatlantic.com/issues/2000/11/walraff-graddol.htm</w:t>
      </w:r>
    </w:p>
    <w:p w14:paraId="7B3136AA" w14:textId="77777777" w:rsidR="00144341" w:rsidRDefault="00144341" w:rsidP="002C246E">
      <w:pPr>
        <w:numPr>
          <w:ilvl w:val="0"/>
          <w:numId w:val="61"/>
        </w:numPr>
        <w:tabs>
          <w:tab w:val="left" w:pos="720"/>
        </w:tabs>
        <w:suppressAutoHyphens w:val="0"/>
        <w:spacing w:line="360" w:lineRule="auto"/>
        <w:ind w:left="720"/>
        <w:rPr>
          <w:lang w:val="en-US"/>
        </w:rPr>
      </w:pPr>
      <w:r>
        <w:rPr>
          <w:lang w:val="en-US"/>
        </w:rPr>
        <w:t>Grassian</w:t>
      </w:r>
      <w:r>
        <w:rPr>
          <w:lang w:val="uk-UA"/>
        </w:rPr>
        <w:t xml:space="preserve"> </w:t>
      </w:r>
      <w:r>
        <w:rPr>
          <w:lang w:val="en-US"/>
        </w:rPr>
        <w:t xml:space="preserve">E. Thinking critically about discipline-based </w:t>
      </w:r>
    </w:p>
    <w:p w14:paraId="2A0B1C9B" w14:textId="77777777" w:rsidR="00144341" w:rsidRDefault="00144341" w:rsidP="00144341">
      <w:pPr>
        <w:numPr>
          <w:ilvl w:val="12"/>
          <w:numId w:val="0"/>
        </w:numPr>
        <w:tabs>
          <w:tab w:val="left" w:pos="720"/>
        </w:tabs>
        <w:spacing w:line="360" w:lineRule="auto"/>
        <w:ind w:left="360"/>
        <w:rPr>
          <w:lang w:val="en-US"/>
        </w:rPr>
      </w:pPr>
      <w:r>
        <w:rPr>
          <w:lang w:val="en-US"/>
        </w:rPr>
        <w:tab/>
        <w:t xml:space="preserve">World Wide Web resources – Online. – 1998. – </w:t>
      </w:r>
    </w:p>
    <w:p w14:paraId="07554219" w14:textId="77777777" w:rsidR="00144341" w:rsidRDefault="00144341" w:rsidP="00144341">
      <w:pPr>
        <w:numPr>
          <w:ilvl w:val="12"/>
          <w:numId w:val="0"/>
        </w:numPr>
        <w:tabs>
          <w:tab w:val="left" w:pos="720"/>
        </w:tabs>
        <w:spacing w:line="360" w:lineRule="auto"/>
        <w:ind w:left="360"/>
        <w:rPr>
          <w:lang w:val="en-US"/>
        </w:rPr>
      </w:pPr>
      <w:r>
        <w:rPr>
          <w:lang w:val="en-US"/>
        </w:rPr>
        <w:tab/>
        <w:t>http://www.library.ucla.edu/libraries/college/instruct/web/discp/htm.</w:t>
      </w:r>
    </w:p>
    <w:p w14:paraId="6CD5801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Greenberg J. H Language universals, with special reference to feature hierarchies. –  The Hague: Mouton, 1966. –   89 p. </w:t>
      </w:r>
    </w:p>
    <w:p w14:paraId="55A0B9D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Greenberg J.S. Universals of human language. –  Stanford: Stanford University Press, 1978. – : 4 v. (V 1. Method &amp; theory. –   V. 2. Phonology. –  V. 3. Word structure. –   V. 4. Syntax). </w:t>
      </w:r>
    </w:p>
    <w:p w14:paraId="120751B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Grice H.P. Meaning // Semantics: an interdisciplinary reader in philosophy, linguistics and psychology. –  Cambridge: Cambridge University Press. – 1971. –  P. 53– 59.</w:t>
      </w:r>
    </w:p>
    <w:p w14:paraId="3DD5B73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Grice H.P. Logic and conversation // Syntax and semantics 3: speech acts. –  N.Y.: Academic Press. – 1975. –  P. 41–58.  </w:t>
      </w:r>
    </w:p>
    <w:p w14:paraId="4AE175A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Gross A. The rhetoric of science. –  Cambridge: Harvard University Press, 1996. – 248 p.</w:t>
      </w:r>
    </w:p>
    <w:p w14:paraId="466B002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Gross A.G., Keith W. Rhetorical hermeneutics: invention and interpretation in the age of science. –  Albany: State University of N.Y. Press, 1997. –  371 p.</w:t>
      </w:r>
    </w:p>
    <w:p w14:paraId="11F291E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 xml:space="preserve">Guieu J.-M. Franglais spoken here: the </w:t>
      </w:r>
      <w:r>
        <w:rPr>
          <w:rFonts w:ascii="Times New Roman CYR" w:hAnsi="Times New Roman CYR"/>
          <w:lang w:val="en-US"/>
        </w:rPr>
        <w:t>French appetite for American words // The World and I. –  1991. –  № 3. –  P. 656–667.</w:t>
      </w:r>
    </w:p>
    <w:p w14:paraId="21D3C5F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Gumperz J. Discourse strategies. –  Cambridge: Cambridge University Press, 1982. –  225 p.</w:t>
      </w:r>
    </w:p>
    <w:p w14:paraId="545EBBB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Gumperz J., Hymes D. Directions in sociolinguistics: the ethnography of communication. –  Oxford, N.Y.: B.Blackwell, 1986. –  598 p.</w:t>
      </w:r>
    </w:p>
    <w:p w14:paraId="5155638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Halliday M. A. K. Language as social semiotic: the social interpretation of language and meaning. –  L.: Edward Arnold, 1978. –  256 p. </w:t>
      </w:r>
    </w:p>
    <w:p w14:paraId="53D732E4"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Halliday M. A. K., Hasan R. Cohesion in English. –  </w:t>
      </w:r>
      <w:r>
        <w:rPr>
          <w:spacing w:val="-20"/>
          <w:lang w:val="en-US"/>
        </w:rPr>
        <w:t>L.: Longman, 1976. –  374 p.</w:t>
      </w:r>
    </w:p>
    <w:p w14:paraId="01C8254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Halliday M.A.K., Hasan R. Language, context and text: aspects of language in a social-semiotic perspective. –  Oxford University Press, 1991. –  126 p. </w:t>
      </w:r>
    </w:p>
    <w:p w14:paraId="764BD7F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Halliday M. A. K., Martin J. R. Writing science: literacy and discursive power. –  Pittsburgh: University of Pittsburgh Press, 1993. –  283 p.</w:t>
      </w:r>
    </w:p>
    <w:p w14:paraId="56A8BBC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Harré R., Brockmeier J., Mühlhäusler P. Greenspeak: a study of environmental discourse. –  L.: Sage, 1999. –  198 p.</w:t>
      </w:r>
    </w:p>
    <w:p w14:paraId="2239AAA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Harris R. A Handbook of rhetorical devices. Online –  2001. –  http: // www.uky.edu/ArtsSciences/Classics/Harris/rhetform.html</w:t>
      </w:r>
    </w:p>
    <w:p w14:paraId="19556459"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Harris Z.S. Discourse analysis // Language. –  1952. –  </w:t>
      </w:r>
      <w:r>
        <w:rPr>
          <w:spacing w:val="-20"/>
          <w:lang w:val="en-US"/>
        </w:rPr>
        <w:t>Vol. 28.</w:t>
      </w:r>
      <w:r>
        <w:rPr>
          <w:rFonts w:ascii="Times New Roman CYR" w:hAnsi="Times New Roman CYR"/>
          <w:spacing w:val="-20"/>
          <w:lang w:val="uk-UA"/>
        </w:rPr>
        <w:t xml:space="preserve">, № 1. –  </w:t>
      </w:r>
      <w:r>
        <w:rPr>
          <w:spacing w:val="-20"/>
          <w:lang w:val="en-US"/>
        </w:rPr>
        <w:t>P. 1–30.</w:t>
      </w:r>
    </w:p>
    <w:p w14:paraId="7BF77854"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Hinds J. Reader versus writer responsibility: a new typology // Writing across languages: analysis of L2 text. –  Reading: Addison-Wesley. </w:t>
      </w:r>
      <w:r>
        <w:rPr>
          <w:spacing w:val="-20"/>
          <w:lang w:val="en-US"/>
        </w:rPr>
        <w:t>– 1987. –  P. 141– 152.</w:t>
      </w:r>
    </w:p>
    <w:p w14:paraId="5FD03217"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en-US"/>
        </w:rPr>
        <w:t>Holmes J. Expressing doubt and certainty in English // RELC Journal. – 1982. –  Vol. 13, № 2. –  P. 9–28.</w:t>
      </w:r>
    </w:p>
    <w:p w14:paraId="511E74B2"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US"/>
        </w:rPr>
        <w:t>Holmes J. Modifying illocutionary force // Journal of Pragmatics. –  1984. –  Vol. 8</w:t>
      </w:r>
      <w:r>
        <w:rPr>
          <w:rFonts w:ascii="Times New Roman CYR" w:hAnsi="Times New Roman CYR"/>
          <w:lang w:val="uk-UA"/>
        </w:rPr>
        <w:t>, №</w:t>
      </w:r>
      <w:r>
        <w:rPr>
          <w:lang w:val="en-US"/>
        </w:rPr>
        <w:t xml:space="preserve"> 3. –  P. 345–365.</w:t>
      </w:r>
    </w:p>
    <w:p w14:paraId="186FB06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Holmes J. Doubt and certainty in ESL textbooks // Applied Linguistics, 1988. –  Vol. 9, № 1. – P. 21–44.</w:t>
      </w:r>
    </w:p>
    <w:p w14:paraId="0FCFFE5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Holmes J. Women, men, and politeness. –  Harlow: Longman, 1995. –  254 p. </w:t>
      </w:r>
    </w:p>
    <w:p w14:paraId="395C5686"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Hopkins A., Dudley-Evans T. A genre-based investigation of the discussion sections in articles and dissertations. // English for Specific Purposes. –  1988. –  №  7.  –  P. 113–122.</w:t>
      </w:r>
    </w:p>
    <w:p w14:paraId="2670182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Horn L</w:t>
      </w:r>
      <w:r>
        <w:rPr>
          <w:i/>
          <w:lang w:val="en-US"/>
        </w:rPr>
        <w:t>.</w:t>
      </w:r>
      <w:r>
        <w:rPr>
          <w:lang w:val="en-US"/>
        </w:rPr>
        <w:t xml:space="preserve"> A natural history of negation. –  Chicago: Univ. of Chicago Press, 1989.– 637 p.</w:t>
      </w:r>
    </w:p>
    <w:p w14:paraId="355ADF2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Hoschette J.A. Looking good</w:t>
      </w:r>
      <w:r>
        <w:rPr>
          <w:lang w:val="uk-UA"/>
        </w:rPr>
        <w:t xml:space="preserve"> </w:t>
      </w:r>
      <w:r>
        <w:rPr>
          <w:lang w:val="en-US"/>
        </w:rPr>
        <w:t>–</w:t>
      </w:r>
      <w:r>
        <w:rPr>
          <w:lang w:val="uk-UA"/>
        </w:rPr>
        <w:t xml:space="preserve"> </w:t>
      </w:r>
      <w:r>
        <w:rPr>
          <w:lang w:val="en-US"/>
        </w:rPr>
        <w:t>whatever happens // IEEE Spectrum. –  1994. –  No 12. –  P.42–44.</w:t>
      </w:r>
    </w:p>
    <w:p w14:paraId="7A30300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Hyland K. Persuasion and context: the pragmatics of academic metadiscourse // Journal of Pragmatics. –  1998. –  Vol.</w:t>
      </w:r>
      <w:r>
        <w:rPr>
          <w:lang w:val="uk-UA"/>
        </w:rPr>
        <w:t xml:space="preserve"> </w:t>
      </w:r>
      <w:r>
        <w:rPr>
          <w:lang w:val="en-US"/>
        </w:rPr>
        <w:t>30</w:t>
      </w:r>
      <w:r>
        <w:rPr>
          <w:rFonts w:ascii="Times New Roman CYR" w:hAnsi="Times New Roman CYR"/>
          <w:lang w:val="uk-UA"/>
        </w:rPr>
        <w:t>, №</w:t>
      </w:r>
      <w:r>
        <w:rPr>
          <w:lang w:val="en-US"/>
        </w:rPr>
        <w:t xml:space="preserve"> 4. –  437–455.</w:t>
      </w:r>
    </w:p>
    <w:p w14:paraId="25AFCB0C"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Hyland K. Disciplinary discourses: social interactions in academic writing. –  L.: Longman, 2000. –  211 p.</w:t>
      </w:r>
    </w:p>
    <w:p w14:paraId="640D55E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Hymes D. The ethnography of speaking // Readings on the sociology of language. The Hague: Mouton. – 1968. –  P. 99–132.</w:t>
      </w:r>
    </w:p>
    <w:p w14:paraId="6EA5C19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Hymes D. Models of the interaction of language and social life // Directions in sociolinguistics: the ethnography of communication. –  N.Y.: Holt, Rinehart and Winston. – 1972. –  P. 35–71.</w:t>
      </w:r>
    </w:p>
    <w:p w14:paraId="6800473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Hymes D. Foundations in sociolinguistics: an ethnographic approach. –  Philadelphia, University of Pennsylvania Press: 1974. –   245 p.</w:t>
      </w:r>
    </w:p>
    <w:p w14:paraId="6DB9244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Hymes D. Communicative competence // Sociolinguistics: an international handbook of the science of language and society. –  Berlin: Walter de Gruyter. – 1987. –  P. 219–229.</w:t>
      </w:r>
    </w:p>
    <w:p w14:paraId="72B2B2ED" w14:textId="77777777" w:rsidR="00144341" w:rsidRDefault="00144341" w:rsidP="002C246E">
      <w:pPr>
        <w:numPr>
          <w:ilvl w:val="0"/>
          <w:numId w:val="61"/>
        </w:numPr>
        <w:tabs>
          <w:tab w:val="left" w:pos="720"/>
          <w:tab w:val="left" w:pos="7783"/>
        </w:tabs>
        <w:suppressAutoHyphens w:val="0"/>
        <w:spacing w:line="360" w:lineRule="auto"/>
        <w:ind w:left="720"/>
        <w:jc w:val="both"/>
        <w:rPr>
          <w:lang w:val="en-US"/>
        </w:rPr>
      </w:pPr>
      <w:r>
        <w:rPr>
          <w:lang w:val="en-US"/>
        </w:rPr>
        <w:t>Imhof E. Theory of colors // Imhof E. Cartographic relief presentation. –  N.Y.: De Gruyter. – 1982. –  P. 69–73.</w:t>
      </w:r>
    </w:p>
    <w:p w14:paraId="4C87323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Janney R.W, Arndt H. Intracultural tact versus intercultural tact // Politeness in language. Studies in its history, theory and practice. –  Berlin, N.Y.: Mouton de Gruyter, 1992. –  P.21–41.</w:t>
      </w:r>
    </w:p>
    <w:p w14:paraId="799D8AF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Johnson D.M. Compliments and politeness in peer-review texts // Applied Linguistics. –  1992. –  Vol. 13</w:t>
      </w:r>
      <w:r>
        <w:rPr>
          <w:rFonts w:ascii="Times New Roman CYR" w:hAnsi="Times New Roman CYR"/>
          <w:lang w:val="en-US"/>
        </w:rPr>
        <w:t>, № 1. –  P. 51 –  71.</w:t>
      </w:r>
    </w:p>
    <w:p w14:paraId="2BEA228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Kachru B.B. The alchemy of English: the spread, functions and models of non-native Englishes. –  Urbana: University of Illinois Press, 1990. –  200 p. </w:t>
      </w:r>
    </w:p>
    <w:p w14:paraId="503AFFB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Kachru B.B., Nelson C.L. World Englishes // Sociolinguistics and language teaching. – Cambridge: Cambridge University Press, 1998 –  P. 71–102.</w:t>
      </w:r>
    </w:p>
    <w:p w14:paraId="026FE5B2"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Kaplan R.B. Cultural thought patterns in intercultural education</w:t>
      </w:r>
      <w:r>
        <w:rPr>
          <w:rFonts w:ascii="Times New Roman CYR" w:hAnsi="Times New Roman CYR"/>
          <w:lang w:val="uk-UA"/>
        </w:rPr>
        <w:t xml:space="preserve"> </w:t>
      </w:r>
      <w:r>
        <w:rPr>
          <w:rFonts w:ascii="Times New Roman CYR" w:hAnsi="Times New Roman CYR"/>
          <w:lang w:val="en-US"/>
        </w:rPr>
        <w:t xml:space="preserve">// Language Learning. –  1966. –  № 16. –  P. 1–20. </w:t>
      </w:r>
    </w:p>
    <w:p w14:paraId="19CBA09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Kaplan R.B. The anatomy of rhetoric: prolegomena to a functional theory of rhetoric. Essays for teachers. –  Philadelphia, Center for Curriculum Development, 1972. –  127 p.</w:t>
      </w:r>
    </w:p>
    <w:p w14:paraId="33DC091D"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Kaplan R.B. Culture and the written language // Culture bound: bridging the cultural gap in language teaching. –  L.: </w:t>
      </w:r>
      <w:r>
        <w:rPr>
          <w:spacing w:val="-20"/>
          <w:lang w:val="en-US"/>
        </w:rPr>
        <w:t>Cambridge University Press, 1986. –  P. 8–19.</w:t>
      </w:r>
    </w:p>
    <w:p w14:paraId="1B56629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Kaplan R.B. Contrastive rhetoric and second language learning: notes toward a theory of contrastive rhetoric // Writing across languages and cultures. Issues in contrastive rhetoric. –  Newbury Park: Sage. – 1988. –  P. 275–304. </w:t>
      </w:r>
    </w:p>
    <w:p w14:paraId="5C12335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Kasher A. Politeness and rationality // Pragmatics and linguistics: Festschrift for Jacob Mey. –  Odense: Odense University Press. – 1986. –  P. 103–114.</w:t>
      </w:r>
    </w:p>
    <w:p w14:paraId="4149938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Kasper G. Linguistic politeness: current research issues // Journal of Pragmatics. –  1990. –  Vol. 14, № 2. –  P. 193–218.</w:t>
      </w:r>
    </w:p>
    <w:p w14:paraId="3EADC84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Kasper G., Kellerman E. Communication strategies: psycholinguistic and sociolinguistic perspectives. –  L., N.Y.: Longman, 1997. –  398 p.</w:t>
      </w:r>
    </w:p>
    <w:p w14:paraId="2BEA5AD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Keyes E. Typography, color, and information structure // Technical Communication. –  1993. –  Vol. 40</w:t>
      </w:r>
      <w:r>
        <w:rPr>
          <w:rFonts w:ascii="Times New Roman CYR" w:hAnsi="Times New Roman CYR"/>
          <w:lang w:val="uk-UA"/>
        </w:rPr>
        <w:t>, №</w:t>
      </w:r>
      <w:r>
        <w:rPr>
          <w:lang w:val="en-US"/>
        </w:rPr>
        <w:t xml:space="preserve"> 4. –  P. 638–654.</w:t>
      </w:r>
    </w:p>
    <w:p w14:paraId="58AC93C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Kinneavy J.L. A theory of discourse: the aims of discourse. –  N.Y.: Norton, 1980. –  478 p.</w:t>
      </w:r>
    </w:p>
    <w:p w14:paraId="6FAEC5D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Kinneavy J.L., Eskin C.R. Kairos in Aristotle's rhetoric // Written Communication. –  2000. –  Vol. 17</w:t>
      </w:r>
      <w:r>
        <w:rPr>
          <w:rFonts w:ascii="Times New Roman CYR" w:hAnsi="Times New Roman CYR"/>
          <w:lang w:val="uk-UA"/>
        </w:rPr>
        <w:t>, №</w:t>
      </w:r>
      <w:r>
        <w:rPr>
          <w:lang w:val="en-US"/>
        </w:rPr>
        <w:t xml:space="preserve"> 3. –  P. 432–444.</w:t>
      </w:r>
    </w:p>
    <w:p w14:paraId="1EE87C9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Kolde G. Probleme der Beschreibung von sogennanten Heckenausdrücken im allgemeinen einsprachigen Wörterbuch // Wörterbücher: ein internationals Handbuch zur Lexicographie / Dictionaries: An International Encyclopedia of Lexicography. –  Berlin, N.Y.: Walter de Gruyter. – 1989. – S. 855–862. </w:t>
      </w:r>
    </w:p>
    <w:p w14:paraId="580031E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 xml:space="preserve">Kostelnick C. Supra-textual design: the visual rhetoric of whole documents // Technical Communication Quarterly. – 1996. –  </w:t>
      </w:r>
      <w:r>
        <w:rPr>
          <w:rFonts w:ascii="Times New Roman CYR" w:hAnsi="Times New Roman CYR"/>
          <w:lang w:val="en-US"/>
        </w:rPr>
        <w:t xml:space="preserve">№ 5. –  P. 9–33. </w:t>
      </w:r>
    </w:p>
    <w:p w14:paraId="1A863EBC"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Kourilova M. Epistemic modality in written scientific discourse // UNESCO ALSED-LSP Newsletter. –  1993. –  Vol. 15</w:t>
      </w:r>
      <w:r>
        <w:rPr>
          <w:rFonts w:ascii="Times New Roman CYR" w:hAnsi="Times New Roman CYR"/>
          <w:lang w:val="uk-UA"/>
        </w:rPr>
        <w:t xml:space="preserve">, № </w:t>
      </w:r>
      <w:r>
        <w:rPr>
          <w:lang w:val="en-US"/>
        </w:rPr>
        <w:t>2.  –  P. 4–18.</w:t>
      </w:r>
    </w:p>
    <w:p w14:paraId="2B217C6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Kress G., Leite-Garcia R., Leeuwen T., van.  Discourse semiotics // Discourse studies: a multidisciplinary study. –  Vol. 1. –  L.: Sage. – 1997. – P. 257–291.</w:t>
      </w:r>
    </w:p>
    <w:p w14:paraId="3EAE478C"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Kuhn T. The structure of scientific revolutions. –  3</w:t>
      </w:r>
      <w:r>
        <w:rPr>
          <w:vertAlign w:val="superscript"/>
          <w:lang w:val="en-US"/>
        </w:rPr>
        <w:t>rd</w:t>
      </w:r>
      <w:r>
        <w:rPr>
          <w:lang w:val="en-US"/>
        </w:rPr>
        <w:t xml:space="preserve"> ed. –  Chicago, L.: the University of Chicago Press, 1996. –  212 p.</w:t>
      </w:r>
    </w:p>
    <w:p w14:paraId="3EFB8E5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Kumaravadivelu B. Critical classroom discourse analysis // TESOL Quarterly. –  1999. –  Vol. 33</w:t>
      </w:r>
      <w:r>
        <w:rPr>
          <w:rFonts w:ascii="Times New Roman CYR" w:hAnsi="Times New Roman CYR"/>
          <w:lang w:val="uk-UA"/>
        </w:rPr>
        <w:t xml:space="preserve">, № 3. –  </w:t>
      </w:r>
      <w:r>
        <w:rPr>
          <w:lang w:val="en-US"/>
        </w:rPr>
        <w:t>P. 453–484.</w:t>
      </w:r>
    </w:p>
    <w:p w14:paraId="538F85B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Labov W. Sociolinguistic patterns. – Philadelphia: University of Pennsylvania Press, 1973. –  344 p.</w:t>
      </w:r>
    </w:p>
    <w:p w14:paraId="440920C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Lachowicz D. On the use of the passive voice for objectivity, author responsibility, and hedging in EST // Science of Science. –  1981. –  Vol. 2</w:t>
      </w:r>
      <w:r>
        <w:rPr>
          <w:rFonts w:ascii="Times New Roman CYR" w:hAnsi="Times New Roman CYR"/>
          <w:lang w:val="uk-UA"/>
        </w:rPr>
        <w:t>, №</w:t>
      </w:r>
      <w:r>
        <w:rPr>
          <w:lang w:val="en-US"/>
        </w:rPr>
        <w:t xml:space="preserve"> 2. –  P. 105–115.</w:t>
      </w:r>
    </w:p>
    <w:p w14:paraId="2D3B830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Lakoff G. Hedges: a study in meaning criteria and the logic of fuzzy concepts // Papers from the eighth regional meeting of the Chicago linguistic society. –  Chicago: Linguistic Society, 1972. – P. 183–228. </w:t>
      </w:r>
    </w:p>
    <w:p w14:paraId="5F1F873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Lakoff R. The logic of politeness, or minding your p’s and q’s // Papers from the ninth regional meeting of the Chicago Linguistic Society. – Chicago: Linguistic Society. – 1973. – P 292–305.</w:t>
      </w:r>
    </w:p>
    <w:p w14:paraId="57939F6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Lakoff R. The limits of politeness: therapeutic and courtroom discourse // Multilingua.– 1989. –  </w:t>
      </w:r>
      <w:r>
        <w:rPr>
          <w:rFonts w:ascii="Times New Roman CYR" w:hAnsi="Times New Roman CYR"/>
          <w:lang w:val="en-US"/>
        </w:rPr>
        <w:t>№ 8. – P. 101–129.</w:t>
      </w:r>
      <w:r>
        <w:rPr>
          <w:lang w:val="uk-UA"/>
        </w:rPr>
        <w:t xml:space="preserve"> </w:t>
      </w:r>
    </w:p>
    <w:p w14:paraId="5557ECE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Langacker R. Concept, image, and symbol: the cognitive basis of grammar. –   Berlin, N.Y.: Mouton de Gruyter, 1990. – 395 p.</w:t>
      </w:r>
    </w:p>
    <w:p w14:paraId="2927CDE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Lannon J.M. Technical communication. – N.Y.: Addisson Wesley Longman, 1997. –  680 p.</w:t>
      </w:r>
    </w:p>
    <w:p w14:paraId="7713FAE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Lavandera B.R. The social pragmatics of politeness forms // Sociolinguistics –  Soziolinguistik. An International Handbook of the Science of Language and Society. – Vol. 2. – Berlin: de Gruyter. – 1988. –  P. 1196–1205.</w:t>
      </w:r>
    </w:p>
    <w:p w14:paraId="548D48C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Lazaraton A. Current trends in research methodology and statistics in applied linguistics // TES</w:t>
      </w:r>
      <w:r>
        <w:rPr>
          <w:rFonts w:ascii="Times New Roman CYR" w:hAnsi="Times New Roman CYR"/>
          <w:lang w:val="en-US"/>
        </w:rPr>
        <w:t xml:space="preserve">OL Quarterly. – 2000. – Vol. 34, № 1. – </w:t>
      </w:r>
      <w:r>
        <w:rPr>
          <w:lang w:val="en-US"/>
        </w:rPr>
        <w:t>P. 175–181.</w:t>
      </w:r>
    </w:p>
    <w:p w14:paraId="4B2E0AF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Leckie-Tarry H. Language and context: a functional linguistic theory of register. – L.: Pinter Publishers (a Cassel imprint), 1995. – 173 p.</w:t>
      </w:r>
    </w:p>
    <w:p w14:paraId="40680F5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 xml:space="preserve">Lee D. The semantics of </w:t>
      </w:r>
      <w:r>
        <w:rPr>
          <w:i/>
          <w:lang w:val="en-US"/>
        </w:rPr>
        <w:t xml:space="preserve">just // </w:t>
      </w:r>
      <w:r>
        <w:rPr>
          <w:lang w:val="en-US"/>
        </w:rPr>
        <w:t>Journal of Pragmatics. – 1987.</w:t>
      </w:r>
      <w:r>
        <w:rPr>
          <w:rFonts w:ascii="Times New Roman CYR" w:hAnsi="Times New Roman CYR"/>
          <w:lang w:val="en-US"/>
        </w:rPr>
        <w:t xml:space="preserve"> – Vol. 11, № 3. – P. 377–398. </w:t>
      </w:r>
    </w:p>
    <w:p w14:paraId="7321FD8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Leech G. Principles of pragmatics. –  L.: Longman, 1983. –  250 p.</w:t>
      </w:r>
    </w:p>
    <w:p w14:paraId="7A0844B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Leech G., Svartvik J. A communicative grammar of English. – Moscow: Prosveshcheniye, 1983. –  304 P.</w:t>
      </w:r>
    </w:p>
    <w:p w14:paraId="2A3FFE9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Lehtonen M. The cultural analysis of texts. – L.: Sage, 2000. – 184 p.</w:t>
      </w:r>
    </w:p>
    <w:p w14:paraId="7415A01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Leki I. Twenty-five years of contrastive rhetoric: text analysis and writing pedagogies // TESOL Quarterly. – 1991. – Vol. 25, </w:t>
      </w:r>
      <w:r>
        <w:rPr>
          <w:rFonts w:ascii="Times New Roman CYR" w:hAnsi="Times New Roman CYR"/>
          <w:lang w:val="uk-UA"/>
        </w:rPr>
        <w:t>№</w:t>
      </w:r>
      <w:r>
        <w:rPr>
          <w:lang w:val="en-US"/>
        </w:rPr>
        <w:t xml:space="preserve"> 1. – P. 123–143.</w:t>
      </w:r>
    </w:p>
    <w:p w14:paraId="7CAAB07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Leki I., Carson J. “Completely different worlds”: EAP and the writing experiences of the ESL students in university courses // TESOL Quarterly. – 1997. – Vol. 31</w:t>
      </w:r>
      <w:r>
        <w:rPr>
          <w:rFonts w:ascii="Times New Roman CYR" w:hAnsi="Times New Roman CYR"/>
          <w:lang w:val="uk-UA"/>
        </w:rPr>
        <w:t>, № 1</w:t>
      </w:r>
      <w:r>
        <w:rPr>
          <w:lang w:val="en-US"/>
        </w:rPr>
        <w:t>. – P. 39–71.</w:t>
      </w:r>
    </w:p>
    <w:p w14:paraId="3B41EFF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Lemke J. Multiplying meaning: visual and verbal semiotics in scientific texts // Reading science: critical and functional perspectives on discourses of science.  – L., N.Y.: Routledge. – 1998. – P. 87–114. </w:t>
      </w:r>
    </w:p>
    <w:p w14:paraId="6B9F01D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Levinson S. Pragmatics. – Cambridge, N.Y.: Cambridge University Press, 1983. – 420 p. </w:t>
      </w:r>
    </w:p>
    <w:p w14:paraId="4E16504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Littlemore J. An empirical study of the relationship between cognitive style and the use of communication strategy // Applied Linguistics. – 2001. – Vol. 22</w:t>
      </w:r>
      <w:r>
        <w:rPr>
          <w:rFonts w:ascii="Times New Roman CYR" w:hAnsi="Times New Roman CYR"/>
          <w:lang w:val="en-US"/>
        </w:rPr>
        <w:t>, № 2. –P. 241–265.</w:t>
      </w:r>
    </w:p>
    <w:p w14:paraId="491360A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Lucky R. W. Omniscience // IEEE Spectrum. – 2000. – №  5. – P. 25.</w:t>
      </w:r>
    </w:p>
    <w:p w14:paraId="076EE55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Lyons J. Linguistic semantics. – Cambridge: Cambridge University Press, 1996. – 376 p.</w:t>
      </w:r>
    </w:p>
    <w:p w14:paraId="4461272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Malinovski B. The problem of meaning in primitive languages // The meaning of meaning. – L.: Routledge &amp; Keegan Paul.  – 1972. – P. 296–336.</w:t>
      </w:r>
    </w:p>
    <w:p w14:paraId="5E28CAC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Mann W., Thompson S. Rhetorical Structure Theory: toward a functional theory of text organization. // Text. – 1988. – Vol 8. – No 3. –  P. 243–281. </w:t>
      </w:r>
    </w:p>
    <w:p w14:paraId="5DF72D0C"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Mann W., Matthiessen C., Thompson S.  Rhetorical Structure Theory and text analysis. // Discourse description: diverse linguistic analyses of a fund-raising text. – Amsterdam: John Benjamins – 1992. – P. 39–78. </w:t>
      </w:r>
    </w:p>
    <w:p w14:paraId="6E88048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 xml:space="preserve">Marshall L.A. Reasoning with </w:t>
      </w:r>
      <w:r>
        <w:rPr>
          <w:i/>
          <w:lang w:val="en-US"/>
        </w:rPr>
        <w:t xml:space="preserve">Maybe // </w:t>
      </w:r>
      <w:r>
        <w:rPr>
          <w:lang w:val="en-US"/>
        </w:rPr>
        <w:t xml:space="preserve">The Sciences. – 1993.–  </w:t>
      </w:r>
      <w:r>
        <w:rPr>
          <w:rFonts w:ascii="Times New Roman CYR" w:hAnsi="Times New Roman CYR"/>
          <w:lang w:val="en-US"/>
        </w:rPr>
        <w:t xml:space="preserve">№ 7/8.– </w:t>
      </w:r>
    </w:p>
    <w:p w14:paraId="73223004" w14:textId="77777777" w:rsidR="00144341" w:rsidRDefault="00144341" w:rsidP="00144341">
      <w:pPr>
        <w:tabs>
          <w:tab w:val="left" w:pos="720"/>
        </w:tabs>
        <w:spacing w:line="360" w:lineRule="auto"/>
        <w:ind w:left="900"/>
        <w:jc w:val="both"/>
        <w:rPr>
          <w:rFonts w:ascii="Times New Roman CYR" w:hAnsi="Times New Roman CYR"/>
          <w:lang w:val="en-US"/>
        </w:rPr>
      </w:pPr>
      <w:r>
        <w:rPr>
          <w:rFonts w:ascii="Times New Roman CYR" w:hAnsi="Times New Roman CYR"/>
          <w:lang w:val="en-US"/>
        </w:rPr>
        <w:t>P. 44–45.</w:t>
      </w:r>
    </w:p>
    <w:p w14:paraId="0198F13C"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 xml:space="preserve">Marshall L.A. Newton's </w:t>
      </w:r>
      <w:r>
        <w:rPr>
          <w:i/>
          <w:lang w:val="en-US"/>
        </w:rPr>
        <w:t>Principia</w:t>
      </w:r>
      <w:r>
        <w:rPr>
          <w:rFonts w:ascii="Times New Roman CYR" w:hAnsi="Times New Roman CYR"/>
          <w:lang w:val="en-US"/>
        </w:rPr>
        <w:t xml:space="preserve"> for the common reader // The Sciences.–  1995. – №  11/12. – P. 45–46.</w:t>
      </w:r>
    </w:p>
    <w:p w14:paraId="636B2DF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Martin J.R., Veel R. Reading science: critical and functional perspectives on discourses of science. – L., N.Y.: Routledge, 1998. – 368 p.</w:t>
      </w:r>
    </w:p>
    <w:p w14:paraId="21CE314C"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Mauranen A. Contrastive ESP rhetoric: metatext in Finnish-English economics texts // English for Specific Purposes. – No 12. – 1993. – P. 3–22.</w:t>
      </w:r>
    </w:p>
    <w:p w14:paraId="7E45FF2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Mauranen A, Ventola E. Academic writing: intercultural and textual issues. – Amsterdam</w:t>
      </w:r>
      <w:r>
        <w:rPr>
          <w:lang w:val="uk-UA"/>
        </w:rPr>
        <w:t>,</w:t>
      </w:r>
      <w:r>
        <w:rPr>
          <w:lang w:val="en-US"/>
        </w:rPr>
        <w:t xml:space="preserve"> Philadelphia: John Benjamins Pub., 1996. – 260 p. </w:t>
      </w:r>
    </w:p>
    <w:p w14:paraId="5E59A2F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May R. The grammar of quantification. – N.Y.: Garland Pub., 1990. – 251 p.</w:t>
      </w:r>
    </w:p>
    <w:p w14:paraId="2FCE32C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Maynard D.W. Placement of topic changes in conversation</w:t>
      </w:r>
      <w:r>
        <w:rPr>
          <w:lang w:val="uk-UA"/>
        </w:rPr>
        <w:t xml:space="preserve"> // </w:t>
      </w:r>
      <w:r>
        <w:rPr>
          <w:lang w:val="en-US"/>
        </w:rPr>
        <w:t xml:space="preserve">Semiotica. – 1980. – </w:t>
      </w:r>
      <w:r>
        <w:rPr>
          <w:rFonts w:ascii="Times New Roman CYR" w:hAnsi="Times New Roman CYR"/>
          <w:lang w:val="en-US"/>
        </w:rPr>
        <w:t xml:space="preserve">№  30. – P. 263–290. </w:t>
      </w:r>
    </w:p>
    <w:p w14:paraId="147DD91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McArthur T. Corpus // The Oxford companion to the English language. – Oxford, N.Y.: Oxford University Press. –1992. – P. 265–266.</w:t>
      </w:r>
    </w:p>
    <w:p w14:paraId="3AFE7CC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McConnel-Ginet S. The sexual (re)production // Language, gender, and professional writing: theoretical approaches and guidelines for non-sexist usage. – N.Y.: The Modern Language Association of America, Commission on the status of women in the profession, 1989. – P. 35–50.</w:t>
      </w:r>
    </w:p>
    <w:p w14:paraId="5004EEC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Mead M. Continuities in cultural evolution. – New Brunswick: Transaction Publishers, 1999. – 471 p. </w:t>
      </w:r>
    </w:p>
    <w:p w14:paraId="6849FD8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Mehrabian A. Communication without words // DeVito J.A. Communication: concepts and processes. – Englewood Cliffs: Prentice Hall. – 1976. – P. 99–106.</w:t>
      </w:r>
    </w:p>
    <w:p w14:paraId="798FC95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Meyer H.-J. Modality in science texts // Special language/ Fachsprache. – 1989. – Vol. 3</w:t>
      </w:r>
      <w:r>
        <w:rPr>
          <w:rFonts w:ascii="Times New Roman CYR" w:hAnsi="Times New Roman CYR"/>
          <w:lang w:val="uk-UA"/>
        </w:rPr>
        <w:t>, №</w:t>
      </w:r>
      <w:r>
        <w:rPr>
          <w:lang w:val="en-US"/>
        </w:rPr>
        <w:t xml:space="preserve"> 4. – P. 127–135.</w:t>
      </w:r>
    </w:p>
    <w:p w14:paraId="1C2C936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Meyer H.-J. Functions of modal verbs in physics texts // Fachsprache. International journal of LSP. – Vol. 12</w:t>
      </w:r>
      <w:r>
        <w:rPr>
          <w:rFonts w:ascii="Times New Roman CYR" w:hAnsi="Times New Roman CYR"/>
          <w:lang w:val="uk-UA"/>
        </w:rPr>
        <w:t>, №</w:t>
      </w:r>
      <w:r>
        <w:rPr>
          <w:lang w:val="en-US"/>
        </w:rPr>
        <w:t xml:space="preserve"> 2</w:t>
      </w:r>
      <w:r>
        <w:rPr>
          <w:lang w:val="uk-UA"/>
        </w:rPr>
        <w:t>.</w:t>
      </w:r>
      <w:r>
        <w:rPr>
          <w:lang w:val="en-US"/>
        </w:rPr>
        <w:t xml:space="preserve"> – 1990. – P. 58–73.</w:t>
      </w:r>
    </w:p>
    <w:p w14:paraId="7520C80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Miller C. Genre as social action // Genre and the new rhetoric. – L.: Taylor and Francis, 1994. – P. 23–42.</w:t>
      </w:r>
    </w:p>
    <w:p w14:paraId="05A702C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Miller T. Visual persuasion: a comparison of visuals in academic texts and the popular press // English for Specific Purposes. – 1998. – </w:t>
      </w:r>
      <w:r>
        <w:rPr>
          <w:rFonts w:ascii="Times New Roman CYR" w:hAnsi="Times New Roman CYR"/>
          <w:lang w:val="uk-UA"/>
        </w:rPr>
        <w:t>№</w:t>
      </w:r>
      <w:r>
        <w:rPr>
          <w:lang w:val="en-US"/>
        </w:rPr>
        <w:t xml:space="preserve"> 1. – P. 29–47.</w:t>
      </w:r>
    </w:p>
    <w:p w14:paraId="73212E6D"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Morris C.H. Foundations of the theory of signs // International Encyclopedia of Unified Science. – Vol.</w:t>
      </w:r>
      <w:r>
        <w:rPr>
          <w:lang w:val="uk-UA"/>
        </w:rPr>
        <w:t xml:space="preserve"> </w:t>
      </w:r>
      <w:r>
        <w:rPr>
          <w:lang w:val="en-US"/>
        </w:rPr>
        <w:t xml:space="preserve">2. – Chicago: </w:t>
      </w:r>
      <w:r>
        <w:rPr>
          <w:spacing w:val="-20"/>
          <w:lang w:val="en-US"/>
        </w:rPr>
        <w:t xml:space="preserve">University of Chicago Press, 1938. – P. 6. </w:t>
      </w:r>
    </w:p>
    <w:p w14:paraId="5AFF120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Mumby D., Clair R. Organizational discourse // Discourse studies: a multidisciplinary study.– Vol. 2.– L.: Sage, 1997.– P.181–  205.</w:t>
      </w:r>
    </w:p>
    <w:p w14:paraId="06631E90"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 xml:space="preserve">Myers G. The pragmatics of politeness in scientific articles. // Applied </w:t>
      </w:r>
      <w:r>
        <w:rPr>
          <w:rFonts w:ascii="Times New Roman CYR" w:hAnsi="Times New Roman CYR"/>
          <w:lang w:val="en-US"/>
        </w:rPr>
        <w:t>Linguistics. –  1989. – Vol. 10, № 1. – P. 2–35.</w:t>
      </w:r>
    </w:p>
    <w:p w14:paraId="23983E80"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Myers G. Writing biology: texts in the social construction of scientific knowledge. – Madison, Wisconsin: University of </w:t>
      </w:r>
      <w:r>
        <w:rPr>
          <w:spacing w:val="-20"/>
          <w:lang w:val="en-US"/>
        </w:rPr>
        <w:t xml:space="preserve">Wisconsin Press, 1990. – 304 P. </w:t>
      </w:r>
    </w:p>
    <w:p w14:paraId="22A2733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Neville-Holmes W. Composite arithmetic: proposal for a new standard // Computer. –  1997. – Vol. 30</w:t>
      </w:r>
      <w:r>
        <w:rPr>
          <w:rFonts w:ascii="Times New Roman CYR" w:hAnsi="Times New Roman CYR"/>
          <w:lang w:val="uk-UA"/>
        </w:rPr>
        <w:t>, №</w:t>
      </w:r>
      <w:r>
        <w:rPr>
          <w:lang w:val="en-US"/>
        </w:rPr>
        <w:t xml:space="preserve"> 3. – P. 65–73.</w:t>
      </w:r>
    </w:p>
    <w:p w14:paraId="4D2AE018"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lastRenderedPageBreak/>
        <w:t xml:space="preserve">Nunan D. Introducing discourse analysis. – L.: </w:t>
      </w:r>
      <w:r>
        <w:rPr>
          <w:spacing w:val="-20"/>
          <w:lang w:val="en-US"/>
        </w:rPr>
        <w:t>Penguin English, 1993. – 134 p.</w:t>
      </w:r>
    </w:p>
    <w:p w14:paraId="00E3CDC4"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Nunan D. Yes, but is it English? // TESOL Matters.– 1999/2000.– Vol 9, № 6.– P. 3.</w:t>
      </w:r>
    </w:p>
    <w:p w14:paraId="3E5991E6"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Ochs E. Input: A socio-cultural perspective // Social and functional approaches to language and thought. Orlando: </w:t>
      </w:r>
      <w:r>
        <w:rPr>
          <w:spacing w:val="-20"/>
          <w:lang w:val="en-US"/>
        </w:rPr>
        <w:t>Academic Press. –</w:t>
      </w:r>
      <w:r>
        <w:rPr>
          <w:spacing w:val="-20"/>
          <w:lang w:val="uk-UA"/>
        </w:rPr>
        <w:t xml:space="preserve"> </w:t>
      </w:r>
      <w:r>
        <w:rPr>
          <w:spacing w:val="-20"/>
          <w:lang w:val="en-US"/>
        </w:rPr>
        <w:t>1987. – P. 305–319.</w:t>
      </w:r>
    </w:p>
    <w:p w14:paraId="0D3EF92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Ochs E. Narrative // Discourse studies: a multidisciplinary study. – Vol. 1. – L.: Sage. –1997. – P. 185–207.</w:t>
      </w:r>
    </w:p>
    <w:p w14:paraId="43E90EE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O'Connor M. Writing successfully in science. – L.: HarperCollins Academic, 1991. –  229 p. </w:t>
      </w:r>
    </w:p>
    <w:p w14:paraId="5EECB30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O'Keefe D. Persuasion: theory and research. 2</w:t>
      </w:r>
      <w:r>
        <w:rPr>
          <w:vertAlign w:val="superscript"/>
          <w:lang w:val="en-US"/>
        </w:rPr>
        <w:t>nd</w:t>
      </w:r>
      <w:r>
        <w:rPr>
          <w:lang w:val="en-US"/>
        </w:rPr>
        <w:t xml:space="preserve"> Ed. – L.: Sage Publications, 2002. – 304 p.</w:t>
      </w:r>
    </w:p>
    <w:p w14:paraId="399D76A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Ong W. Foreword // The present state of scholarship in historical and contemporary rhetoric. – Columbia, MO: University of Missouri Press. – 1983. – P. 1– 9.</w:t>
      </w:r>
    </w:p>
    <w:p w14:paraId="68DDAD5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Osborne R. Megawords: 200 terms you really need to know. – L.: Sage Publications, 2002. – 272 p.</w:t>
      </w:r>
    </w:p>
    <w:p w14:paraId="1B501084"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Pakir A. Connecting with English in the context of internationalization // TESOL Quarterly. – 1999. – Vol. 33</w:t>
      </w:r>
      <w:r>
        <w:rPr>
          <w:rFonts w:ascii="Times New Roman CYR" w:hAnsi="Times New Roman CYR"/>
          <w:lang w:val="uk-UA"/>
        </w:rPr>
        <w:t>, №</w:t>
      </w:r>
      <w:r>
        <w:rPr>
          <w:lang w:val="en-US"/>
        </w:rPr>
        <w:t xml:space="preserve"> 1</w:t>
      </w:r>
      <w:r>
        <w:rPr>
          <w:lang w:val="uk-UA"/>
        </w:rPr>
        <w:t xml:space="preserve">. – </w:t>
      </w:r>
      <w:r>
        <w:rPr>
          <w:lang w:val="en-US"/>
        </w:rPr>
        <w:t>P. 103–114.</w:t>
      </w:r>
    </w:p>
    <w:p w14:paraId="699661F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Palmer F. R. Mood and modality. – Cambridge, N.Y.: Cambridge University Press, 1986. – 243 p.</w:t>
      </w:r>
    </w:p>
    <w:p w14:paraId="4939C5B5"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Papafragou A. Inference and word meaning: the case of modal auxiliaries // Lingua. – № 105. –1998. – P. 1–47.</w:t>
      </w:r>
    </w:p>
    <w:p w14:paraId="48627D55" w14:textId="77777777" w:rsidR="00144341" w:rsidRDefault="00144341" w:rsidP="002C246E">
      <w:pPr>
        <w:numPr>
          <w:ilvl w:val="0"/>
          <w:numId w:val="61"/>
        </w:numPr>
        <w:tabs>
          <w:tab w:val="left" w:pos="720"/>
        </w:tabs>
        <w:suppressAutoHyphens w:val="0"/>
        <w:spacing w:line="360" w:lineRule="auto"/>
        <w:ind w:left="720"/>
        <w:jc w:val="both"/>
        <w:rPr>
          <w:lang w:val="en-US"/>
        </w:rPr>
      </w:pPr>
      <w:r>
        <w:rPr>
          <w:rFonts w:ascii="Times New Roman CYR" w:hAnsi="Times New Roman CYR"/>
          <w:lang w:val="en-US"/>
        </w:rPr>
        <w:t>Perry T. Lotfi A. Zadeh // IEEE Spectrum. – 1995. – №</w:t>
      </w:r>
      <w:r>
        <w:rPr>
          <w:lang w:val="en-US"/>
        </w:rPr>
        <w:t xml:space="preserve">  6,. – P. 32–35.</w:t>
      </w:r>
    </w:p>
    <w:p w14:paraId="056EF1C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Pennycook A.</w:t>
      </w:r>
      <w:r>
        <w:rPr>
          <w:lang w:val="uk-UA"/>
        </w:rPr>
        <w:t xml:space="preserve"> </w:t>
      </w:r>
      <w:r>
        <w:rPr>
          <w:lang w:val="en-US"/>
        </w:rPr>
        <w:t>The cultural politics of English as an international language. – L., N.Y.: Addison Wesley Longman, 1994. – 365 p.</w:t>
      </w:r>
    </w:p>
    <w:p w14:paraId="0C3E5F9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Pennycook A. English and the discourses of colonialism. – L.: Routledge, 1998. – 239 p. </w:t>
      </w:r>
    </w:p>
    <w:p w14:paraId="4FE53CA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Peterson M. Scientific thinking and scientific writing. – N.Y.: Reinhold, 1961.– 215 p.</w:t>
      </w:r>
    </w:p>
    <w:p w14:paraId="2855B47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Pinkal M. Vagheit und Ambiguität (Metrische Vagheitsformen) // Semantik/Semantics. – Berlin: de Gruyter, 1991. – S. 257– 269.</w:t>
      </w:r>
    </w:p>
    <w:p w14:paraId="7AF9A14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Pinker S. The language instinct. – N.Y.: HarperPerennial, 1995. – 494 p.</w:t>
      </w:r>
    </w:p>
    <w:p w14:paraId="55AD35C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Poluzhyn M. Types of discourse and social practice // Linguistics and verbal communication in the 21</w:t>
      </w:r>
      <w:r>
        <w:rPr>
          <w:vertAlign w:val="superscript"/>
          <w:lang w:val="en-US"/>
        </w:rPr>
        <w:t>st</w:t>
      </w:r>
      <w:r>
        <w:rPr>
          <w:lang w:val="en-US"/>
        </w:rPr>
        <w:t xml:space="preserve"> century. – Conference Proceedings. – Kyiv University: Kyiv. – 2000. – P. 4.</w:t>
      </w:r>
    </w:p>
    <w:p w14:paraId="70F3E47C"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Post E. Etiquette. The blue book of social usage. – N.Y.: Funk and Wagnalls, 1950. – 656 p.</w:t>
      </w:r>
    </w:p>
    <w:p w14:paraId="57914BCD"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 xml:space="preserve">Posteguillo S. The schematic structure of computer science research articles // English for Specific Purposes. – 1998. – </w:t>
      </w:r>
      <w:r>
        <w:rPr>
          <w:rFonts w:ascii="Times New Roman CYR" w:hAnsi="Times New Roman CYR"/>
          <w:lang w:val="en-US"/>
        </w:rPr>
        <w:t>Vol. 18, № 2.– P. 139– 160.</w:t>
      </w:r>
    </w:p>
    <w:p w14:paraId="7C15E0E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Price S. Critical discourse analysis– discourse acquisition and discourse practices // TESOL Quarterly.– 1999. – Vol. 33</w:t>
      </w:r>
      <w:r>
        <w:rPr>
          <w:rFonts w:ascii="Times New Roman CYR" w:hAnsi="Times New Roman CYR"/>
          <w:lang w:val="uk-UA"/>
        </w:rPr>
        <w:t>, №</w:t>
      </w:r>
      <w:r>
        <w:rPr>
          <w:lang w:val="en-US"/>
        </w:rPr>
        <w:t xml:space="preserve"> 3</w:t>
      </w:r>
      <w:r>
        <w:rPr>
          <w:lang w:val="uk-UA"/>
        </w:rPr>
        <w:t>.</w:t>
      </w:r>
      <w:r>
        <w:rPr>
          <w:lang w:val="en-US"/>
        </w:rPr>
        <w:t>– P. 581–595.</w:t>
      </w:r>
    </w:p>
    <w:p w14:paraId="6E61A0D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Prior P. A. Writing/disciplinarity: a sociohistoric account of literate activity in the academy. – Mahwah, L.: Erlbaum Associates, 1998. – 333 p.</w:t>
      </w:r>
    </w:p>
    <w:p w14:paraId="3263FE1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 xml:space="preserve">Prince E., Frader J., Bosk C. On hedging in physician-physician discourse // Linguistics and the professions. – Proceedings of the second annual Delaware symposium on language studies. – Norwood: ABLEX. –1982. –  P. 83– 97. </w:t>
      </w:r>
    </w:p>
    <w:p w14:paraId="4117BC28"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US"/>
        </w:rPr>
        <w:t>Quirk R., Greenbaum S., Leech G., Svartvik J. A comprehensive grammar of the English language. –  L.: Longman, 1985. –  1779 p.</w:t>
      </w:r>
    </w:p>
    <w:p w14:paraId="469A116A"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GB"/>
        </w:rPr>
        <w:t>Reiss K</w:t>
      </w:r>
      <w:r>
        <w:rPr>
          <w:lang w:val="en-US"/>
        </w:rPr>
        <w:t xml:space="preserve">., </w:t>
      </w:r>
      <w:r>
        <w:rPr>
          <w:lang w:val="en-GB"/>
        </w:rPr>
        <w:t>Vermeer H. Grundlegung einer allgemeinen Translationstheorie. – Tübingen: M. Niemeyer, 1984.– 245 p.</w:t>
      </w:r>
    </w:p>
    <w:p w14:paraId="1F9AE2E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Richards J. Word lists: problems and prospects // RELC Journal. –  1974. –  Vol. 5.</w:t>
      </w:r>
      <w:r>
        <w:rPr>
          <w:rFonts w:ascii="Times New Roman CYR" w:hAnsi="Times New Roman CYR"/>
          <w:lang w:val="uk-UA"/>
        </w:rPr>
        <w:t>, №</w:t>
      </w:r>
      <w:r>
        <w:rPr>
          <w:lang w:val="en-US"/>
        </w:rPr>
        <w:t xml:space="preserve"> 2. –  P. 68–84.</w:t>
      </w:r>
    </w:p>
    <w:p w14:paraId="13FF9821"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Rieger B. Unscharfe Semantik: die empirische Analyse, quantitative Beschreibung, formale Repräsentation und prozedurale Modellierung vager Wortbedeutungen in Texten. –  Frankfurt am Main, N.Y.: </w:t>
      </w:r>
      <w:r>
        <w:rPr>
          <w:spacing w:val="-20"/>
          <w:lang w:val="en-US"/>
        </w:rPr>
        <w:t>P. Lang, 1989. – 346 s.</w:t>
      </w:r>
    </w:p>
    <w:p w14:paraId="4F7BE628"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Rosch E. Natural categories // Cognitive psychology. – 1973. –  Vol. 4.,</w:t>
      </w:r>
      <w:r>
        <w:rPr>
          <w:rFonts w:ascii="Times New Roman CYR" w:hAnsi="Times New Roman CYR"/>
          <w:lang w:val="uk-UA"/>
        </w:rPr>
        <w:t xml:space="preserve"> №</w:t>
      </w:r>
      <w:r>
        <w:rPr>
          <w:lang w:val="en-US"/>
        </w:rPr>
        <w:t xml:space="preserve"> 3. – P. 328–350.</w:t>
      </w:r>
    </w:p>
    <w:p w14:paraId="5F3960E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Rosch E. Principles of categorization // Cognition and categorization. –  Hillsdale: Erlbaum. – 1978. – P. 27–48. </w:t>
      </w:r>
    </w:p>
    <w:p w14:paraId="374745A0" w14:textId="77777777" w:rsidR="00144341" w:rsidRDefault="00144341" w:rsidP="002C246E">
      <w:pPr>
        <w:numPr>
          <w:ilvl w:val="0"/>
          <w:numId w:val="61"/>
        </w:numPr>
        <w:tabs>
          <w:tab w:val="left" w:pos="720"/>
        </w:tabs>
        <w:suppressAutoHyphens w:val="0"/>
        <w:spacing w:line="360" w:lineRule="auto"/>
        <w:ind w:left="720"/>
        <w:rPr>
          <w:color w:val="000000"/>
          <w:lang w:val="en-US"/>
        </w:rPr>
      </w:pPr>
      <w:r>
        <w:rPr>
          <w:lang w:val="en-US"/>
        </w:rPr>
        <w:t xml:space="preserve">Rost M. Helping learners develop communication strategies. –  Online. –  1996. </w:t>
      </w:r>
      <w:r>
        <w:rPr>
          <w:color w:val="000000"/>
          <w:lang w:val="en-US"/>
        </w:rPr>
        <w:t>http://www.langue.hyper.chubu.ac.jp/jalt/pub/tlt/96/dec/comstrat.html</w:t>
      </w:r>
    </w:p>
    <w:p w14:paraId="4446DE72" w14:textId="77777777" w:rsidR="00144341" w:rsidRDefault="00144341" w:rsidP="002C246E">
      <w:pPr>
        <w:numPr>
          <w:ilvl w:val="0"/>
          <w:numId w:val="61"/>
        </w:numPr>
        <w:tabs>
          <w:tab w:val="left" w:pos="720"/>
        </w:tabs>
        <w:suppressAutoHyphens w:val="0"/>
        <w:spacing w:line="360" w:lineRule="auto"/>
        <w:ind w:left="720"/>
        <w:rPr>
          <w:rStyle w:val="Hyperlink"/>
          <w:color w:val="000000"/>
          <w:lang w:val="en-US"/>
        </w:rPr>
      </w:pPr>
      <w:r>
        <w:rPr>
          <w:color w:val="000000"/>
          <w:lang w:val="en-US"/>
        </w:rPr>
        <w:t>RSTtool-</w:t>
      </w:r>
      <w:r>
        <w:rPr>
          <w:rStyle w:val="Hyperlink"/>
          <w:color w:val="000000"/>
          <w:lang w:val="en-US"/>
        </w:rPr>
        <w:t xml:space="preserve">O  Rhetorical Structure Theory tool. Online. –  2000. </w:t>
      </w:r>
    </w:p>
    <w:p w14:paraId="6DD094A7" w14:textId="77777777" w:rsidR="00144341" w:rsidRDefault="00144341" w:rsidP="00144341">
      <w:pPr>
        <w:numPr>
          <w:ilvl w:val="12"/>
          <w:numId w:val="0"/>
        </w:numPr>
        <w:tabs>
          <w:tab w:val="left" w:pos="720"/>
        </w:tabs>
        <w:spacing w:line="360" w:lineRule="auto"/>
        <w:ind w:left="360"/>
        <w:rPr>
          <w:rStyle w:val="Hyperlink"/>
          <w:lang w:val="en-US"/>
        </w:rPr>
      </w:pPr>
      <w:r>
        <w:rPr>
          <w:rStyle w:val="Hyperlink"/>
          <w:color w:val="000000"/>
          <w:lang w:val="en-US"/>
        </w:rPr>
        <w:tab/>
        <w:t>http: // www.sil.org/linguistics/RST/toolnote.htm</w:t>
      </w:r>
    </w:p>
    <w:p w14:paraId="75E3B15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Russel D. Rethinking genre in school and society // Written Communication. –  1997. –  Vol. 14</w:t>
      </w:r>
      <w:r>
        <w:rPr>
          <w:rFonts w:ascii="Times New Roman CYR" w:hAnsi="Times New Roman CYR"/>
          <w:lang w:val="en-US"/>
        </w:rPr>
        <w:t>, № 4. – P. 504–554.</w:t>
      </w:r>
    </w:p>
    <w:p w14:paraId="3B166AE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Sacks H. An initial investigation of the usability of conversational data for doing sociology // Studies in social interaction. –  N.Y.: The Free Press. – 1972. – P. 31–74.</w:t>
      </w:r>
    </w:p>
    <w:p w14:paraId="66112C1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Sandig B., Selting M. Discourse styles // Discourse studies: a multidisciplinary study. –  Vol. 1. –  L.: Sage. – 1997 . –  P.138–156. </w:t>
      </w:r>
    </w:p>
    <w:p w14:paraId="3BD4487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Sapir E. Communication // Encyclopedia of the Social Sciences. – N.Y.: Macmillan. – 1935. – P.78–81.</w:t>
      </w:r>
    </w:p>
    <w:p w14:paraId="59ECD139" w14:textId="77777777" w:rsidR="00144341" w:rsidRDefault="00144341" w:rsidP="002C246E">
      <w:pPr>
        <w:pStyle w:val="afffffff6"/>
        <w:numPr>
          <w:ilvl w:val="0"/>
          <w:numId w:val="61"/>
        </w:numPr>
        <w:tabs>
          <w:tab w:val="left" w:pos="720"/>
        </w:tabs>
        <w:suppressAutoHyphens w:val="0"/>
        <w:overflowPunct w:val="0"/>
        <w:autoSpaceDE w:val="0"/>
        <w:autoSpaceDN w:val="0"/>
        <w:adjustRightInd w:val="0"/>
        <w:spacing w:after="0" w:line="360" w:lineRule="auto"/>
        <w:ind w:left="720"/>
        <w:jc w:val="both"/>
        <w:textAlignment w:val="baseline"/>
        <w:rPr>
          <w:rFonts w:ascii="Times New Roman" w:hAnsi="Times New Roman"/>
        </w:rPr>
      </w:pPr>
      <w:r w:rsidRPr="00144341">
        <w:rPr>
          <w:rFonts w:ascii="Times New Roman" w:hAnsi="Times New Roman"/>
          <w:lang w:val="en-US"/>
        </w:rPr>
        <w:t xml:space="preserve">Sarkisian E. Teaching American students. –  Harvard: Harvard University Press, 1997.– </w:t>
      </w:r>
      <w:r>
        <w:rPr>
          <w:rFonts w:ascii="Times New Roman" w:hAnsi="Times New Roman"/>
        </w:rPr>
        <w:t>109 p.</w:t>
      </w:r>
    </w:p>
    <w:p w14:paraId="6D23694C"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Saville-Troike M. The ethnography of communication: an introduction.– Oxford: Basil Blackwell, 1989.–  315 p.</w:t>
      </w:r>
    </w:p>
    <w:p w14:paraId="028B708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lang w:val="en-US"/>
        </w:rPr>
      </w:pPr>
      <w:r>
        <w:rPr>
          <w:lang w:val="en-US"/>
        </w:rPr>
        <w:t>Schegloff E.A. Presequences and indirection: applying speech act theory to ordinary conversation //</w:t>
      </w:r>
      <w:r>
        <w:rPr>
          <w:rFonts w:ascii="Times New Roman CYR" w:hAnsi="Times New Roman CYR"/>
          <w:lang w:val="en-US"/>
        </w:rPr>
        <w:t xml:space="preserve"> Journal of Pragmatics – 1988. </w:t>
      </w:r>
      <w:r>
        <w:rPr>
          <w:rFonts w:ascii="Times New Roman CYR" w:hAnsi="Times New Roman CYR"/>
          <w:spacing w:val="-20"/>
          <w:lang w:val="en-US"/>
        </w:rPr>
        <w:t>–  Vol. 12, № 1. – P. 55–62.</w:t>
      </w:r>
    </w:p>
    <w:p w14:paraId="3A690F36"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Schiffrin D. Interactional sociolinguistics // Sociolinguistics and language teaching. –  Cambridge: Cambridge University Press. – 1998 –  P. 307–328.</w:t>
      </w:r>
    </w:p>
    <w:p w14:paraId="6B79637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Schmidt G., Vande Kopple W. J. Communities of discourse: the rhetoric of disciplines. –  Englewod Cliffs: Prentice Hall, 1993. –  735 p.</w:t>
      </w:r>
    </w:p>
    <w:p w14:paraId="2AEA66D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Schultz E.A., Lavenda R.H. Cultural anthropology: a perspective on the human condition. – Mountain View, L., Toronto: Mayfield publishing company, 1995. –  487 p.</w:t>
      </w:r>
    </w:p>
    <w:p w14:paraId="7D78E574"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Searle J. Speech acts. Cambridge: </w:t>
      </w:r>
      <w:r>
        <w:rPr>
          <w:spacing w:val="-20"/>
          <w:lang w:val="en-US"/>
        </w:rPr>
        <w:t>Cambridge University Press, 1969. –   203 p.</w:t>
      </w:r>
    </w:p>
    <w:p w14:paraId="220783A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Searle J. Indirect speech acts // Syntax and Semantics 3: Speech acts. –  N.Y.: Academic Press. – 1975. –  P. 59–82.</w:t>
      </w:r>
    </w:p>
    <w:p w14:paraId="1553A3D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Searle J. The classification of illocutionary acts // Language in Society. –  1979. –  No 5. –  P.1–24.</w:t>
      </w:r>
    </w:p>
    <w:p w14:paraId="44C0818F" w14:textId="77777777" w:rsidR="00144341" w:rsidRDefault="00144341" w:rsidP="002C246E">
      <w:pPr>
        <w:numPr>
          <w:ilvl w:val="0"/>
          <w:numId w:val="61"/>
        </w:numPr>
        <w:tabs>
          <w:tab w:val="left" w:pos="720"/>
        </w:tabs>
        <w:suppressAutoHyphens w:val="0"/>
        <w:spacing w:line="360" w:lineRule="auto"/>
        <w:ind w:left="720"/>
        <w:rPr>
          <w:color w:val="000000"/>
          <w:spacing w:val="-20"/>
          <w:lang w:val="uk-UA"/>
        </w:rPr>
      </w:pPr>
      <w:r>
        <w:rPr>
          <w:color w:val="000000"/>
          <w:lang w:val="en-US"/>
        </w:rPr>
        <w:t xml:space="preserve"> San Francisco Weekly Online. – 2000.– April 12.– </w:t>
      </w:r>
      <w:r>
        <w:rPr>
          <w:rStyle w:val="Hyperlink"/>
          <w:color w:val="000000"/>
          <w:lang w:val="en-US"/>
        </w:rPr>
        <w:t xml:space="preserve">http: // </w:t>
      </w:r>
      <w:r>
        <w:rPr>
          <w:rStyle w:val="Hyperlink"/>
          <w:color w:val="000000"/>
          <w:spacing w:val="-20"/>
          <w:lang w:val="en-US"/>
        </w:rPr>
        <w:t>www.sfweekly.com</w:t>
      </w:r>
    </w:p>
    <w:p w14:paraId="283735B9" w14:textId="77777777" w:rsidR="00144341" w:rsidRDefault="00144341" w:rsidP="002C246E">
      <w:pPr>
        <w:numPr>
          <w:ilvl w:val="0"/>
          <w:numId w:val="61"/>
        </w:numPr>
        <w:tabs>
          <w:tab w:val="left" w:pos="720"/>
        </w:tabs>
        <w:suppressAutoHyphens w:val="0"/>
        <w:spacing w:line="360" w:lineRule="auto"/>
        <w:ind w:left="720"/>
        <w:rPr>
          <w:spacing w:val="-20"/>
          <w:lang w:val="en-US"/>
        </w:rPr>
      </w:pPr>
      <w:r>
        <w:rPr>
          <w:lang w:val="en-US"/>
        </w:rPr>
        <w:t xml:space="preserve">Selinker L. Rediscovering interlanguage. –  </w:t>
      </w:r>
      <w:r>
        <w:rPr>
          <w:spacing w:val="-20"/>
          <w:lang w:val="en-US"/>
        </w:rPr>
        <w:t>L., N.Y.: Longman, 1992. –  288 p.</w:t>
      </w:r>
    </w:p>
    <w:p w14:paraId="6914CDD3" w14:textId="77777777" w:rsidR="00144341" w:rsidRDefault="00144341" w:rsidP="002C246E">
      <w:pPr>
        <w:numPr>
          <w:ilvl w:val="0"/>
          <w:numId w:val="61"/>
        </w:numPr>
        <w:tabs>
          <w:tab w:val="left" w:pos="720"/>
        </w:tabs>
        <w:suppressAutoHyphens w:val="0"/>
        <w:spacing w:line="360" w:lineRule="auto"/>
        <w:ind w:left="720"/>
        <w:rPr>
          <w:lang w:val="en-US"/>
        </w:rPr>
      </w:pPr>
      <w:r>
        <w:rPr>
          <w:lang w:val="en-US"/>
        </w:rPr>
        <w:t>Semenov A. Technology in transforming education // Communications and networking in education: Learning in a networked society. –  Boston, Dordrecht, L.: Kluwer Academic Publishers. – 2000. –  P. 25–36.</w:t>
      </w:r>
    </w:p>
    <w:p w14:paraId="5E290CC4" w14:textId="77777777" w:rsidR="00144341" w:rsidRDefault="00144341" w:rsidP="002C246E">
      <w:pPr>
        <w:numPr>
          <w:ilvl w:val="0"/>
          <w:numId w:val="61"/>
        </w:numPr>
        <w:tabs>
          <w:tab w:val="left" w:pos="720"/>
        </w:tabs>
        <w:suppressAutoHyphens w:val="0"/>
        <w:spacing w:line="360" w:lineRule="auto"/>
        <w:ind w:left="720"/>
        <w:jc w:val="both"/>
        <w:rPr>
          <w:lang w:val="en-US"/>
        </w:rPr>
      </w:pPr>
      <w:r>
        <w:rPr>
          <w:rFonts w:ascii="Times New Roman CYR" w:hAnsi="Times New Roman CYR"/>
          <w:lang w:val="en-US"/>
        </w:rPr>
        <w:t>Sherif M.H. A framework for standardization in telecommunications and information technology // IEEE Communications Magazine. – 2001. –  № 4. –  P. 94–82.</w:t>
      </w:r>
    </w:p>
    <w:p w14:paraId="67DB915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 xml:space="preserve">Sifianou M. Politeness and off-record indirectness // International Journal of the Sociology of Language. –  1997. – </w:t>
      </w:r>
      <w:r>
        <w:rPr>
          <w:rFonts w:ascii="Times New Roman CYR" w:hAnsi="Times New Roman CYR"/>
          <w:lang w:val="en-US"/>
        </w:rPr>
        <w:t>№  126. – P.163– 179.</w:t>
      </w:r>
    </w:p>
    <w:p w14:paraId="6D64BF01" w14:textId="77777777" w:rsidR="00144341" w:rsidRDefault="00144341" w:rsidP="002C246E">
      <w:pPr>
        <w:numPr>
          <w:ilvl w:val="0"/>
          <w:numId w:val="61"/>
        </w:numPr>
        <w:tabs>
          <w:tab w:val="left" w:pos="720"/>
        </w:tabs>
        <w:suppressAutoHyphens w:val="0"/>
        <w:spacing w:line="360" w:lineRule="auto"/>
        <w:ind w:left="720"/>
        <w:jc w:val="both"/>
        <w:rPr>
          <w:color w:val="000000"/>
          <w:lang w:val="en-US"/>
        </w:rPr>
      </w:pPr>
      <w:r>
        <w:rPr>
          <w:lang w:val="en-US"/>
        </w:rPr>
        <w:t>Simpson J. Oxford</w:t>
      </w:r>
      <w:r>
        <w:rPr>
          <w:lang w:val="uk-UA"/>
        </w:rPr>
        <w:t xml:space="preserve"> </w:t>
      </w:r>
      <w:r>
        <w:rPr>
          <w:lang w:val="en-US"/>
        </w:rPr>
        <w:t>English</w:t>
      </w:r>
      <w:r>
        <w:rPr>
          <w:lang w:val="uk-UA"/>
        </w:rPr>
        <w:t xml:space="preserve"> </w:t>
      </w:r>
      <w:r>
        <w:rPr>
          <w:lang w:val="en-US"/>
        </w:rPr>
        <w:t>Dictionary</w:t>
      </w:r>
      <w:r>
        <w:rPr>
          <w:lang w:val="uk-UA"/>
        </w:rPr>
        <w:t xml:space="preserve"> 1999 </w:t>
      </w:r>
      <w:r>
        <w:rPr>
          <w:lang w:val="en-US"/>
        </w:rPr>
        <w:t xml:space="preserve">Appeal.– Oxford University Press website. Online– 1999.– </w:t>
      </w:r>
      <w:r>
        <w:rPr>
          <w:rStyle w:val="Hyperlink"/>
          <w:color w:val="000000"/>
          <w:lang w:val="en-US"/>
        </w:rPr>
        <w:t>http: // www.oup.com</w:t>
      </w:r>
    </w:p>
    <w:p w14:paraId="4D006CD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color w:val="000000"/>
          <w:lang w:val="en-US"/>
        </w:rPr>
        <w:t>Skelton J. The care and</w:t>
      </w:r>
      <w:r>
        <w:rPr>
          <w:rFonts w:ascii="Times New Roman CYR" w:hAnsi="Times New Roman CYR"/>
          <w:lang w:val="en-US"/>
        </w:rPr>
        <w:t xml:space="preserve"> maintenance of hedges // ELT Journal. –  1998. –  Vol. 42, № 1. –  P. 37–43.</w:t>
      </w:r>
    </w:p>
    <w:p w14:paraId="245D62E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Smith L.E. Discourse across cultures: strategies in world Englishes. – N.Y.: Prentice Hall, 1987. – 185 p.</w:t>
      </w:r>
    </w:p>
    <w:p w14:paraId="2DA73099"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Smith L.E., Forman M.L. World Englishes 2000. –  Honolulu: College of Languages, Linguistics, and Literature, University of Hawaii and the East-West Center: University of Hawaii Press, 1997. –  255 p.</w:t>
      </w:r>
    </w:p>
    <w:p w14:paraId="020035C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Specter M. World, Wide, Web: three English words // Surviving together. –  Summer 1996. –  P. 7–9.</w:t>
      </w:r>
    </w:p>
    <w:p w14:paraId="5D1BBEC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Sperber D., Wilson D. Relevance, communication and cognition. –  Cambridge: Blackwell Publishers, 1995. –  279 p.</w:t>
      </w:r>
    </w:p>
    <w:p w14:paraId="0C71B31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Stokes D.E. Pasteur's quadrant: basic science and technical innovation. –  Washington, D.C.: Brookings Institution Press, 1997. –  180 p. </w:t>
      </w:r>
    </w:p>
    <w:p w14:paraId="00EFE341" w14:textId="77777777" w:rsidR="00144341" w:rsidRDefault="00144341" w:rsidP="002C246E">
      <w:pPr>
        <w:numPr>
          <w:ilvl w:val="0"/>
          <w:numId w:val="61"/>
        </w:numPr>
        <w:tabs>
          <w:tab w:val="left" w:pos="720"/>
        </w:tabs>
        <w:suppressAutoHyphens w:val="0"/>
        <w:spacing w:line="360" w:lineRule="auto"/>
        <w:ind w:left="720"/>
        <w:jc w:val="both"/>
        <w:rPr>
          <w:lang w:val="en-US"/>
        </w:rPr>
      </w:pPr>
      <w:r>
        <w:rPr>
          <w:rFonts w:ascii="Times New Roman CYR" w:hAnsi="Times New Roman CYR"/>
          <w:lang w:val="en-US"/>
        </w:rPr>
        <w:t>Stubbs M. Texts, corpora, and problems of interpretation: a response to Widdowson // Applied Linguistics. –  2001. –  Vol. 22, № 2.</w:t>
      </w:r>
      <w:r>
        <w:rPr>
          <w:lang w:val="en-US"/>
        </w:rPr>
        <w:t xml:space="preserve">  –  P. 148–172.</w:t>
      </w:r>
    </w:p>
    <w:p w14:paraId="0DEDF80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lastRenderedPageBreak/>
        <w:t>Swales J. Genre analysis. English in academic and research settings. –  Cambridge: Cambridge University Press, 1998. –   260 p.</w:t>
      </w:r>
    </w:p>
    <w:p w14:paraId="7D51D07B"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Swan M. Practical English usage. –  Oxford: </w:t>
      </w:r>
      <w:r>
        <w:rPr>
          <w:spacing w:val="-20"/>
          <w:lang w:val="en-US"/>
        </w:rPr>
        <w:t>Oxford University Press, 1980. –  552 p.</w:t>
      </w:r>
    </w:p>
    <w:p w14:paraId="46B7E825"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Tannen D. Indirection in discourse. Ethnicity and conversation style</w:t>
      </w:r>
      <w:r>
        <w:rPr>
          <w:lang w:val="uk-UA"/>
        </w:rPr>
        <w:t xml:space="preserve"> // </w:t>
      </w:r>
      <w:r>
        <w:rPr>
          <w:lang w:val="en-US"/>
        </w:rPr>
        <w:t>Discourse processes. –  1981. –  Vol. 4. –  P. 221–238.</w:t>
      </w:r>
    </w:p>
    <w:p w14:paraId="1851B36D"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Tannen D. You just don't understand: women and men in conversation. –  N.Y.: Ballantine, 1991. – 330 p. </w:t>
      </w:r>
    </w:p>
    <w:p w14:paraId="115D2A3A"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Tannen D. Gender and discourse. – N.Y.: </w:t>
      </w:r>
      <w:r>
        <w:rPr>
          <w:spacing w:val="-20"/>
          <w:lang w:val="en-US"/>
        </w:rPr>
        <w:t xml:space="preserve">Oxford University Press, 1994. –  203 p. </w:t>
      </w:r>
    </w:p>
    <w:p w14:paraId="3E29AD7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 xml:space="preserve">Tannen D. The argument culture: moving from debate to dialogue. –  N.Y.: Random House, 1998. –  348 p. </w:t>
      </w:r>
    </w:p>
    <w:p w14:paraId="5FEF8EA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Tieken-Boon van Ostade I., Wurff van der W., Tottie G. Negation in the history of English. –  Berlin; N.Y.: Mouton de Gruyter, 1999. –  333 p.</w:t>
      </w:r>
    </w:p>
    <w:p w14:paraId="043FBABE"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Thewlis S., Eyring J. Grammar dimensions: form, meaning, and use. –  Vol 3. –  Heinle &amp; Heinle Publishers: Boston, 1993. –  403 p.</w:t>
      </w:r>
    </w:p>
    <w:p w14:paraId="1BEBAEFE"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Thompson G. Interaction in academic writing: learning to argue with the reader // Applied Linguistics. –  2001. –  Vol. 22,</w:t>
      </w:r>
      <w:r>
        <w:rPr>
          <w:rFonts w:ascii="Times New Roman CYR" w:hAnsi="Times New Roman CYR"/>
          <w:lang w:val="en-US"/>
        </w:rPr>
        <w:t xml:space="preserve"> № 1. –  P. 58–78.</w:t>
      </w:r>
    </w:p>
    <w:p w14:paraId="3BA500F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Todorov T. The origins of genres // New Literary History. – 1976. –  №  8. –  P. 159–170.</w:t>
      </w:r>
    </w:p>
    <w:p w14:paraId="44220002"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Tottie G. Fuzzy negation in English and Swedish. –  Stockholm: Almqvist &amp; Wiksell International, 1977. –  71 p.</w:t>
      </w:r>
    </w:p>
    <w:p w14:paraId="67671A2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Tottie G. Negation in English speech and writing: a study in variation. –  San Diego: Academic Press, 1991. –  353 p.</w:t>
      </w:r>
    </w:p>
    <w:p w14:paraId="79622FD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Toulmin S. Knowing and acting: an invitation to philosophy. –  Philadelphia: J. Benjamins Pub., 1995. –  311 p.</w:t>
      </w:r>
    </w:p>
    <w:p w14:paraId="46D137D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Toury G. In search of a theory of translation. –  Tel Aviv: Porter Institute for Poetics and Semiotics, Tel Aviv University, 1980. –  159 p.</w:t>
      </w:r>
    </w:p>
    <w:p w14:paraId="635942D9"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spacing w:val="-20"/>
          <w:lang w:val="en-US"/>
        </w:rPr>
      </w:pPr>
      <w:r>
        <w:rPr>
          <w:lang w:val="en-US"/>
        </w:rPr>
        <w:t xml:space="preserve">Turkle S. Ghosts in the machine // </w:t>
      </w:r>
      <w:r>
        <w:rPr>
          <w:spacing w:val="-20"/>
          <w:lang w:val="en-US"/>
        </w:rPr>
        <w:t xml:space="preserve">The Sciences. –  1995. –  </w:t>
      </w:r>
      <w:r>
        <w:rPr>
          <w:rFonts w:ascii="Times New Roman CYR" w:hAnsi="Times New Roman CYR"/>
          <w:spacing w:val="-20"/>
          <w:lang w:val="en-US"/>
        </w:rPr>
        <w:t>№ 11/12. – P. 36 –</w:t>
      </w:r>
      <w:r>
        <w:rPr>
          <w:rFonts w:ascii="Times New Roman CYR" w:hAnsi="Times New Roman CYR"/>
          <w:spacing w:val="-20"/>
          <w:lang w:val="uk-UA"/>
        </w:rPr>
        <w:t xml:space="preserve"> </w:t>
      </w:r>
      <w:r>
        <w:rPr>
          <w:rFonts w:ascii="Times New Roman CYR" w:hAnsi="Times New Roman CYR"/>
          <w:spacing w:val="-20"/>
          <w:lang w:val="en-US"/>
        </w:rPr>
        <w:t>39.</w:t>
      </w:r>
    </w:p>
    <w:p w14:paraId="72665AB1"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Valcourt G.,Wells L. Mastery: a university word list reader. –  AnnArbor: The University of Michigan Press, 1999. –  212 p.</w:t>
      </w:r>
    </w:p>
    <w:p w14:paraId="5BB22CAA" w14:textId="77777777" w:rsidR="00144341" w:rsidRDefault="00144341" w:rsidP="002C246E">
      <w:pPr>
        <w:numPr>
          <w:ilvl w:val="0"/>
          <w:numId w:val="61"/>
        </w:numPr>
        <w:tabs>
          <w:tab w:val="left" w:pos="720"/>
        </w:tabs>
        <w:suppressAutoHyphens w:val="0"/>
        <w:spacing w:line="360" w:lineRule="auto"/>
        <w:ind w:left="720"/>
        <w:jc w:val="both"/>
        <w:rPr>
          <w:lang w:val="en-US"/>
        </w:rPr>
      </w:pPr>
      <w:r>
        <w:rPr>
          <w:rFonts w:ascii="Times New Roman CYR" w:hAnsi="Times New Roman CYR"/>
          <w:lang w:val="en-US"/>
        </w:rPr>
        <w:t>Vande Kopple W.J. Some exploratory discourse on metadiscourse // College Composition and Communication. –  № 3</w:t>
      </w:r>
      <w:r>
        <w:rPr>
          <w:lang w:val="en-US"/>
        </w:rPr>
        <w:t>6. –  1985. –  P. 82–93.</w:t>
      </w:r>
    </w:p>
    <w:p w14:paraId="5D68530B"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Wachtel T. Pragmatic approximations // Journal of Pragmatics. –  1980.  –  Vol. 4, № 2. –  P. 201–211.</w:t>
      </w:r>
    </w:p>
    <w:p w14:paraId="0646AC4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Wartofsky M. Conceptual foundations of scientific thought: an introduction to the philosophy of science. –  N.Y.: Macmillan, 1968. –  560 p</w:t>
      </w:r>
    </w:p>
    <w:p w14:paraId="604D07F9"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lastRenderedPageBreak/>
        <w:t xml:space="preserve">Watts R., Ide S., Ehlich K. Introduction // Politeness in language. studies in its history, theory and practice. –  Berlin, N.Y.: </w:t>
      </w:r>
      <w:r>
        <w:rPr>
          <w:spacing w:val="-20"/>
          <w:lang w:val="en-US"/>
        </w:rPr>
        <w:t>Mouton de Gruyter. – 1992. –  P. 1–21.</w:t>
      </w:r>
    </w:p>
    <w:p w14:paraId="0637BAE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Weinreich U. On the semantic structure of English // Universals of Language. –  Cambridge: MIT Press. – 1966. –  P. 142–217.</w:t>
      </w:r>
    </w:p>
    <w:p w14:paraId="230A8C95"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West M. </w:t>
      </w:r>
      <w:r>
        <w:rPr>
          <w:spacing w:val="-20"/>
          <w:lang w:val="en-US"/>
        </w:rPr>
        <w:t>A general service list of English words. – L.: Longman, 1953, Green. –  588 p.</w:t>
      </w:r>
    </w:p>
    <w:p w14:paraId="66C00758"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rFonts w:ascii="Times New Roman CYR" w:hAnsi="Times New Roman CYR"/>
          <w:lang w:val="en-US"/>
        </w:rPr>
        <w:t>Widdowson H. Discourse analysis: a critical review // Language and Literature. –  №  4. –  1995 . –   P. 157–172.</w:t>
      </w:r>
    </w:p>
    <w:p w14:paraId="6FE6A54A"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 xml:space="preserve">Widdowson H. The theory and practice of critical discourse analysis // Applied Linguistics. –  1998. –  Vol. 19, </w:t>
      </w:r>
      <w:r>
        <w:rPr>
          <w:rFonts w:ascii="Times New Roman CYR" w:hAnsi="Times New Roman CYR"/>
          <w:lang w:val="en-US"/>
        </w:rPr>
        <w:t>№ 2. – P. 137–152.</w:t>
      </w:r>
    </w:p>
    <w:p w14:paraId="7E5FFE6A"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Wierzbicka A. Semantic primitives. –  Frankfurt (Main): Athenäum Verlag 1972. –  235 p.</w:t>
      </w:r>
    </w:p>
    <w:p w14:paraId="43B0367F"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Wierzbicka A. Lingua mentalis: the semantics of natural language. –  Sydney: Academic Press, 1980. –  367 p.</w:t>
      </w:r>
    </w:p>
    <w:p w14:paraId="5A27881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Wierzbicka A. Precision in vagueness: the s</w:t>
      </w:r>
      <w:r>
        <w:rPr>
          <w:rFonts w:ascii="Times New Roman CYR" w:hAnsi="Times New Roman CYR"/>
          <w:lang w:val="en-US"/>
        </w:rPr>
        <w:t>emantics of English approximatives // Journal of Pragmatics. –  1986. –  Vol. 10, № 5. – P. 597–614.</w:t>
      </w:r>
    </w:p>
    <w:p w14:paraId="399BDD8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Wierzbicka A. Cross-cultural pragmatics: the semantics of human interaction. –  Berlin, N.Y.: Mouton de Gruyter, 1991. –  502 p.</w:t>
      </w:r>
    </w:p>
    <w:p w14:paraId="2B8E465B"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Wierzbicka A Semantics, culture, and cognition: universal human concepts in culture-specific configurations. –  N.Y.: Oxford University Press, 1992. –  485 p.</w:t>
      </w:r>
    </w:p>
    <w:p w14:paraId="0C2DE163"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Wierzbicka A. “Cultural Scripts”: a semantic approach to cultural analysis and cross-cultural communication // Pragmatics and language learning. –  Urbana-Champaign: University of Illinois. – 1994. –  P. 1–24.</w:t>
      </w:r>
    </w:p>
    <w:p w14:paraId="572C3BA6"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Wierzbicka A. Understanding cultures through their key words: English, Russian, </w:t>
      </w:r>
      <w:r>
        <w:rPr>
          <w:spacing w:val="-20"/>
          <w:lang w:val="en-US"/>
        </w:rPr>
        <w:t>Polish, German, and Japanese</w:t>
      </w:r>
      <w:r>
        <w:rPr>
          <w:lang w:val="en-US"/>
        </w:rPr>
        <w:t xml:space="preserve">. –  </w:t>
      </w:r>
      <w:r>
        <w:rPr>
          <w:spacing w:val="-20"/>
          <w:lang w:val="en-US"/>
        </w:rPr>
        <w:t>N.Y.: Oxford University Press, 1997. –  317 p.</w:t>
      </w:r>
    </w:p>
    <w:p w14:paraId="56F94158" w14:textId="77777777" w:rsidR="00144341" w:rsidRDefault="00144341" w:rsidP="002C246E">
      <w:pPr>
        <w:numPr>
          <w:ilvl w:val="0"/>
          <w:numId w:val="61"/>
        </w:numPr>
        <w:tabs>
          <w:tab w:val="left" w:pos="720"/>
        </w:tabs>
        <w:suppressAutoHyphens w:val="0"/>
        <w:spacing w:line="360" w:lineRule="auto"/>
        <w:ind w:left="720"/>
        <w:jc w:val="both"/>
        <w:rPr>
          <w:color w:val="000000"/>
          <w:lang w:val="en-US"/>
        </w:rPr>
      </w:pPr>
      <w:r>
        <w:rPr>
          <w:lang w:val="en-US"/>
        </w:rPr>
        <w:t xml:space="preserve">Wierzbicka A. Emotions across languages and cultures: diversity and universals. –  </w:t>
      </w:r>
      <w:r>
        <w:rPr>
          <w:color w:val="000000"/>
          <w:lang w:val="en-US"/>
        </w:rPr>
        <w:t>Cambridge: Cambridge University Press, 1999.– 349 p.</w:t>
      </w:r>
    </w:p>
    <w:p w14:paraId="334CB858" w14:textId="77777777" w:rsidR="00144341" w:rsidRDefault="00144341" w:rsidP="002C246E">
      <w:pPr>
        <w:numPr>
          <w:ilvl w:val="0"/>
          <w:numId w:val="61"/>
        </w:numPr>
        <w:tabs>
          <w:tab w:val="left" w:pos="720"/>
        </w:tabs>
        <w:suppressAutoHyphens w:val="0"/>
        <w:spacing w:line="360" w:lineRule="auto"/>
        <w:ind w:left="720"/>
        <w:rPr>
          <w:rStyle w:val="Hyperlink"/>
          <w:color w:val="000000"/>
          <w:lang w:val="en-US"/>
        </w:rPr>
      </w:pPr>
      <w:r>
        <w:rPr>
          <w:rStyle w:val="Hyperlink"/>
          <w:color w:val="000000"/>
          <w:lang w:val="en-US"/>
        </w:rPr>
        <w:t>Wilmarth P. The new English empire // Civilization –  June 2000. –  Online.– http: // www.civmag.com</w:t>
      </w:r>
    </w:p>
    <w:p w14:paraId="2148C69C" w14:textId="77777777" w:rsidR="00144341" w:rsidRDefault="00144341" w:rsidP="002C246E">
      <w:pPr>
        <w:numPr>
          <w:ilvl w:val="0"/>
          <w:numId w:val="61"/>
        </w:numPr>
        <w:tabs>
          <w:tab w:val="left" w:pos="720"/>
        </w:tabs>
        <w:suppressAutoHyphens w:val="0"/>
        <w:spacing w:line="360" w:lineRule="auto"/>
        <w:ind w:left="720"/>
        <w:rPr>
          <w:rStyle w:val="Hyperlink"/>
          <w:rFonts w:ascii="Times New Roman CYR" w:hAnsi="Times New Roman CYR"/>
          <w:color w:val="000000"/>
          <w:lang w:val="en-US"/>
        </w:rPr>
      </w:pPr>
      <w:r>
        <w:rPr>
          <w:rStyle w:val="Hyperlink"/>
          <w:color w:val="000000"/>
          <w:lang w:val="en-US"/>
        </w:rPr>
        <w:t>Winsor D. Orde</w:t>
      </w:r>
      <w:r>
        <w:rPr>
          <w:rStyle w:val="Hyperlink"/>
          <w:rFonts w:ascii="Times New Roman CYR" w:hAnsi="Times New Roman CYR"/>
          <w:color w:val="000000"/>
          <w:lang w:val="en-US"/>
        </w:rPr>
        <w:t>ring work: blue-collar literacy and the potential nature of genre // Written Communication. –  2000. –  Vol. 17, № 2. –  P. 155–184.</w:t>
      </w:r>
    </w:p>
    <w:p w14:paraId="7FF822D0"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Wodak R. Gender and discourse. –  L., Thousand Oaks: Sage Publications, 1997. –  303 p.</w:t>
      </w:r>
    </w:p>
    <w:p w14:paraId="6D5C8517" w14:textId="77777777" w:rsidR="00144341" w:rsidRDefault="00144341" w:rsidP="002C246E">
      <w:pPr>
        <w:numPr>
          <w:ilvl w:val="0"/>
          <w:numId w:val="61"/>
        </w:numPr>
        <w:tabs>
          <w:tab w:val="left" w:pos="720"/>
        </w:tabs>
        <w:suppressAutoHyphens w:val="0"/>
        <w:spacing w:line="360" w:lineRule="auto"/>
        <w:ind w:left="720"/>
        <w:jc w:val="both"/>
        <w:rPr>
          <w:lang w:val="en-US"/>
        </w:rPr>
      </w:pPr>
      <w:r>
        <w:rPr>
          <w:lang w:val="en-US"/>
        </w:rPr>
        <w:t>Wodak R. Language, power, and ideology: studies in political discourse. –  Amsterdam; Philadelphia: J. Benjamins Pub. Co., 1989.</w:t>
      </w:r>
      <w:r>
        <w:rPr>
          <w:lang w:val="uk-UA"/>
        </w:rPr>
        <w:t xml:space="preserve"> – </w:t>
      </w:r>
      <w:r>
        <w:rPr>
          <w:lang w:val="en-US"/>
        </w:rPr>
        <w:t xml:space="preserve"> 288 p.</w:t>
      </w:r>
    </w:p>
    <w:p w14:paraId="116AA331" w14:textId="77777777" w:rsidR="00144341" w:rsidRDefault="00144341" w:rsidP="002C246E">
      <w:pPr>
        <w:numPr>
          <w:ilvl w:val="0"/>
          <w:numId w:val="61"/>
        </w:numPr>
        <w:tabs>
          <w:tab w:val="left" w:pos="720"/>
        </w:tabs>
        <w:suppressAutoHyphens w:val="0"/>
        <w:spacing w:line="360" w:lineRule="auto"/>
        <w:ind w:left="720"/>
        <w:rPr>
          <w:lang w:val="uk-UA"/>
        </w:rPr>
      </w:pPr>
      <w:r>
        <w:rPr>
          <w:lang w:val="en-US"/>
        </w:rPr>
        <w:t>Wolski W. Schlechtbestimmtheit und Vagheit. Tendenzen und Perspektiven. –  Tübingen: Niemeyer, 1980. –  276 s.</w:t>
      </w:r>
    </w:p>
    <w:p w14:paraId="43034E91" w14:textId="77777777" w:rsidR="00144341" w:rsidRDefault="00144341" w:rsidP="002C246E">
      <w:pPr>
        <w:numPr>
          <w:ilvl w:val="0"/>
          <w:numId w:val="61"/>
        </w:numPr>
        <w:tabs>
          <w:tab w:val="left" w:pos="720"/>
        </w:tabs>
        <w:suppressAutoHyphens w:val="0"/>
        <w:spacing w:line="360" w:lineRule="auto"/>
        <w:ind w:left="720"/>
        <w:rPr>
          <w:lang w:val="uk-UA"/>
        </w:rPr>
      </w:pPr>
      <w:r>
        <w:rPr>
          <w:lang w:val="en-US"/>
        </w:rPr>
        <w:t xml:space="preserve">Yule G. The study of language. –  Cambridge: Cambridge University Press, 1998. –  294 p. </w:t>
      </w:r>
    </w:p>
    <w:p w14:paraId="70E9DA41"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US"/>
        </w:rPr>
        <w:lastRenderedPageBreak/>
        <w:t>Zappen J.P. A rhetoric for research in sciences and technologies // New essays in technical and scientific communication: research, theory, practice. –  Farmingdale: Baywood. – 1983. –  P.123–138.</w:t>
      </w:r>
    </w:p>
    <w:p w14:paraId="5666D7B0" w14:textId="77777777" w:rsidR="00144341" w:rsidRDefault="00144341" w:rsidP="002C246E">
      <w:pPr>
        <w:numPr>
          <w:ilvl w:val="0"/>
          <w:numId w:val="61"/>
        </w:numPr>
        <w:tabs>
          <w:tab w:val="left" w:pos="720"/>
        </w:tabs>
        <w:suppressAutoHyphens w:val="0"/>
        <w:spacing w:line="360" w:lineRule="auto"/>
        <w:ind w:left="720"/>
        <w:jc w:val="both"/>
        <w:rPr>
          <w:spacing w:val="-20"/>
          <w:lang w:val="en-US"/>
        </w:rPr>
      </w:pPr>
      <w:r>
        <w:rPr>
          <w:lang w:val="en-US"/>
        </w:rPr>
        <w:t xml:space="preserve">Zadeh L.A. Fuzzy Sets // Information and Control. –  </w:t>
      </w:r>
      <w:r>
        <w:rPr>
          <w:spacing w:val="-20"/>
          <w:lang w:val="en-US"/>
        </w:rPr>
        <w:t xml:space="preserve">1965. –  No 8. –  P. 338–353. </w:t>
      </w:r>
    </w:p>
    <w:p w14:paraId="426D6051" w14:textId="77777777" w:rsidR="00144341" w:rsidRDefault="00144341" w:rsidP="002C246E">
      <w:pPr>
        <w:numPr>
          <w:ilvl w:val="0"/>
          <w:numId w:val="61"/>
        </w:numPr>
        <w:tabs>
          <w:tab w:val="left" w:pos="720"/>
        </w:tabs>
        <w:suppressAutoHyphens w:val="0"/>
        <w:spacing w:line="360" w:lineRule="auto"/>
        <w:ind w:left="720"/>
        <w:jc w:val="both"/>
        <w:rPr>
          <w:rFonts w:ascii="Times New Roman CYR" w:hAnsi="Times New Roman CYR"/>
          <w:lang w:val="en-US"/>
        </w:rPr>
      </w:pPr>
      <w:r>
        <w:rPr>
          <w:lang w:val="en-US"/>
        </w:rPr>
        <w:t>Zadeh L.A Fuzzy Set – theoretic interpretation of linguistic hedges // Journal of Cyberne</w:t>
      </w:r>
      <w:r>
        <w:rPr>
          <w:rFonts w:ascii="Times New Roman CYR" w:hAnsi="Times New Roman CYR"/>
          <w:lang w:val="en-US"/>
        </w:rPr>
        <w:t xml:space="preserve">tics. –  1972. –  Vol. 2, № 3. –  P. 4–34. </w:t>
      </w:r>
    </w:p>
    <w:p w14:paraId="7914D40C" w14:textId="77777777" w:rsidR="00144341" w:rsidRDefault="00144341" w:rsidP="002C246E">
      <w:pPr>
        <w:numPr>
          <w:ilvl w:val="0"/>
          <w:numId w:val="61"/>
        </w:numPr>
        <w:tabs>
          <w:tab w:val="left" w:pos="720"/>
        </w:tabs>
        <w:suppressAutoHyphens w:val="0"/>
        <w:spacing w:line="360" w:lineRule="auto"/>
        <w:ind w:left="720"/>
        <w:jc w:val="both"/>
        <w:rPr>
          <w:lang w:val="uk-UA"/>
        </w:rPr>
      </w:pPr>
      <w:r>
        <w:rPr>
          <w:rFonts w:ascii="Times New Roman CYR" w:hAnsi="Times New Roman CYR"/>
          <w:lang w:val="en-US"/>
        </w:rPr>
        <w:t xml:space="preserve">Zadeh L.A. The concept of a linguistic variable and its application to approximate reasoning – I // Information Sciences. – 1975. – Vol. 8, №. 3. – </w:t>
      </w:r>
    </w:p>
    <w:p w14:paraId="2F17BB49" w14:textId="77777777" w:rsidR="00144341" w:rsidRDefault="00144341" w:rsidP="00144341">
      <w:pPr>
        <w:tabs>
          <w:tab w:val="left" w:pos="720"/>
        </w:tabs>
        <w:spacing w:line="360" w:lineRule="auto"/>
        <w:ind w:left="720"/>
        <w:jc w:val="both"/>
        <w:rPr>
          <w:lang w:val="uk-UA"/>
        </w:rPr>
      </w:pPr>
      <w:r>
        <w:rPr>
          <w:rFonts w:ascii="Times New Roman CYR" w:hAnsi="Times New Roman CYR"/>
          <w:lang w:val="en-US"/>
        </w:rPr>
        <w:t xml:space="preserve">P. 199–249. </w:t>
      </w:r>
    </w:p>
    <w:p w14:paraId="3C789ACA" w14:textId="77777777" w:rsidR="00144341" w:rsidRDefault="00144341" w:rsidP="002C246E">
      <w:pPr>
        <w:numPr>
          <w:ilvl w:val="0"/>
          <w:numId w:val="61"/>
        </w:numPr>
        <w:tabs>
          <w:tab w:val="left" w:pos="720"/>
        </w:tabs>
        <w:suppressAutoHyphens w:val="0"/>
        <w:spacing w:line="360" w:lineRule="auto"/>
        <w:ind w:left="720"/>
        <w:jc w:val="both"/>
        <w:rPr>
          <w:lang w:val="uk-UA"/>
        </w:rPr>
      </w:pPr>
      <w:r>
        <w:rPr>
          <w:lang w:val="en-US"/>
        </w:rPr>
        <w:t>Zamel V., Spack R. Negotiating academic literacies: teaching and learning across languages and cultures. –  Mahwah: Erlbaum, 1998. –  329 p.</w:t>
      </w:r>
    </w:p>
    <w:p w14:paraId="79D704DB" w14:textId="77777777" w:rsidR="00144341" w:rsidRDefault="00144341" w:rsidP="00144341">
      <w:pPr>
        <w:numPr>
          <w:ilvl w:val="12"/>
          <w:numId w:val="0"/>
        </w:numPr>
        <w:tabs>
          <w:tab w:val="left" w:pos="720"/>
        </w:tabs>
        <w:spacing w:line="440" w:lineRule="exact"/>
        <w:ind w:left="357"/>
        <w:jc w:val="center"/>
        <w:rPr>
          <w:b/>
          <w:lang w:val="uk-UA"/>
        </w:rPr>
      </w:pPr>
    </w:p>
    <w:p w14:paraId="48E23EB8" w14:textId="77777777" w:rsidR="00144341" w:rsidRDefault="00144341" w:rsidP="00144341">
      <w:pPr>
        <w:numPr>
          <w:ilvl w:val="12"/>
          <w:numId w:val="0"/>
        </w:numPr>
        <w:tabs>
          <w:tab w:val="left" w:pos="720"/>
        </w:tabs>
        <w:spacing w:line="440" w:lineRule="exact"/>
        <w:ind w:left="357"/>
        <w:jc w:val="center"/>
        <w:rPr>
          <w:b/>
          <w:lang w:val="uk-UA"/>
        </w:rPr>
      </w:pPr>
    </w:p>
    <w:p w14:paraId="2A8CE7BF" w14:textId="77777777" w:rsidR="00144341" w:rsidRDefault="00144341" w:rsidP="00144341">
      <w:pPr>
        <w:numPr>
          <w:ilvl w:val="12"/>
          <w:numId w:val="0"/>
        </w:numPr>
        <w:tabs>
          <w:tab w:val="left" w:pos="720"/>
        </w:tabs>
        <w:spacing w:line="440" w:lineRule="exact"/>
        <w:ind w:left="357"/>
        <w:jc w:val="center"/>
        <w:rPr>
          <w:b/>
          <w:lang w:val="uk-UA"/>
        </w:rPr>
      </w:pPr>
    </w:p>
    <w:p w14:paraId="7AA34820" w14:textId="77777777" w:rsidR="00144341" w:rsidRDefault="00144341" w:rsidP="00144341">
      <w:pPr>
        <w:numPr>
          <w:ilvl w:val="12"/>
          <w:numId w:val="0"/>
        </w:numPr>
        <w:tabs>
          <w:tab w:val="left" w:pos="720"/>
        </w:tabs>
        <w:spacing w:line="440" w:lineRule="exact"/>
        <w:ind w:left="357"/>
        <w:jc w:val="center"/>
        <w:rPr>
          <w:b/>
          <w:lang w:val="uk-UA"/>
        </w:rPr>
      </w:pPr>
    </w:p>
    <w:p w14:paraId="6512E73D" w14:textId="77777777" w:rsidR="00144341" w:rsidRDefault="00144341" w:rsidP="00144341">
      <w:pPr>
        <w:numPr>
          <w:ilvl w:val="12"/>
          <w:numId w:val="0"/>
        </w:numPr>
        <w:tabs>
          <w:tab w:val="left" w:pos="720"/>
        </w:tabs>
        <w:spacing w:line="440" w:lineRule="exact"/>
        <w:ind w:left="357"/>
        <w:jc w:val="center"/>
        <w:rPr>
          <w:rFonts w:ascii="Times New Roman CYR" w:hAnsi="Times New Roman CYR"/>
          <w:b/>
          <w:lang w:val="uk-UA"/>
        </w:rPr>
      </w:pPr>
      <w:r>
        <w:rPr>
          <w:b/>
          <w:lang w:val="en-US"/>
        </w:rPr>
        <w:t>C</w:t>
      </w:r>
      <w:r>
        <w:rPr>
          <w:rFonts w:ascii="Times New Roman CYR" w:hAnsi="Times New Roman CYR"/>
          <w:b/>
          <w:lang w:val="uk-UA"/>
        </w:rPr>
        <w:t>ЛОВНИКИ Й ДОВІДНИКИ</w:t>
      </w:r>
    </w:p>
    <w:p w14:paraId="213DF37E" w14:textId="77777777" w:rsidR="00144341" w:rsidRDefault="00144341" w:rsidP="00144341">
      <w:pPr>
        <w:numPr>
          <w:ilvl w:val="12"/>
          <w:numId w:val="0"/>
        </w:numPr>
        <w:tabs>
          <w:tab w:val="left" w:pos="720"/>
        </w:tabs>
        <w:spacing w:line="440" w:lineRule="exact"/>
        <w:ind w:left="357"/>
        <w:jc w:val="center"/>
        <w:rPr>
          <w:b/>
        </w:rPr>
      </w:pPr>
    </w:p>
    <w:p w14:paraId="60B2E491"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rPr>
      </w:pPr>
      <w:r>
        <w:rPr>
          <w:rFonts w:ascii="Times New Roman CYR" w:hAnsi="Times New Roman CYR"/>
        </w:rPr>
        <w:t>Басс Э.М., Дмитриева Е.Ф., Эльтекова Т.М. Словарь словосочетаний, наиболее употребительных в английской научной литературе. –  М.: Наука, 1968. –  101 с.</w:t>
      </w:r>
    </w:p>
    <w:p w14:paraId="49F76691"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lang w:val="uk-UA"/>
        </w:rPr>
      </w:pPr>
      <w:r>
        <w:rPr>
          <w:rFonts w:ascii="Times New Roman CYR" w:hAnsi="Times New Roman CYR"/>
          <w:lang w:val="uk-UA"/>
        </w:rPr>
        <w:t>Большой англо-русский словарь: в 2-х тт. /</w:t>
      </w:r>
      <w:r>
        <w:t xml:space="preserve"> </w:t>
      </w:r>
      <w:r>
        <w:rPr>
          <w:rFonts w:ascii="Times New Roman CYR" w:hAnsi="Times New Roman CYR"/>
          <w:lang w:val="uk-UA"/>
        </w:rPr>
        <w:t xml:space="preserve">Под. общ. рук. И.Р.Гальперина. –  М.: Рус.яз., 1977. –  863 </w:t>
      </w:r>
      <w:r>
        <w:rPr>
          <w:lang w:val="en-US"/>
        </w:rPr>
        <w:t>c</w:t>
      </w:r>
      <w:r>
        <w:rPr>
          <w:rFonts w:ascii="Times New Roman CYR" w:hAnsi="Times New Roman CYR"/>
          <w:lang w:val="uk-UA"/>
        </w:rPr>
        <w:t>.</w:t>
      </w:r>
    </w:p>
    <w:p w14:paraId="3326A4FD"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lang w:val="uk-UA"/>
        </w:rPr>
      </w:pPr>
      <w:r>
        <w:rPr>
          <w:rFonts w:ascii="Times New Roman CYR" w:hAnsi="Times New Roman CYR"/>
          <w:lang w:val="uk-UA"/>
        </w:rPr>
        <w:t>Дополнение к Большому англо-русскому словарю. /</w:t>
      </w:r>
      <w:r>
        <w:t xml:space="preserve"> </w:t>
      </w:r>
      <w:r>
        <w:rPr>
          <w:rFonts w:ascii="Times New Roman CYR" w:hAnsi="Times New Roman CYR"/>
          <w:lang w:val="uk-UA"/>
        </w:rPr>
        <w:t xml:space="preserve">Под. общ. рук. И.Р.Гальперина. –  М.: Рус.яз., 1980. –  431 </w:t>
      </w:r>
      <w:r>
        <w:rPr>
          <w:lang w:val="en-US"/>
        </w:rPr>
        <w:t>c</w:t>
      </w:r>
      <w:r>
        <w:rPr>
          <w:rFonts w:ascii="Times New Roman CYR" w:hAnsi="Times New Roman CYR"/>
          <w:lang w:val="uk-UA"/>
        </w:rPr>
        <w:t>.</w:t>
      </w:r>
    </w:p>
    <w:p w14:paraId="6C944F5B" w14:textId="77777777" w:rsidR="00144341" w:rsidRDefault="00144341" w:rsidP="002C246E">
      <w:pPr>
        <w:numPr>
          <w:ilvl w:val="0"/>
          <w:numId w:val="61"/>
        </w:numPr>
        <w:tabs>
          <w:tab w:val="left" w:pos="720"/>
        </w:tabs>
        <w:suppressAutoHyphens w:val="0"/>
        <w:spacing w:line="440" w:lineRule="exact"/>
        <w:ind w:left="720"/>
        <w:jc w:val="both"/>
      </w:pPr>
      <w:r>
        <w:rPr>
          <w:rFonts w:ascii="Times New Roman CYR" w:hAnsi="Times New Roman CYR"/>
          <w:lang w:val="uk-UA"/>
        </w:rPr>
        <w:t xml:space="preserve">Кунин А.В. Англо-русский фразеологический словарь. –  4-е изд., перераб. и доп. –  М.: Рус.яз., 1984. –  286 </w:t>
      </w:r>
      <w:r>
        <w:rPr>
          <w:lang w:val="en-US"/>
        </w:rPr>
        <w:t>c</w:t>
      </w:r>
      <w:r>
        <w:rPr>
          <w:rFonts w:ascii="Times New Roman CYR" w:hAnsi="Times New Roman CYR"/>
          <w:lang w:val="uk-UA"/>
        </w:rPr>
        <w:t>.</w:t>
      </w:r>
    </w:p>
    <w:p w14:paraId="10B540E9" w14:textId="77777777" w:rsidR="00144341" w:rsidRDefault="00144341" w:rsidP="002C246E">
      <w:pPr>
        <w:numPr>
          <w:ilvl w:val="0"/>
          <w:numId w:val="61"/>
        </w:numPr>
        <w:tabs>
          <w:tab w:val="left" w:pos="720"/>
        </w:tabs>
        <w:suppressAutoHyphens w:val="0"/>
        <w:spacing w:line="440" w:lineRule="exact"/>
        <w:ind w:left="720"/>
        <w:jc w:val="both"/>
        <w:rPr>
          <w:lang w:val="uk-UA"/>
        </w:rPr>
      </w:pPr>
      <w:r>
        <w:rPr>
          <w:rFonts w:ascii="Times New Roman CYR" w:hAnsi="Times New Roman CYR"/>
          <w:lang w:val="uk-UA"/>
        </w:rPr>
        <w:t xml:space="preserve">Лингвистический </w:t>
      </w:r>
      <w:r>
        <w:rPr>
          <w:rFonts w:ascii="Times New Roman CYR" w:hAnsi="Times New Roman CYR"/>
        </w:rPr>
        <w:t>э</w:t>
      </w:r>
      <w:r>
        <w:rPr>
          <w:rFonts w:ascii="Times New Roman CYR" w:hAnsi="Times New Roman CYR"/>
          <w:lang w:val="uk-UA"/>
        </w:rPr>
        <w:t xml:space="preserve">нциклопедический словарь. М.: Сов.  энциклопедия, 1990.– 685 </w:t>
      </w:r>
      <w:r>
        <w:rPr>
          <w:lang w:val="en-US"/>
        </w:rPr>
        <w:t>c</w:t>
      </w:r>
      <w:r>
        <w:rPr>
          <w:lang w:val="uk-UA"/>
        </w:rPr>
        <w:t>.</w:t>
      </w:r>
    </w:p>
    <w:p w14:paraId="1487DF06"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lang w:val="uk-UA"/>
        </w:rPr>
      </w:pPr>
      <w:r>
        <w:rPr>
          <w:rFonts w:ascii="Times New Roman CYR" w:hAnsi="Times New Roman CYR"/>
          <w:lang w:val="uk-UA"/>
        </w:rPr>
        <w:t>Новий тлумачний словник української мови у 4-х т. (42 000 слів)– К.: Аконіт, 2000.</w:t>
      </w:r>
    </w:p>
    <w:p w14:paraId="3B839B62"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lang w:val="uk-UA"/>
        </w:rPr>
      </w:pPr>
      <w:r>
        <w:rPr>
          <w:rFonts w:ascii="Times New Roman CYR" w:hAnsi="Times New Roman CYR"/>
        </w:rPr>
        <w:t>Палажченко П. Все познается в сравнении, или несистематический словарь трудностей, тонкостей и премудростей английского языка в сравнении с русским.– М.: Валент, 1999.– 235 с.</w:t>
      </w:r>
    </w:p>
    <w:p w14:paraId="42ECCCE7"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lang w:val="uk-UA"/>
        </w:rPr>
      </w:pPr>
      <w:r>
        <w:rPr>
          <w:rFonts w:ascii="Times New Roman CYR" w:hAnsi="Times New Roman CYR"/>
          <w:lang w:val="uk-UA"/>
        </w:rPr>
        <w:t>Русско-английский словарь. /</w:t>
      </w:r>
      <w:r>
        <w:t xml:space="preserve"> </w:t>
      </w:r>
      <w:r>
        <w:rPr>
          <w:rFonts w:ascii="Times New Roman CYR" w:hAnsi="Times New Roman CYR"/>
          <w:lang w:val="uk-UA"/>
        </w:rPr>
        <w:t xml:space="preserve">Под. общ. рук. А.И.Смирницкого.– 13-е изд., перераб. и доп.– М.: Рус. яз., 1985.– 765 </w:t>
      </w:r>
      <w:r>
        <w:rPr>
          <w:lang w:val="en-US"/>
        </w:rPr>
        <w:t>c</w:t>
      </w:r>
      <w:r>
        <w:rPr>
          <w:rFonts w:ascii="Times New Roman CYR" w:hAnsi="Times New Roman CYR"/>
          <w:lang w:val="uk-UA"/>
        </w:rPr>
        <w:t>.</w:t>
      </w:r>
    </w:p>
    <w:p w14:paraId="117D8CA4"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lang w:val="uk-UA"/>
        </w:rPr>
      </w:pPr>
      <w:r>
        <w:rPr>
          <w:rFonts w:ascii="Times New Roman CYR" w:hAnsi="Times New Roman CYR"/>
          <w:lang w:val="uk-UA"/>
        </w:rPr>
        <w:lastRenderedPageBreak/>
        <w:t>Словарь иностранных слов / Под. ред. И.В.Лехина, Ф.Н.Петрова.– М.: Гос.изд-во иностр. и нац. словарей, 1954.– 857 с.</w:t>
      </w:r>
    </w:p>
    <w:p w14:paraId="18893770"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lang w:val="uk-UA"/>
        </w:rPr>
      </w:pPr>
      <w:r>
        <w:rPr>
          <w:rFonts w:ascii="Times New Roman CYR" w:hAnsi="Times New Roman CYR"/>
          <w:lang w:val="uk-UA"/>
        </w:rPr>
        <w:t>Словарь лингвистических терминов. – М.– Сов. Энциклопедия, 1969.– 607 с.</w:t>
      </w:r>
    </w:p>
    <w:p w14:paraId="63207E94" w14:textId="77777777" w:rsidR="00144341" w:rsidRDefault="00144341" w:rsidP="002C246E">
      <w:pPr>
        <w:numPr>
          <w:ilvl w:val="0"/>
          <w:numId w:val="61"/>
        </w:numPr>
        <w:tabs>
          <w:tab w:val="left" w:pos="720"/>
        </w:tabs>
        <w:suppressAutoHyphens w:val="0"/>
        <w:spacing w:line="440" w:lineRule="exact"/>
        <w:ind w:left="720"/>
        <w:jc w:val="both"/>
        <w:rPr>
          <w:lang w:val="uk-UA"/>
        </w:rPr>
      </w:pPr>
      <w:r>
        <w:rPr>
          <w:rFonts w:ascii="Times New Roman CYR" w:hAnsi="Times New Roman CYR"/>
        </w:rPr>
        <w:t>Словарь-минимум для чтения научной литературы на английском языке</w:t>
      </w:r>
      <w:r>
        <w:rPr>
          <w:lang w:val="uk-UA"/>
        </w:rPr>
        <w:t xml:space="preserve"> /</w:t>
      </w:r>
      <w:r>
        <w:rPr>
          <w:rFonts w:ascii="Times New Roman CYR" w:hAnsi="Times New Roman CYR"/>
        </w:rPr>
        <w:t xml:space="preserve"> Михеева А.В., Савинова Е.С., Смирнова Е.С., Черная А.И.</w:t>
      </w:r>
      <w:r>
        <w:rPr>
          <w:lang w:val="uk-UA"/>
        </w:rPr>
        <w:t>–</w:t>
      </w:r>
      <w:r>
        <w:rPr>
          <w:rFonts w:ascii="Times New Roman CYR" w:hAnsi="Times New Roman CYR"/>
        </w:rPr>
        <w:t xml:space="preserve"> М.: Наука, 1985.– 163 с.</w:t>
      </w:r>
    </w:p>
    <w:p w14:paraId="70A4EB20"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lang w:val="uk-UA"/>
        </w:rPr>
      </w:pPr>
      <w:r>
        <w:rPr>
          <w:lang w:val="en-US"/>
        </w:rPr>
        <w:t>C</w:t>
      </w:r>
      <w:r>
        <w:rPr>
          <w:rFonts w:ascii="Times New Roman CYR" w:hAnsi="Times New Roman CYR"/>
          <w:lang w:val="uk-UA"/>
        </w:rPr>
        <w:t>овременная западная философия.– Словарь.– М.: Изд-во полит. л-ры, 1991.– 414 с.</w:t>
      </w:r>
    </w:p>
    <w:p w14:paraId="01DD1208"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lang w:val="uk-UA"/>
        </w:rPr>
      </w:pPr>
      <w:r>
        <w:rPr>
          <w:rFonts w:ascii="Times New Roman CYR" w:hAnsi="Times New Roman CYR"/>
          <w:lang w:val="uk-UA"/>
        </w:rPr>
        <w:t>Спиерс Р.А. Словарь американского сленга.– М.: Рус. яз., 1991.– 528 с.</w:t>
      </w:r>
    </w:p>
    <w:p w14:paraId="1909637F" w14:textId="77777777" w:rsidR="00144341" w:rsidRDefault="00144341" w:rsidP="002C246E">
      <w:pPr>
        <w:numPr>
          <w:ilvl w:val="0"/>
          <w:numId w:val="61"/>
        </w:numPr>
        <w:tabs>
          <w:tab w:val="left" w:pos="720"/>
        </w:tabs>
        <w:suppressAutoHyphens w:val="0"/>
        <w:spacing w:line="440" w:lineRule="exact"/>
        <w:ind w:left="720"/>
        <w:jc w:val="both"/>
      </w:pPr>
      <w:r>
        <w:rPr>
          <w:rFonts w:ascii="Times New Roman CYR" w:hAnsi="Times New Roman CYR"/>
          <w:lang w:val="uk-UA"/>
        </w:rPr>
        <w:t>Черная А.И. Словарь-справочник неологизмов в американской научно-технической литературе.– М.: Наука, 1971.– 95 с.</w:t>
      </w:r>
    </w:p>
    <w:p w14:paraId="183AC786" w14:textId="77777777" w:rsidR="00144341" w:rsidRDefault="00144341" w:rsidP="002C246E">
      <w:pPr>
        <w:numPr>
          <w:ilvl w:val="0"/>
          <w:numId w:val="61"/>
        </w:numPr>
        <w:tabs>
          <w:tab w:val="left" w:pos="720"/>
        </w:tabs>
        <w:suppressAutoHyphens w:val="0"/>
        <w:spacing w:line="440" w:lineRule="exact"/>
        <w:ind w:left="720"/>
        <w:jc w:val="both"/>
        <w:rPr>
          <w:rFonts w:ascii="Times New Roman CYR" w:hAnsi="Times New Roman CYR"/>
          <w:spacing w:val="-14"/>
          <w:lang w:val="uk-UA"/>
        </w:rPr>
      </w:pPr>
      <w:r>
        <w:rPr>
          <w:rFonts w:ascii="Times New Roman CYR" w:hAnsi="Times New Roman CYR"/>
          <w:lang w:val="uk-UA"/>
        </w:rPr>
        <w:t xml:space="preserve">Эйто Дж. Словарь новых слов английского языка.– </w:t>
      </w:r>
      <w:r>
        <w:rPr>
          <w:rFonts w:ascii="Times New Roman CYR" w:hAnsi="Times New Roman CYR"/>
          <w:spacing w:val="-14"/>
          <w:lang w:val="uk-UA"/>
        </w:rPr>
        <w:t>М.: Рус. яз., 1990.– 434 с.</w:t>
      </w:r>
    </w:p>
    <w:p w14:paraId="220515A1" w14:textId="77777777" w:rsidR="00144341" w:rsidRDefault="00144341" w:rsidP="002C246E">
      <w:pPr>
        <w:numPr>
          <w:ilvl w:val="0"/>
          <w:numId w:val="61"/>
        </w:numPr>
        <w:tabs>
          <w:tab w:val="left" w:pos="720"/>
        </w:tabs>
        <w:suppressAutoHyphens w:val="0"/>
        <w:spacing w:line="440" w:lineRule="exact"/>
        <w:ind w:left="720"/>
        <w:jc w:val="both"/>
        <w:rPr>
          <w:lang w:val="en-US"/>
        </w:rPr>
      </w:pPr>
      <w:r>
        <w:rPr>
          <w:lang w:val="en-US"/>
        </w:rPr>
        <w:t xml:space="preserve">A Dictionary of Stylistics / Ed. by K.Wales.– N.Y.: Longman, 1989. </w:t>
      </w:r>
      <w:r>
        <w:rPr>
          <w:lang w:val="uk-UA"/>
        </w:rPr>
        <w:t xml:space="preserve">– </w:t>
      </w:r>
      <w:r>
        <w:rPr>
          <w:lang w:val="en-US"/>
        </w:rPr>
        <w:t>504 p.</w:t>
      </w:r>
    </w:p>
    <w:p w14:paraId="381B92F0" w14:textId="77777777" w:rsidR="00144341" w:rsidRDefault="00144341" w:rsidP="002C246E">
      <w:pPr>
        <w:numPr>
          <w:ilvl w:val="0"/>
          <w:numId w:val="61"/>
        </w:numPr>
        <w:tabs>
          <w:tab w:val="left" w:pos="720"/>
        </w:tabs>
        <w:suppressAutoHyphens w:val="0"/>
        <w:spacing w:line="440" w:lineRule="exact"/>
        <w:ind w:left="720"/>
        <w:jc w:val="both"/>
        <w:rPr>
          <w:lang w:val="en-US"/>
        </w:rPr>
      </w:pPr>
      <w:r>
        <w:rPr>
          <w:lang w:val="en-US"/>
        </w:rPr>
        <w:t>BBC English Dictionary.</w:t>
      </w:r>
      <w:r>
        <w:rPr>
          <w:lang w:val="uk-UA"/>
        </w:rPr>
        <w:t xml:space="preserve"> </w:t>
      </w:r>
      <w:r>
        <w:rPr>
          <w:lang w:val="en-US"/>
        </w:rPr>
        <w:t>– L.: HarperCollins, 1992.</w:t>
      </w:r>
      <w:r>
        <w:rPr>
          <w:lang w:val="uk-UA"/>
        </w:rPr>
        <w:t xml:space="preserve"> </w:t>
      </w:r>
      <w:r>
        <w:rPr>
          <w:lang w:val="en-US"/>
        </w:rPr>
        <w:t>–  1374 p.</w:t>
      </w:r>
    </w:p>
    <w:p w14:paraId="14E0C5AD" w14:textId="77777777" w:rsidR="00144341" w:rsidRDefault="00144341" w:rsidP="002C246E">
      <w:pPr>
        <w:numPr>
          <w:ilvl w:val="0"/>
          <w:numId w:val="61"/>
        </w:numPr>
        <w:tabs>
          <w:tab w:val="left" w:pos="720"/>
        </w:tabs>
        <w:suppressAutoHyphens w:val="0"/>
        <w:spacing w:line="440" w:lineRule="exact"/>
        <w:ind w:left="720"/>
        <w:rPr>
          <w:color w:val="000000"/>
          <w:lang w:val="en-US"/>
        </w:rPr>
      </w:pPr>
      <w:r>
        <w:rPr>
          <w:color w:val="000000"/>
          <w:lang w:val="en-US"/>
        </w:rPr>
        <w:t>Cambridge International Dictionaries Online– 2000.</w:t>
      </w:r>
    </w:p>
    <w:p w14:paraId="0E0C3213" w14:textId="77777777" w:rsidR="00144341" w:rsidRDefault="00144341" w:rsidP="00144341">
      <w:pPr>
        <w:numPr>
          <w:ilvl w:val="12"/>
          <w:numId w:val="0"/>
        </w:numPr>
        <w:spacing w:line="440" w:lineRule="exact"/>
        <w:rPr>
          <w:rStyle w:val="Hyperlink"/>
          <w:color w:val="000000"/>
          <w:lang w:val="en-US"/>
        </w:rPr>
      </w:pPr>
      <w:r>
        <w:rPr>
          <w:color w:val="000000"/>
          <w:lang w:val="en-US"/>
        </w:rPr>
        <w:tab/>
      </w:r>
      <w:r>
        <w:rPr>
          <w:rStyle w:val="Hyperlink"/>
          <w:color w:val="000000"/>
          <w:lang w:val="en-US"/>
        </w:rPr>
        <w:t>http://www.cup.cam.ac.uk/esl/dictionary</w:t>
      </w:r>
    </w:p>
    <w:p w14:paraId="04E9CD89" w14:textId="77777777" w:rsidR="00144341" w:rsidRDefault="00144341" w:rsidP="002C246E">
      <w:pPr>
        <w:numPr>
          <w:ilvl w:val="0"/>
          <w:numId w:val="61"/>
        </w:numPr>
        <w:tabs>
          <w:tab w:val="left" w:pos="720"/>
        </w:tabs>
        <w:suppressAutoHyphens w:val="0"/>
        <w:spacing w:line="440" w:lineRule="exact"/>
        <w:ind w:left="720"/>
        <w:jc w:val="both"/>
        <w:rPr>
          <w:color w:val="000000"/>
          <w:lang w:val="en-US"/>
        </w:rPr>
      </w:pPr>
      <w:r>
        <w:rPr>
          <w:color w:val="000000"/>
          <w:lang w:val="en-US"/>
        </w:rPr>
        <w:t>Harbrace College Handbook.</w:t>
      </w:r>
      <w:r>
        <w:rPr>
          <w:color w:val="000000"/>
          <w:lang w:val="uk-UA"/>
        </w:rPr>
        <w:t xml:space="preserve"> </w:t>
      </w:r>
      <w:r>
        <w:rPr>
          <w:color w:val="000000"/>
          <w:lang w:val="en-US"/>
        </w:rPr>
        <w:t>– Fort Worth, Philadelphia, San Diego, N.Y., Orlando, Austin, San Antonio, Toronto, Montreal, L., Sydney, Tokyo: Harcourt Brace College Publishers, 1994.– 544 p.</w:t>
      </w:r>
    </w:p>
    <w:p w14:paraId="187EB0F3" w14:textId="77777777" w:rsidR="00144341" w:rsidRPr="00144341" w:rsidRDefault="00144341" w:rsidP="002C246E">
      <w:pPr>
        <w:numPr>
          <w:ilvl w:val="0"/>
          <w:numId w:val="61"/>
        </w:numPr>
        <w:tabs>
          <w:tab w:val="left" w:pos="720"/>
        </w:tabs>
        <w:suppressAutoHyphens w:val="0"/>
        <w:spacing w:line="440" w:lineRule="exact"/>
        <w:ind w:left="720"/>
        <w:jc w:val="both"/>
        <w:rPr>
          <w:rFonts w:ascii="Times New Roman CYR" w:hAnsi="Times New Roman CYR"/>
          <w:color w:val="000000"/>
          <w:lang w:val="en-US"/>
        </w:rPr>
      </w:pPr>
      <w:r>
        <w:rPr>
          <w:rFonts w:ascii="Times New Roman CYR" w:hAnsi="Times New Roman CYR"/>
          <w:color w:val="000000"/>
          <w:lang w:val="en-US"/>
        </w:rPr>
        <w:t>Longman Dictionary of Contemporary English.</w:t>
      </w:r>
      <w:r>
        <w:rPr>
          <w:rFonts w:ascii="Times New Roman CYR" w:hAnsi="Times New Roman CYR"/>
          <w:color w:val="000000"/>
          <w:lang w:val="uk-UA"/>
        </w:rPr>
        <w:t xml:space="preserve"> </w:t>
      </w:r>
      <w:r>
        <w:rPr>
          <w:rFonts w:ascii="Times New Roman CYR" w:hAnsi="Times New Roman CYR"/>
          <w:color w:val="000000"/>
          <w:lang w:val="en-US"/>
        </w:rPr>
        <w:t>– 2 vols.– Special edition.– M</w:t>
      </w:r>
      <w:r w:rsidRPr="00144341">
        <w:rPr>
          <w:rFonts w:ascii="Times New Roman CYR" w:hAnsi="Times New Roman CYR"/>
          <w:color w:val="000000"/>
          <w:lang w:val="en-US"/>
        </w:rPr>
        <w:t xml:space="preserve">: </w:t>
      </w:r>
      <w:r>
        <w:rPr>
          <w:rFonts w:ascii="Times New Roman CYR" w:hAnsi="Times New Roman CYR"/>
          <w:color w:val="000000"/>
        </w:rPr>
        <w:t>Русский</w:t>
      </w:r>
      <w:r w:rsidRPr="00144341">
        <w:rPr>
          <w:rFonts w:ascii="Times New Roman CYR" w:hAnsi="Times New Roman CYR"/>
          <w:color w:val="000000"/>
          <w:lang w:val="en-US"/>
        </w:rPr>
        <w:t xml:space="preserve"> </w:t>
      </w:r>
      <w:r>
        <w:rPr>
          <w:rFonts w:ascii="Times New Roman CYR" w:hAnsi="Times New Roman CYR"/>
          <w:color w:val="000000"/>
        </w:rPr>
        <w:t>язык</w:t>
      </w:r>
      <w:r w:rsidRPr="00144341">
        <w:rPr>
          <w:rFonts w:ascii="Times New Roman CYR" w:hAnsi="Times New Roman CYR"/>
          <w:color w:val="000000"/>
          <w:lang w:val="en-US"/>
        </w:rPr>
        <w:t>, 1992.</w:t>
      </w:r>
    </w:p>
    <w:p w14:paraId="4F572C40" w14:textId="77777777" w:rsidR="00144341" w:rsidRDefault="00144341" w:rsidP="002C246E">
      <w:pPr>
        <w:numPr>
          <w:ilvl w:val="0"/>
          <w:numId w:val="61"/>
        </w:numPr>
        <w:tabs>
          <w:tab w:val="left" w:pos="720"/>
        </w:tabs>
        <w:suppressAutoHyphens w:val="0"/>
        <w:spacing w:line="440" w:lineRule="exact"/>
        <w:ind w:left="720"/>
        <w:jc w:val="both"/>
        <w:rPr>
          <w:color w:val="000000"/>
          <w:lang w:val="en-US"/>
        </w:rPr>
      </w:pPr>
      <w:r>
        <w:rPr>
          <w:color w:val="000000"/>
          <w:lang w:val="en-US"/>
        </w:rPr>
        <w:t>Longman Dictionary of English Language and Culture.</w:t>
      </w:r>
      <w:r>
        <w:rPr>
          <w:color w:val="000000"/>
          <w:lang w:val="uk-UA"/>
        </w:rPr>
        <w:t xml:space="preserve"> </w:t>
      </w:r>
      <w:r>
        <w:rPr>
          <w:color w:val="000000"/>
          <w:lang w:val="en-US"/>
        </w:rPr>
        <w:t>– Harlow: Addison Wesley Longmans Limited, 1992.– 1528 p.</w:t>
      </w:r>
    </w:p>
    <w:p w14:paraId="5E496226" w14:textId="77777777" w:rsidR="00144341" w:rsidRDefault="00144341" w:rsidP="002C246E">
      <w:pPr>
        <w:numPr>
          <w:ilvl w:val="0"/>
          <w:numId w:val="61"/>
        </w:numPr>
        <w:tabs>
          <w:tab w:val="left" w:pos="720"/>
        </w:tabs>
        <w:suppressAutoHyphens w:val="0"/>
        <w:spacing w:line="440" w:lineRule="exact"/>
        <w:ind w:left="720"/>
        <w:jc w:val="both"/>
        <w:rPr>
          <w:color w:val="000000"/>
          <w:lang w:val="en-US"/>
        </w:rPr>
      </w:pPr>
      <w:r>
        <w:rPr>
          <w:color w:val="000000"/>
          <w:lang w:val="en-US"/>
        </w:rPr>
        <w:t>Longman Language Activator: the World’s First Production Dictionary.– Harlow: Longman Group UK Limited, 1999.– 1587 p.</w:t>
      </w:r>
    </w:p>
    <w:p w14:paraId="40472FE9" w14:textId="77777777" w:rsidR="00144341" w:rsidRDefault="00144341" w:rsidP="002C246E">
      <w:pPr>
        <w:numPr>
          <w:ilvl w:val="0"/>
          <w:numId w:val="61"/>
        </w:numPr>
        <w:tabs>
          <w:tab w:val="left" w:pos="720"/>
        </w:tabs>
        <w:suppressAutoHyphens w:val="0"/>
        <w:spacing w:line="440" w:lineRule="exact"/>
        <w:ind w:left="720"/>
        <w:jc w:val="both"/>
        <w:rPr>
          <w:color w:val="000000"/>
          <w:lang w:val="en-US"/>
        </w:rPr>
      </w:pPr>
      <w:r>
        <w:rPr>
          <w:color w:val="000000"/>
          <w:lang w:val="en-US"/>
        </w:rPr>
        <w:t>Merriam Webster's Collegiate Dictionary. – 10</w:t>
      </w:r>
      <w:r>
        <w:rPr>
          <w:color w:val="000000"/>
          <w:vertAlign w:val="superscript"/>
          <w:lang w:val="en-US"/>
        </w:rPr>
        <w:t>th</w:t>
      </w:r>
      <w:r>
        <w:rPr>
          <w:color w:val="000000"/>
          <w:lang w:val="en-US"/>
        </w:rPr>
        <w:t xml:space="preserve"> edition (over 214 000 definitions). –  Dallas: Zane publishing, 1996. –  CD ROM. </w:t>
      </w:r>
    </w:p>
    <w:p w14:paraId="0605CAE6" w14:textId="77777777" w:rsidR="00144341" w:rsidRDefault="00144341" w:rsidP="002C246E">
      <w:pPr>
        <w:numPr>
          <w:ilvl w:val="0"/>
          <w:numId w:val="61"/>
        </w:numPr>
        <w:tabs>
          <w:tab w:val="left" w:pos="720"/>
        </w:tabs>
        <w:suppressAutoHyphens w:val="0"/>
        <w:spacing w:line="440" w:lineRule="exact"/>
        <w:ind w:left="720"/>
        <w:jc w:val="both"/>
        <w:rPr>
          <w:color w:val="000000"/>
          <w:lang w:val="en-US"/>
        </w:rPr>
      </w:pPr>
      <w:r>
        <w:rPr>
          <w:color w:val="000000"/>
          <w:lang w:val="en-US"/>
        </w:rPr>
        <w:t>Merriam Webster Dictionary of Synonyms. –  N.Y.: Gulf and Western Corporation, 1972. –  441 p.</w:t>
      </w:r>
    </w:p>
    <w:p w14:paraId="27459773" w14:textId="77777777" w:rsidR="00144341" w:rsidRDefault="00144341" w:rsidP="002C246E">
      <w:pPr>
        <w:numPr>
          <w:ilvl w:val="0"/>
          <w:numId w:val="61"/>
        </w:numPr>
        <w:tabs>
          <w:tab w:val="left" w:pos="720"/>
        </w:tabs>
        <w:suppressAutoHyphens w:val="0"/>
        <w:spacing w:line="440" w:lineRule="exact"/>
        <w:ind w:left="720"/>
        <w:rPr>
          <w:rStyle w:val="Hyperlink"/>
          <w:color w:val="000000"/>
          <w:lang w:val="en-US"/>
        </w:rPr>
      </w:pPr>
      <w:r>
        <w:rPr>
          <w:color w:val="000000"/>
          <w:lang w:val="en-US"/>
        </w:rPr>
        <w:t xml:space="preserve">NetLingo. –  Online. –  2000. –  </w:t>
      </w:r>
      <w:r>
        <w:rPr>
          <w:rStyle w:val="Hyperlink"/>
          <w:color w:val="000000"/>
          <w:lang w:val="en-US"/>
        </w:rPr>
        <w:t>http://www.netlingo.com</w:t>
      </w:r>
    </w:p>
    <w:p w14:paraId="33CFCB9A" w14:textId="77777777" w:rsidR="00144341" w:rsidRDefault="00144341" w:rsidP="002C246E">
      <w:pPr>
        <w:numPr>
          <w:ilvl w:val="0"/>
          <w:numId w:val="61"/>
        </w:numPr>
        <w:tabs>
          <w:tab w:val="left" w:pos="720"/>
        </w:tabs>
        <w:suppressAutoHyphens w:val="0"/>
        <w:spacing w:line="440" w:lineRule="exact"/>
        <w:ind w:left="720"/>
        <w:jc w:val="both"/>
        <w:rPr>
          <w:color w:val="000000"/>
          <w:lang w:val="en-US"/>
        </w:rPr>
      </w:pPr>
      <w:r>
        <w:rPr>
          <w:color w:val="000000"/>
          <w:lang w:val="en-US"/>
        </w:rPr>
        <w:t>New Roget’s Thesaurus. – Miami, Florida: PSI and Associates Inc., 1991 –  1000 entries.</w:t>
      </w:r>
    </w:p>
    <w:p w14:paraId="45C2AEF5" w14:textId="77777777" w:rsidR="00144341" w:rsidRDefault="00144341" w:rsidP="002C246E">
      <w:pPr>
        <w:numPr>
          <w:ilvl w:val="0"/>
          <w:numId w:val="61"/>
        </w:numPr>
        <w:tabs>
          <w:tab w:val="left" w:pos="720"/>
          <w:tab w:val="left" w:pos="840"/>
        </w:tabs>
        <w:suppressAutoHyphens w:val="0"/>
        <w:spacing w:line="440" w:lineRule="exact"/>
        <w:ind w:left="720"/>
        <w:rPr>
          <w:color w:val="000000"/>
          <w:lang w:val="en-US"/>
        </w:rPr>
      </w:pPr>
      <w:r>
        <w:rPr>
          <w:color w:val="000000"/>
          <w:lang w:val="en-US"/>
        </w:rPr>
        <w:t xml:space="preserve">Oxford University Press website. Online –  2000. – </w:t>
      </w:r>
    </w:p>
    <w:p w14:paraId="58BEC8F1" w14:textId="77777777" w:rsidR="00144341" w:rsidRDefault="00144341" w:rsidP="00144341">
      <w:pPr>
        <w:numPr>
          <w:ilvl w:val="12"/>
          <w:numId w:val="0"/>
        </w:numPr>
        <w:tabs>
          <w:tab w:val="left" w:pos="720"/>
        </w:tabs>
        <w:spacing w:line="440" w:lineRule="exact"/>
        <w:ind w:left="360"/>
        <w:rPr>
          <w:rStyle w:val="Hyperlink"/>
          <w:color w:val="000000"/>
          <w:lang w:val="en-US"/>
        </w:rPr>
      </w:pPr>
      <w:r>
        <w:rPr>
          <w:color w:val="000000"/>
          <w:lang w:val="en-US"/>
        </w:rPr>
        <w:tab/>
      </w:r>
      <w:r>
        <w:rPr>
          <w:rStyle w:val="Hyperlink"/>
          <w:color w:val="000000"/>
          <w:lang w:val="en-US"/>
        </w:rPr>
        <w:t xml:space="preserve">http://www.oup.com </w:t>
      </w:r>
    </w:p>
    <w:p w14:paraId="2A2F9A85" w14:textId="77777777" w:rsidR="00144341" w:rsidRDefault="00144341" w:rsidP="002C246E">
      <w:pPr>
        <w:numPr>
          <w:ilvl w:val="0"/>
          <w:numId w:val="61"/>
        </w:numPr>
        <w:tabs>
          <w:tab w:val="left" w:pos="720"/>
        </w:tabs>
        <w:suppressAutoHyphens w:val="0"/>
        <w:spacing w:line="440" w:lineRule="exact"/>
        <w:ind w:left="720"/>
        <w:jc w:val="both"/>
        <w:rPr>
          <w:color w:val="000000"/>
          <w:lang w:val="en-US"/>
        </w:rPr>
      </w:pPr>
      <w:r>
        <w:rPr>
          <w:color w:val="000000"/>
          <w:lang w:val="en-US"/>
        </w:rPr>
        <w:lastRenderedPageBreak/>
        <w:t xml:space="preserve">Roget’s II: The New Thesaurus. Expanded edition. </w:t>
      </w:r>
      <w:r>
        <w:rPr>
          <w:color w:val="000000"/>
          <w:lang w:val="uk-UA"/>
        </w:rPr>
        <w:t xml:space="preserve">– </w:t>
      </w:r>
      <w:r>
        <w:rPr>
          <w:color w:val="000000"/>
          <w:lang w:val="en-US"/>
        </w:rPr>
        <w:t>Boston: Houghton Mifflin Co, 1991. – 1000 entries.</w:t>
      </w:r>
    </w:p>
    <w:p w14:paraId="7F47B967" w14:textId="77777777" w:rsidR="00144341" w:rsidRDefault="00144341" w:rsidP="002C246E">
      <w:pPr>
        <w:numPr>
          <w:ilvl w:val="0"/>
          <w:numId w:val="61"/>
        </w:numPr>
        <w:tabs>
          <w:tab w:val="left" w:pos="720"/>
        </w:tabs>
        <w:suppressAutoHyphens w:val="0"/>
        <w:spacing w:line="440" w:lineRule="exact"/>
        <w:ind w:left="720"/>
        <w:jc w:val="both"/>
        <w:rPr>
          <w:color w:val="000000"/>
          <w:lang w:val="en-US"/>
        </w:rPr>
      </w:pPr>
      <w:r>
        <w:rPr>
          <w:color w:val="000000"/>
          <w:lang w:val="en-US"/>
        </w:rPr>
        <w:t xml:space="preserve">The Cassell Encyclopaedia Dictionary. – L.: Cassell, 1990. – 1667 p. </w:t>
      </w:r>
    </w:p>
    <w:p w14:paraId="7DA0A37E" w14:textId="77777777" w:rsidR="00144341" w:rsidRDefault="00144341" w:rsidP="002C246E">
      <w:pPr>
        <w:numPr>
          <w:ilvl w:val="0"/>
          <w:numId w:val="61"/>
        </w:numPr>
        <w:tabs>
          <w:tab w:val="left" w:pos="720"/>
        </w:tabs>
        <w:suppressAutoHyphens w:val="0"/>
        <w:spacing w:line="440" w:lineRule="exact"/>
        <w:ind w:left="720"/>
        <w:rPr>
          <w:rStyle w:val="Hyperlink"/>
          <w:color w:val="000000"/>
          <w:lang w:val="en-US"/>
        </w:rPr>
      </w:pPr>
      <w:r>
        <w:rPr>
          <w:color w:val="000000"/>
          <w:lang w:val="en-US"/>
        </w:rPr>
        <w:t xml:space="preserve">The New Hacker's Dictionary / </w:t>
      </w:r>
      <w:r>
        <w:rPr>
          <w:rFonts w:ascii="Times New Roman CYR" w:hAnsi="Times New Roman CYR"/>
          <w:color w:val="000000"/>
        </w:rPr>
        <w:t>С</w:t>
      </w:r>
      <w:r>
        <w:rPr>
          <w:color w:val="000000"/>
          <w:lang w:val="en-US"/>
        </w:rPr>
        <w:t xml:space="preserve">ompiled by Eric S. Raymond. – Online .– 2000. – </w:t>
      </w:r>
      <w:hyperlink r:id="rId8" w:history="1">
        <w:r>
          <w:rPr>
            <w:rStyle w:val="af1"/>
            <w:lang w:val="en-US"/>
          </w:rPr>
          <w:t>http://murrow.journalism.wisc.edu/jargon/jargon_15.html#SEC22</w:t>
        </w:r>
      </w:hyperlink>
    </w:p>
    <w:p w14:paraId="16AD1B60" w14:textId="77777777" w:rsidR="00144341" w:rsidRDefault="00144341" w:rsidP="002C246E">
      <w:pPr>
        <w:numPr>
          <w:ilvl w:val="0"/>
          <w:numId w:val="61"/>
        </w:numPr>
        <w:tabs>
          <w:tab w:val="left" w:pos="720"/>
        </w:tabs>
        <w:suppressAutoHyphens w:val="0"/>
        <w:spacing w:line="440" w:lineRule="exact"/>
        <w:ind w:left="720"/>
        <w:rPr>
          <w:rStyle w:val="Hyperlink"/>
          <w:color w:val="000000"/>
          <w:lang w:val="en-US"/>
        </w:rPr>
      </w:pPr>
      <w:r>
        <w:rPr>
          <w:color w:val="000000"/>
          <w:lang w:val="en-US"/>
        </w:rPr>
        <w:t xml:space="preserve">Webopedia Online – 2000.– </w:t>
      </w:r>
      <w:hyperlink r:id="rId9" w:history="1">
        <w:r>
          <w:rPr>
            <w:rStyle w:val="af1"/>
            <w:lang w:val="en-US"/>
          </w:rPr>
          <w:t>http://www.webopedia.com</w:t>
        </w:r>
      </w:hyperlink>
    </w:p>
    <w:p w14:paraId="09FFFC6F" w14:textId="77777777" w:rsidR="00144341" w:rsidRDefault="00144341" w:rsidP="00144341">
      <w:pPr>
        <w:tabs>
          <w:tab w:val="left" w:pos="720"/>
        </w:tabs>
        <w:spacing w:line="440" w:lineRule="exact"/>
        <w:ind w:left="360"/>
        <w:rPr>
          <w:rStyle w:val="Hyperlink"/>
          <w:color w:val="000000"/>
          <w:lang w:val="en-US"/>
        </w:rPr>
      </w:pPr>
    </w:p>
    <w:p w14:paraId="48FD7A6E" w14:textId="77777777" w:rsidR="002528FA" w:rsidRPr="00144341" w:rsidRDefault="002528FA" w:rsidP="00F3718D">
      <w:pPr>
        <w:spacing w:line="360" w:lineRule="auto"/>
        <w:jc w:val="both"/>
        <w:rPr>
          <w:sz w:val="28"/>
          <w:szCs w:val="28"/>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0"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2C246E"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25pt" o:ole="">
                        <v:imagedata r:id="rId11" o:title=""/>
                      </v:shape>
                      <o:OLEObject Type="Embed" ProgID="MSGraph.Chart.8" ShapeID="_x0000_i1025" DrawAspect="Content" ObjectID="_1491032603" r:id="rId12">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3" o:title=""/>
                      </v:shape>
                      <o:OLEObject Type="Embed" ProgID="MSGraph.Chart.8" ShapeID="_x0000_i1026" DrawAspect="Content" ObjectID="_1491032604" r:id="rId14">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pt;height:133.1pt" o:ole="">
                        <v:imagedata r:id="rId15" o:title=""/>
                      </v:shape>
                      <o:OLEObject Type="Embed" ProgID="Excel.Sheet.8" ShapeID="_x0000_i1027" DrawAspect="Content" ObjectID="_1491032605" r:id="rId16"/>
                    </w:object>
                  </w:r>
                </w:p>
              </w:txbxContent>
            </v:textbox>
          </v:shape>
        </w:pict>
      </w: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D91A0" w14:textId="77777777" w:rsidR="002C246E" w:rsidRDefault="002C246E">
      <w:r>
        <w:separator/>
      </w:r>
    </w:p>
  </w:endnote>
  <w:endnote w:type="continuationSeparator" w:id="0">
    <w:p w14:paraId="134A61E1" w14:textId="77777777" w:rsidR="002C246E" w:rsidRDefault="002C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7B7E0" w14:textId="77777777" w:rsidR="002C246E" w:rsidRDefault="002C246E">
      <w:r>
        <w:separator/>
      </w:r>
    </w:p>
  </w:footnote>
  <w:footnote w:type="continuationSeparator" w:id="0">
    <w:p w14:paraId="767F7435" w14:textId="77777777" w:rsidR="002C246E" w:rsidRDefault="002C2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9F62B64"/>
    <w:multiLevelType w:val="multilevel"/>
    <w:tmpl w:val="95101E4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949632A"/>
    <w:multiLevelType w:val="multilevel"/>
    <w:tmpl w:val="1FE4EA8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8E1BF6"/>
    <w:multiLevelType w:val="multilevel"/>
    <w:tmpl w:val="A186F9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5">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DF3386D"/>
    <w:multiLevelType w:val="hybridMultilevel"/>
    <w:tmpl w:val="CDDE64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1"/>
  </w:num>
  <w:num w:numId="41">
    <w:abstractNumId w:val="45"/>
  </w:num>
  <w:num w:numId="42">
    <w:abstractNumId w:val="39"/>
  </w:num>
  <w:num w:numId="43">
    <w:abstractNumId w:val="57"/>
  </w:num>
  <w:num w:numId="44">
    <w:abstractNumId w:val="55"/>
  </w:num>
  <w:num w:numId="45">
    <w:abstractNumId w:val="60"/>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3"/>
  </w:num>
  <w:num w:numId="53">
    <w:abstractNumId w:val="56"/>
    <w:lvlOverride w:ilvl="0">
      <w:startOverride w:val="1"/>
    </w:lvlOverride>
  </w:num>
  <w:num w:numId="54">
    <w:abstractNumId w:val="52"/>
  </w:num>
  <w:num w:numId="55">
    <w:abstractNumId w:val="36"/>
  </w:num>
  <w:num w:numId="56">
    <w:abstractNumId w:val="40"/>
  </w:num>
  <w:num w:numId="57">
    <w:abstractNumId w:val="46"/>
  </w:num>
  <w:num w:numId="58">
    <w:abstractNumId w:val="54"/>
  </w:num>
  <w:num w:numId="59">
    <w:abstractNumId w:val="47"/>
  </w:num>
  <w:num w:numId="60">
    <w:abstractNumId w:val="59"/>
  </w:num>
  <w:num w:numId="6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C246E"/>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urrow.journalism.wisc.edu/jargon/jargon_15.html#SEC22" TargetMode="Externa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ydisser.com/search.html" TargetMode="Externa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mydisser.com/search.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ebopedia.com" TargetMode="Externa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2450</TotalTime>
  <Pages>62</Pages>
  <Words>18866</Words>
  <Characters>107541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126155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cp:revision>
  <cp:lastPrinted>2009-02-06T08:36:00Z</cp:lastPrinted>
  <dcterms:created xsi:type="dcterms:W3CDTF">2015-03-22T11:10:00Z</dcterms:created>
  <dcterms:modified xsi:type="dcterms:W3CDTF">2015-04-20T07:56:00Z</dcterms:modified>
</cp:coreProperties>
</file>