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E1D2C" w14:textId="77777777" w:rsidR="00BA7B09" w:rsidRDefault="00BA7B09" w:rsidP="00BA7B09">
      <w:pPr>
        <w:pStyle w:val="afffffffffffffffffffffffffff5"/>
        <w:rPr>
          <w:rFonts w:ascii="Verdana" w:hAnsi="Verdana"/>
          <w:color w:val="000000"/>
          <w:sz w:val="21"/>
          <w:szCs w:val="21"/>
        </w:rPr>
      </w:pPr>
      <w:r>
        <w:rPr>
          <w:rFonts w:ascii="Helvetica" w:hAnsi="Helvetica" w:cs="Helvetica"/>
          <w:b/>
          <w:bCs w:val="0"/>
          <w:color w:val="222222"/>
          <w:sz w:val="21"/>
          <w:szCs w:val="21"/>
        </w:rPr>
        <w:t>Мозель, Татьяна Николаевна.</w:t>
      </w:r>
    </w:p>
    <w:p w14:paraId="0931D8E2" w14:textId="77777777" w:rsidR="00BA7B09" w:rsidRDefault="00BA7B09" w:rsidP="00BA7B09">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Россия и страны Балтии (Литва, Латвия, Эстония) в процессе формирования системы безопасности в </w:t>
      </w:r>
      <w:proofErr w:type="gramStart"/>
      <w:r>
        <w:rPr>
          <w:rFonts w:ascii="Helvetica" w:hAnsi="Helvetica" w:cs="Helvetica"/>
          <w:caps/>
          <w:color w:val="222222"/>
          <w:sz w:val="21"/>
          <w:szCs w:val="21"/>
        </w:rPr>
        <w:t>Европе :</w:t>
      </w:r>
      <w:proofErr w:type="gramEnd"/>
      <w:r>
        <w:rPr>
          <w:rFonts w:ascii="Helvetica" w:hAnsi="Helvetica" w:cs="Helvetica"/>
          <w:caps/>
          <w:color w:val="222222"/>
          <w:sz w:val="21"/>
          <w:szCs w:val="21"/>
        </w:rPr>
        <w:t xml:space="preserve"> диссертация ... доктора политических наук : 23.00.04. - Москва, 2001. - 472 с.</w:t>
      </w:r>
    </w:p>
    <w:p w14:paraId="585A1CE8" w14:textId="77777777" w:rsidR="00BA7B09" w:rsidRDefault="00BA7B09" w:rsidP="00BA7B09">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доктор</w:t>
      </w:r>
      <w:proofErr w:type="spellEnd"/>
      <w:r>
        <w:rPr>
          <w:rFonts w:ascii="Arial" w:hAnsi="Arial" w:cs="Arial"/>
          <w:color w:val="646B71"/>
          <w:sz w:val="18"/>
          <w:szCs w:val="18"/>
        </w:rPr>
        <w:t xml:space="preserve"> политических наук Мозель, Татьяна Николаевна</w:t>
      </w:r>
    </w:p>
    <w:p w14:paraId="1413E313" w14:textId="77777777" w:rsidR="00BA7B09" w:rsidRDefault="00BA7B09" w:rsidP="00BA7B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9FB0DDE" w14:textId="77777777" w:rsidR="00BA7B09" w:rsidRDefault="00BA7B09" w:rsidP="00BA7B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Геополитика и региональная безопасность: теоретические подходы.</w:t>
      </w:r>
    </w:p>
    <w:p w14:paraId="0F4FDFCF" w14:textId="77777777" w:rsidR="00BA7B09" w:rsidRDefault="00BA7B09" w:rsidP="00BA7B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Концептуальные основы безопасности.</w:t>
      </w:r>
    </w:p>
    <w:p w14:paraId="0649B9BB" w14:textId="77777777" w:rsidR="00BA7B09" w:rsidRDefault="00BA7B09" w:rsidP="00BA7B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Особенности геополитического положения Балтии в системе безопасности в Европе: обще подходы</w:t>
      </w:r>
    </w:p>
    <w:p w14:paraId="5566F0E2" w14:textId="77777777" w:rsidR="00BA7B09" w:rsidRDefault="00BA7B09" w:rsidP="00BA7B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От истории к современности: особенности развития</w:t>
      </w:r>
    </w:p>
    <w:p w14:paraId="6933DF8C" w14:textId="77777777" w:rsidR="00BA7B09" w:rsidRDefault="00BA7B09" w:rsidP="00BA7B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Балтийского региона.</w:t>
      </w:r>
    </w:p>
    <w:p w14:paraId="0613E8B6" w14:textId="77777777" w:rsidR="00BA7B09" w:rsidRDefault="00BA7B09" w:rsidP="00BA7B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Исторические особенности региона Балтии.</w:t>
      </w:r>
    </w:p>
    <w:p w14:paraId="44D34258" w14:textId="77777777" w:rsidR="00BA7B09" w:rsidRDefault="00BA7B09" w:rsidP="00BA7B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Тенденции, влияющие на безопасность в балтийском регионе.</w:t>
      </w:r>
    </w:p>
    <w:p w14:paraId="77A4F498" w14:textId="77777777" w:rsidR="00BA7B09" w:rsidRDefault="00BA7B09" w:rsidP="00BA7B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Географические и геостратегические характеристики балтийского региона.</w:t>
      </w:r>
    </w:p>
    <w:p w14:paraId="0E486821" w14:textId="77777777" w:rsidR="00BA7B09" w:rsidRDefault="00BA7B09" w:rsidP="00BA7B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Путь к обретению независимости.</w:t>
      </w:r>
    </w:p>
    <w:p w14:paraId="0ACF65AD" w14:textId="77777777" w:rsidR="00BA7B09" w:rsidRDefault="00BA7B09" w:rsidP="00BA7B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Военные и военно-политические аспекты Балтийского региона.</w:t>
      </w:r>
    </w:p>
    <w:p w14:paraId="517C4D5A" w14:textId="77777777" w:rsidR="00BA7B09" w:rsidRDefault="00BA7B09" w:rsidP="00BA7B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 Проблема границ.</w:t>
      </w:r>
    </w:p>
    <w:p w14:paraId="28B055AE" w14:textId="77777777" w:rsidR="00BA7B09" w:rsidRDefault="00BA7B09" w:rsidP="00BA7B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2.7. Экономические проблемы: трудности реформирования</w:t>
      </w:r>
    </w:p>
    <w:p w14:paraId="0FD3C1D7" w14:textId="77777777" w:rsidR="00BA7B09" w:rsidRDefault="00BA7B09" w:rsidP="00BA7B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2.8. Проблема национальностей и народов в прибалтийских республиках.</w:t>
      </w:r>
    </w:p>
    <w:p w14:paraId="49C00F79" w14:textId="77777777" w:rsidR="00BA7B09" w:rsidRDefault="00BA7B09" w:rsidP="00BA7B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2.9. Общность и различия трех балтийских государств.</w:t>
      </w:r>
    </w:p>
    <w:p w14:paraId="681E81E7" w14:textId="77777777" w:rsidR="00BA7B09" w:rsidRDefault="00BA7B09" w:rsidP="00BA7B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2.10. Место балтийских государств в системе европейской безопасности.</w:t>
      </w:r>
    </w:p>
    <w:p w14:paraId="756A58CD" w14:textId="77777777" w:rsidR="00BA7B09" w:rsidRDefault="00BA7B09" w:rsidP="00BA7B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Европейская и атлантическая модели безопасности.</w:t>
      </w:r>
    </w:p>
    <w:p w14:paraId="0BDDA12B" w14:textId="77777777" w:rsidR="00BA7B09" w:rsidRDefault="00BA7B09" w:rsidP="00BA7B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3.1. Геополитические изменения в Европе и краткий анализ подходов к безопасности в 1990-годы.</w:t>
      </w:r>
    </w:p>
    <w:p w14:paraId="507CA94A" w14:textId="77777777" w:rsidR="00BA7B09" w:rsidRDefault="00BA7B09" w:rsidP="00BA7B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Европа в процессе региональной консолидации.</w:t>
      </w:r>
    </w:p>
    <w:p w14:paraId="59775E56" w14:textId="77777777" w:rsidR="00BA7B09" w:rsidRDefault="00BA7B09" w:rsidP="00BA7B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Европейская модель безопасности.</w:t>
      </w:r>
    </w:p>
    <w:p w14:paraId="536AFD01" w14:textId="77777777" w:rsidR="00BA7B09" w:rsidRDefault="00BA7B09" w:rsidP="00BA7B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Проблема расширения Европейского Союза.</w:t>
      </w:r>
    </w:p>
    <w:p w14:paraId="4A79018E" w14:textId="77777777" w:rsidR="00BA7B09" w:rsidRDefault="00BA7B09" w:rsidP="00BA7B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Атлантическая модель безопасности для Европы.</w:t>
      </w:r>
    </w:p>
    <w:p w14:paraId="1F3D7789" w14:textId="77777777" w:rsidR="00BA7B09" w:rsidRDefault="00BA7B09" w:rsidP="00BA7B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3.6. Проблема расширения Североатлантического союза.</w:t>
      </w:r>
    </w:p>
    <w:p w14:paraId="141F792C" w14:textId="77777777" w:rsidR="00BA7B09" w:rsidRDefault="00BA7B09" w:rsidP="00BA7B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3.7. Цели и мотивы расширения НАТО.</w:t>
      </w:r>
    </w:p>
    <w:p w14:paraId="16783B85" w14:textId="77777777" w:rsidR="00BA7B09" w:rsidRDefault="00BA7B09" w:rsidP="00BA7B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IV. Евроатлантическое направление как главный внешнеполитический ориентир балтийских стран.</w:t>
      </w:r>
    </w:p>
    <w:p w14:paraId="1D900914" w14:textId="77777777" w:rsidR="00BA7B09" w:rsidRDefault="00BA7B09" w:rsidP="00BA7B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Балтийские страны как модель посткоммунистической модернизации.</w:t>
      </w:r>
    </w:p>
    <w:p w14:paraId="39B8FABD" w14:textId="77777777" w:rsidR="00BA7B09" w:rsidRDefault="00BA7B09" w:rsidP="00BA7B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Западное направление внешней политики балтийских государств.</w:t>
      </w:r>
    </w:p>
    <w:p w14:paraId="08780087" w14:textId="77777777" w:rsidR="00BA7B09" w:rsidRDefault="00BA7B09" w:rsidP="00BA7B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Политика ЕС в отношении балтийских государств в 1990-е годы</w:t>
      </w:r>
    </w:p>
    <w:p w14:paraId="7EB8E2AD" w14:textId="77777777" w:rsidR="00BA7B09" w:rsidRDefault="00BA7B09" w:rsidP="00BA7B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Подготовка стран - кандидатов к вступлению в НАТО. Помощь Запада в создании военных структур в странах</w:t>
      </w:r>
    </w:p>
    <w:p w14:paraId="15DD0A6D" w14:textId="77777777" w:rsidR="00BA7B09" w:rsidRDefault="00BA7B09" w:rsidP="00BA7B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ЦВЕ и Балтии.</w:t>
      </w:r>
    </w:p>
    <w:p w14:paraId="5BE5A993" w14:textId="77777777" w:rsidR="00BA7B09" w:rsidRDefault="00BA7B09" w:rsidP="00BA7B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 Политика США и их европейских союзников в</w:t>
      </w:r>
    </w:p>
    <w:p w14:paraId="14A74C2A" w14:textId="77777777" w:rsidR="00BA7B09" w:rsidRDefault="00BA7B09" w:rsidP="00BA7B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Северной Европе и странах Балтии.</w:t>
      </w:r>
    </w:p>
    <w:p w14:paraId="71219FFA" w14:textId="77777777" w:rsidR="00BA7B09" w:rsidRDefault="00BA7B09" w:rsidP="00BA7B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4.6. </w:t>
      </w:r>
      <w:proofErr w:type="spellStart"/>
      <w:r>
        <w:rPr>
          <w:rFonts w:ascii="Arial" w:hAnsi="Arial" w:cs="Arial"/>
          <w:color w:val="333333"/>
          <w:sz w:val="21"/>
          <w:szCs w:val="21"/>
        </w:rPr>
        <w:t>Межбалгийское</w:t>
      </w:r>
      <w:proofErr w:type="spellEnd"/>
      <w:r>
        <w:rPr>
          <w:rFonts w:ascii="Arial" w:hAnsi="Arial" w:cs="Arial"/>
          <w:color w:val="333333"/>
          <w:sz w:val="21"/>
          <w:szCs w:val="21"/>
        </w:rPr>
        <w:t xml:space="preserve"> сотрудничество и инициативы: сотрудничество и соперничество.</w:t>
      </w:r>
    </w:p>
    <w:p w14:paraId="320326EB" w14:textId="77777777" w:rsidR="00BA7B09" w:rsidRDefault="00BA7B09" w:rsidP="00BA7B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У. Интересы России на Балтике в контексте проблем региональной и субрегиональной безопасности.</w:t>
      </w:r>
    </w:p>
    <w:p w14:paraId="3DF8CAD4" w14:textId="77777777" w:rsidR="00BA7B09" w:rsidRDefault="00BA7B09" w:rsidP="00BA7B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Российская модель безопасности в Европе.</w:t>
      </w:r>
    </w:p>
    <w:p w14:paraId="0C8A0F78" w14:textId="77777777" w:rsidR="00BA7B09" w:rsidRDefault="00BA7B09" w:rsidP="00BA7B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Политика России в балтийском регионе: основные этапы и тенденции развития.</w:t>
      </w:r>
    </w:p>
    <w:p w14:paraId="27802A04" w14:textId="77777777" w:rsidR="00BA7B09" w:rsidRDefault="00BA7B09" w:rsidP="00BA7B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Экономические основы российско-балтийских отношений.</w:t>
      </w:r>
    </w:p>
    <w:p w14:paraId="7AD89080" w14:textId="77777777" w:rsidR="00BA7B09" w:rsidRDefault="00BA7B09" w:rsidP="00BA7B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5.4. Расширение Евросоюза и "Северное измерение" Европейского</w:t>
      </w:r>
    </w:p>
    <w:p w14:paraId="612C6F6A" w14:textId="77777777" w:rsidR="00BA7B09" w:rsidRDefault="00BA7B09" w:rsidP="00BA7B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Союза: сотрудничество с Россией и ННГ Балтии.</w:t>
      </w:r>
    </w:p>
    <w:p w14:paraId="00BB2B86" w14:textId="77777777" w:rsidR="00BA7B09" w:rsidRDefault="00BA7B09" w:rsidP="00BA7B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5.5. Калининград в контексте общеевропейской политики.</w:t>
      </w:r>
    </w:p>
    <w:p w14:paraId="27816A61" w14:textId="77777777" w:rsidR="00BA7B09" w:rsidRDefault="00BA7B09" w:rsidP="00BA7B0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5.6. Проблемы и в российско-балтийских отношениях модель безопасности для Балтики.</w:t>
      </w:r>
    </w:p>
    <w:p w14:paraId="4FDAD129" w14:textId="7F7E111E" w:rsidR="00BD642D" w:rsidRPr="00BA7B09" w:rsidRDefault="00BD642D" w:rsidP="00BA7B09"/>
    <w:sectPr w:rsidR="00BD642D" w:rsidRPr="00BA7B0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85B2D" w14:textId="77777777" w:rsidR="00BD3D09" w:rsidRDefault="00BD3D09">
      <w:pPr>
        <w:spacing w:after="0" w:line="240" w:lineRule="auto"/>
      </w:pPr>
      <w:r>
        <w:separator/>
      </w:r>
    </w:p>
  </w:endnote>
  <w:endnote w:type="continuationSeparator" w:id="0">
    <w:p w14:paraId="40E5BB8F" w14:textId="77777777" w:rsidR="00BD3D09" w:rsidRDefault="00BD3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7B858" w14:textId="77777777" w:rsidR="00BD3D09" w:rsidRDefault="00BD3D09"/>
    <w:p w14:paraId="2827D2AD" w14:textId="77777777" w:rsidR="00BD3D09" w:rsidRDefault="00BD3D09"/>
    <w:p w14:paraId="1AC9EDFF" w14:textId="77777777" w:rsidR="00BD3D09" w:rsidRDefault="00BD3D09"/>
    <w:p w14:paraId="4FBC1D7D" w14:textId="77777777" w:rsidR="00BD3D09" w:rsidRDefault="00BD3D09"/>
    <w:p w14:paraId="7EC413AE" w14:textId="77777777" w:rsidR="00BD3D09" w:rsidRDefault="00BD3D09"/>
    <w:p w14:paraId="43340128" w14:textId="77777777" w:rsidR="00BD3D09" w:rsidRDefault="00BD3D09"/>
    <w:p w14:paraId="3D1D3A9E" w14:textId="77777777" w:rsidR="00BD3D09" w:rsidRDefault="00BD3D0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ADF532B" wp14:editId="2486751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37984F" w14:textId="77777777" w:rsidR="00BD3D09" w:rsidRDefault="00BD3D0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ADF532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637984F" w14:textId="77777777" w:rsidR="00BD3D09" w:rsidRDefault="00BD3D0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55E8622" w14:textId="77777777" w:rsidR="00BD3D09" w:rsidRDefault="00BD3D09"/>
    <w:p w14:paraId="364C8BD0" w14:textId="77777777" w:rsidR="00BD3D09" w:rsidRDefault="00BD3D09"/>
    <w:p w14:paraId="319C6CA7" w14:textId="77777777" w:rsidR="00BD3D09" w:rsidRDefault="00BD3D0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5468603" wp14:editId="0D9003B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9F8FC5" w14:textId="77777777" w:rsidR="00BD3D09" w:rsidRDefault="00BD3D09"/>
                          <w:p w14:paraId="6A5B3302" w14:textId="77777777" w:rsidR="00BD3D09" w:rsidRDefault="00BD3D0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546860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E9F8FC5" w14:textId="77777777" w:rsidR="00BD3D09" w:rsidRDefault="00BD3D09"/>
                    <w:p w14:paraId="6A5B3302" w14:textId="77777777" w:rsidR="00BD3D09" w:rsidRDefault="00BD3D0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900FE16" w14:textId="77777777" w:rsidR="00BD3D09" w:rsidRDefault="00BD3D09"/>
    <w:p w14:paraId="16206D68" w14:textId="77777777" w:rsidR="00BD3D09" w:rsidRDefault="00BD3D09">
      <w:pPr>
        <w:rPr>
          <w:sz w:val="2"/>
          <w:szCs w:val="2"/>
        </w:rPr>
      </w:pPr>
    </w:p>
    <w:p w14:paraId="7511F955" w14:textId="77777777" w:rsidR="00BD3D09" w:rsidRDefault="00BD3D09"/>
    <w:p w14:paraId="4D9727D1" w14:textId="77777777" w:rsidR="00BD3D09" w:rsidRDefault="00BD3D09">
      <w:pPr>
        <w:spacing w:after="0" w:line="240" w:lineRule="auto"/>
      </w:pPr>
    </w:p>
  </w:footnote>
  <w:footnote w:type="continuationSeparator" w:id="0">
    <w:p w14:paraId="0BE2ACF4" w14:textId="77777777" w:rsidR="00BD3D09" w:rsidRDefault="00BD3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09"/>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C64"/>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92206</TotalTime>
  <Pages>3</Pages>
  <Words>399</Words>
  <Characters>2280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2674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60</cp:revision>
  <cp:lastPrinted>2009-02-06T05:36:00Z</cp:lastPrinted>
  <dcterms:created xsi:type="dcterms:W3CDTF">2024-01-07T13:43:00Z</dcterms:created>
  <dcterms:modified xsi:type="dcterms:W3CDTF">2025-05-09T00:43:00Z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