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EF301E" w:rsidRDefault="00EF301E" w:rsidP="00EF301E">
      <w:r w:rsidRPr="009E62F3">
        <w:rPr>
          <w:rFonts w:ascii="Times New Roman" w:eastAsia="Droid Sans" w:hAnsi="Times New Roman" w:cs="Times New Roman"/>
          <w:b/>
          <w:sz w:val="24"/>
          <w:szCs w:val="24"/>
          <w:lang w:eastAsia="zh-CN"/>
        </w:rPr>
        <w:t>Кісілюк Олександр Миколайович</w:t>
      </w:r>
      <w:r w:rsidRPr="009E62F3">
        <w:rPr>
          <w:rFonts w:ascii="Times New Roman" w:hAnsi="Times New Roman" w:cs="Times New Roman"/>
          <w:b/>
          <w:bCs/>
          <w:sz w:val="24"/>
          <w:szCs w:val="24"/>
        </w:rPr>
        <w:t xml:space="preserve">, </w:t>
      </w:r>
      <w:r w:rsidRPr="009E62F3">
        <w:rPr>
          <w:rFonts w:ascii="Times New Roman" w:eastAsia="Droid Sans" w:hAnsi="Times New Roman" w:cs="Times New Roman"/>
          <w:sz w:val="24"/>
          <w:szCs w:val="24"/>
          <w:lang w:eastAsia="zh-CN"/>
        </w:rPr>
        <w:t xml:space="preserve">старший викладач кафедри фізичного виховання, спеціальної фізичної підготовки і спорту Військової академії (м. Одеса). </w:t>
      </w:r>
      <w:r w:rsidRPr="009E62F3">
        <w:rPr>
          <w:rFonts w:ascii="Times New Roman" w:hAnsi="Times New Roman" w:cs="Times New Roman"/>
          <w:sz w:val="24"/>
          <w:szCs w:val="24"/>
        </w:rPr>
        <w:t xml:space="preserve">Назва дисертації </w:t>
      </w:r>
      <w:r w:rsidRPr="00C92C97">
        <w:rPr>
          <w:rFonts w:ascii="Times New Roman" w:hAnsi="Times New Roman" w:cs="Times New Roman"/>
          <w:sz w:val="24"/>
          <w:szCs w:val="24"/>
          <w:lang w:eastAsia="uk-UA"/>
        </w:rPr>
        <w:t>«</w:t>
      </w:r>
      <w:r w:rsidRPr="00C92C97">
        <w:rPr>
          <w:rFonts w:ascii="Times New Roman" w:hAnsi="Times New Roman" w:cs="Times New Roman"/>
          <w:sz w:val="24"/>
          <w:szCs w:val="24"/>
        </w:rPr>
        <w:t>Методика розвитку силових якостей курсантів військових закладів вищої освіти засобами армспорту у процесі фізичного виховання</w:t>
      </w:r>
      <w:r w:rsidRPr="00C92C97">
        <w:rPr>
          <w:rFonts w:ascii="Times New Roman" w:hAnsi="Times New Roman" w:cs="Times New Roman"/>
          <w:sz w:val="24"/>
          <w:szCs w:val="24"/>
          <w:lang w:eastAsia="uk-UA"/>
        </w:rPr>
        <w:t>».</w:t>
      </w:r>
      <w:r w:rsidRPr="009E62F3">
        <w:rPr>
          <w:rFonts w:ascii="Times New Roman" w:hAnsi="Times New Roman" w:cs="Times New Roman"/>
          <w:sz w:val="24"/>
          <w:szCs w:val="24"/>
          <w:lang w:eastAsia="uk-UA"/>
        </w:rPr>
        <w:t xml:space="preserve"> </w:t>
      </w:r>
      <w:r w:rsidRPr="009E62F3">
        <w:rPr>
          <w:rFonts w:ascii="Times New Roman" w:hAnsi="Times New Roman" w:cs="Times New Roman"/>
          <w:sz w:val="24"/>
          <w:szCs w:val="24"/>
        </w:rPr>
        <w:t>Шифр та назва спеціальності – 13.00.02 – теорія та методика навчання (фізична культура, основи здоров’я). Спецрада Д 26.053.14 Національного педагогічного університету імені М. П. Драгоманова</w:t>
      </w:r>
    </w:p>
    <w:sectPr w:rsidR="001C44F1" w:rsidRPr="00EF301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Droid Sans">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EF301E" w:rsidRPr="00EF301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1D766-E926-4E90-A765-1740D96C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TotalTime>
  <Pages>1</Pages>
  <Words>72</Words>
  <Characters>416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142</cp:revision>
  <cp:lastPrinted>2009-02-06T05:36:00Z</cp:lastPrinted>
  <dcterms:created xsi:type="dcterms:W3CDTF">2021-05-28T16:36:00Z</dcterms:created>
  <dcterms:modified xsi:type="dcterms:W3CDTF">2021-06-06T07:47:00Z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