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AA056" w14:textId="77777777" w:rsidR="004031D1" w:rsidRDefault="004031D1" w:rsidP="004031D1">
      <w:pPr>
        <w:pStyle w:val="afffffffffffffffffffffffffff5"/>
        <w:rPr>
          <w:rFonts w:ascii="Verdana" w:hAnsi="Verdana"/>
          <w:color w:val="000000"/>
          <w:sz w:val="21"/>
          <w:szCs w:val="21"/>
        </w:rPr>
      </w:pPr>
      <w:r>
        <w:rPr>
          <w:rFonts w:ascii="Helvetica" w:hAnsi="Helvetica" w:cs="Helvetica"/>
          <w:b/>
          <w:bCs w:val="0"/>
          <w:color w:val="222222"/>
          <w:sz w:val="21"/>
          <w:szCs w:val="21"/>
        </w:rPr>
        <w:t>Бутырская, Елена Васильевна.</w:t>
      </w:r>
    </w:p>
    <w:p w14:paraId="5205BDAF" w14:textId="77777777" w:rsidR="004031D1" w:rsidRDefault="004031D1" w:rsidP="004031D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Одно- и двухфотонные электронно-колебательные переходы в двухатомных </w:t>
      </w:r>
      <w:proofErr w:type="gramStart"/>
      <w:r>
        <w:rPr>
          <w:rFonts w:ascii="Helvetica" w:hAnsi="Helvetica" w:cs="Helvetica"/>
          <w:caps/>
          <w:color w:val="222222"/>
          <w:sz w:val="21"/>
          <w:szCs w:val="21"/>
        </w:rPr>
        <w:t>молекулах :</w:t>
      </w:r>
      <w:proofErr w:type="gramEnd"/>
      <w:r>
        <w:rPr>
          <w:rFonts w:ascii="Helvetica" w:hAnsi="Helvetica" w:cs="Helvetica"/>
          <w:caps/>
          <w:color w:val="222222"/>
          <w:sz w:val="21"/>
          <w:szCs w:val="21"/>
        </w:rPr>
        <w:t xml:space="preserve"> диссертация ... кандидата физико-математических наук : 01.04.02. - Воронеж, 1984. - 160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14AD67D" w14:textId="77777777" w:rsidR="004031D1" w:rsidRDefault="004031D1" w:rsidP="004031D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Бутырская, Елена Васильевна</w:t>
      </w:r>
    </w:p>
    <w:p w14:paraId="6F13532C" w14:textId="77777777" w:rsidR="004031D1" w:rsidRDefault="004031D1" w:rsidP="00403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ВВЕДЕНИЕ.4</w:t>
      </w:r>
    </w:p>
    <w:p w14:paraId="536AB00D" w14:textId="77777777" w:rsidR="004031D1" w:rsidRDefault="004031D1" w:rsidP="00403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РАСЧЕТ ФАКТОРОВ ФРАНКА-КОНДОНА. ДЛЯ ПЕРЕХОДОВ МЕЗДУ ВЫС0К0В03БУДЦЕННЫМИ КОЛЕБАТЕЛЬНЫМИ СОСТОЯНИЯМИ ДВУХАТОМНЫХ МОЛЕКУЛ И МАТЕМАТИЧЕСКОЕ ОБОСНОВАНИЕ МЕТОДА R -ЦЕНТРОИДЫ</w:t>
      </w:r>
    </w:p>
    <w:p w14:paraId="3EF0C04F" w14:textId="77777777" w:rsidR="004031D1" w:rsidRDefault="004031D1" w:rsidP="00403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Расчет факторов Франка-Кондона для переходов между высоковозбужденными колебательными состояниями двухатомных молекул</w:t>
      </w:r>
    </w:p>
    <w:p w14:paraId="350E6B85" w14:textId="77777777" w:rsidR="004031D1" w:rsidRDefault="004031D1" w:rsidP="00403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Математическое обоснование метода</w:t>
      </w:r>
    </w:p>
    <w:p w14:paraId="053F9879" w14:textId="77777777" w:rsidR="004031D1" w:rsidRDefault="004031D1" w:rsidP="00403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w:t>
      </w:r>
      <w:proofErr w:type="spellStart"/>
      <w:r>
        <w:rPr>
          <w:rFonts w:ascii="Arial" w:hAnsi="Arial" w:cs="Arial"/>
          <w:color w:val="333333"/>
          <w:sz w:val="21"/>
          <w:szCs w:val="21"/>
        </w:rPr>
        <w:t>центроиды</w:t>
      </w:r>
      <w:proofErr w:type="spellEnd"/>
    </w:p>
    <w:p w14:paraId="73C9148C" w14:textId="77777777" w:rsidR="004031D1" w:rsidRDefault="004031D1" w:rsidP="00403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42640B7" w14:textId="77777777" w:rsidR="004031D1" w:rsidRDefault="004031D1" w:rsidP="00403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КОЛЕБАТЕЛЬНЫЙ СПЕКТР И ЭЛЕКТРОННО-КОЛЕБАТЕЛЬНЫЙ СПЕКТР ПОГЛОЩЕНИЯ ДВУХАТОМНОЙ МОЛЕКУЛЫ В УСЛОВИЯХ НАРУШЕНИЯ АДИАБАТИЧЕСКОГО ПРИБЛИЖЕНИЯ</w:t>
      </w:r>
    </w:p>
    <w:p w14:paraId="4A8D57B7" w14:textId="77777777" w:rsidR="004031D1" w:rsidRDefault="004031D1" w:rsidP="00403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I. </w:t>
      </w:r>
      <w:proofErr w:type="spellStart"/>
      <w:r>
        <w:rPr>
          <w:rFonts w:ascii="Arial" w:hAnsi="Arial" w:cs="Arial"/>
          <w:color w:val="333333"/>
          <w:sz w:val="21"/>
          <w:szCs w:val="21"/>
        </w:rPr>
        <w:t>Диабатические</w:t>
      </w:r>
      <w:proofErr w:type="spellEnd"/>
      <w:r>
        <w:rPr>
          <w:rFonts w:ascii="Arial" w:hAnsi="Arial" w:cs="Arial"/>
          <w:color w:val="333333"/>
          <w:sz w:val="21"/>
          <w:szCs w:val="21"/>
        </w:rPr>
        <w:t xml:space="preserve"> и адиабатические молекулярные состояния .4</w:t>
      </w:r>
    </w:p>
    <w:p w14:paraId="2B6AD9E7" w14:textId="77777777" w:rsidR="004031D1" w:rsidRDefault="004031D1" w:rsidP="00403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Квазиклассическое решение систем дифференциальных уравнений.</w:t>
      </w:r>
    </w:p>
    <w:p w14:paraId="3D364544" w14:textId="77777777" w:rsidR="004031D1" w:rsidRDefault="004031D1" w:rsidP="00403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Расчет колебательного спектра системы двух взаимодействующих электронных термов.54</w:t>
      </w:r>
    </w:p>
    <w:p w14:paraId="660C0D14" w14:textId="77777777" w:rsidR="004031D1" w:rsidRDefault="004031D1" w:rsidP="00403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Расчет электронно-колебательного спектра поглощения в условиях нарушения адиабатического приближения</w:t>
      </w:r>
    </w:p>
    <w:p w14:paraId="775EAE20" w14:textId="77777777" w:rsidR="004031D1" w:rsidRDefault="004031D1" w:rsidP="00403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Выводы.74</w:t>
      </w:r>
    </w:p>
    <w:p w14:paraId="064AF71E" w14:textId="77777777" w:rsidR="004031D1" w:rsidRDefault="004031D1" w:rsidP="00403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РЕЗОНАНСНОЕ КОМШНАЦИОННОЕ РАССЕЯНИЕ СВЕТА ДВУХАТОМНЫМИ МОЛЕКУЛАМИ</w:t>
      </w:r>
    </w:p>
    <w:p w14:paraId="04F6E62F" w14:textId="77777777" w:rsidR="004031D1" w:rsidRDefault="004031D1" w:rsidP="00403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Колебательное ДРКР сильного лазерного поля двухатомными молекулами</w:t>
      </w:r>
    </w:p>
    <w:p w14:paraId="0EE959F7" w14:textId="77777777" w:rsidR="004031D1" w:rsidRDefault="004031D1" w:rsidP="00403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2. Вторичное излучение двухатомной молекулы при возбуждении в </w:t>
      </w:r>
      <w:proofErr w:type="spellStart"/>
      <w:r>
        <w:rPr>
          <w:rFonts w:ascii="Arial" w:hAnsi="Arial" w:cs="Arial"/>
          <w:color w:val="333333"/>
          <w:sz w:val="21"/>
          <w:szCs w:val="21"/>
        </w:rPr>
        <w:t>предиссоциируадее</w:t>
      </w:r>
      <w:proofErr w:type="spellEnd"/>
      <w:r>
        <w:rPr>
          <w:rFonts w:ascii="Arial" w:hAnsi="Arial" w:cs="Arial"/>
          <w:color w:val="333333"/>
          <w:sz w:val="21"/>
          <w:szCs w:val="21"/>
        </w:rPr>
        <w:t xml:space="preserve"> состояние.</w:t>
      </w:r>
    </w:p>
    <w:p w14:paraId="292D17BF" w14:textId="77777777" w:rsidR="004031D1" w:rsidRDefault="004031D1" w:rsidP="00403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1F4CB03" w14:textId="77777777" w:rsidR="004031D1" w:rsidRDefault="004031D1" w:rsidP="004031D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ЗАКЛКЛЕШЕ.</w:t>
      </w:r>
    </w:p>
    <w:p w14:paraId="69F09626" w14:textId="6D58A847" w:rsidR="005E23AC" w:rsidRPr="004031D1" w:rsidRDefault="005E23AC" w:rsidP="004031D1"/>
    <w:sectPr w:rsidR="005E23AC" w:rsidRPr="004031D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9D680" w14:textId="77777777" w:rsidR="005C5DBA" w:rsidRDefault="005C5DBA">
      <w:pPr>
        <w:spacing w:after="0" w:line="240" w:lineRule="auto"/>
      </w:pPr>
      <w:r>
        <w:separator/>
      </w:r>
    </w:p>
  </w:endnote>
  <w:endnote w:type="continuationSeparator" w:id="0">
    <w:p w14:paraId="46872147" w14:textId="77777777" w:rsidR="005C5DBA" w:rsidRDefault="005C5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29E4" w14:textId="77777777" w:rsidR="005C5DBA" w:rsidRDefault="005C5DBA"/>
    <w:p w14:paraId="2BDDD597" w14:textId="77777777" w:rsidR="005C5DBA" w:rsidRDefault="005C5DBA"/>
    <w:p w14:paraId="7857B973" w14:textId="77777777" w:rsidR="005C5DBA" w:rsidRDefault="005C5DBA"/>
    <w:p w14:paraId="58726870" w14:textId="77777777" w:rsidR="005C5DBA" w:rsidRDefault="005C5DBA"/>
    <w:p w14:paraId="381D6DAD" w14:textId="77777777" w:rsidR="005C5DBA" w:rsidRDefault="005C5DBA"/>
    <w:p w14:paraId="5C054948" w14:textId="77777777" w:rsidR="005C5DBA" w:rsidRDefault="005C5DBA"/>
    <w:p w14:paraId="51D93B47" w14:textId="77777777" w:rsidR="005C5DBA" w:rsidRDefault="005C5DB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B30BBD" wp14:editId="12D65C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8538E" w14:textId="77777777" w:rsidR="005C5DBA" w:rsidRDefault="005C5D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B30B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A8538E" w14:textId="77777777" w:rsidR="005C5DBA" w:rsidRDefault="005C5DB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C3F0C2" w14:textId="77777777" w:rsidR="005C5DBA" w:rsidRDefault="005C5DBA"/>
    <w:p w14:paraId="18F7ED6A" w14:textId="77777777" w:rsidR="005C5DBA" w:rsidRDefault="005C5DBA"/>
    <w:p w14:paraId="7A5BB20D" w14:textId="77777777" w:rsidR="005C5DBA" w:rsidRDefault="005C5DB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A4AAB9" wp14:editId="7C364E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33281" w14:textId="77777777" w:rsidR="005C5DBA" w:rsidRDefault="005C5DBA"/>
                          <w:p w14:paraId="065575B4" w14:textId="77777777" w:rsidR="005C5DBA" w:rsidRDefault="005C5D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A4AAB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233281" w14:textId="77777777" w:rsidR="005C5DBA" w:rsidRDefault="005C5DBA"/>
                    <w:p w14:paraId="065575B4" w14:textId="77777777" w:rsidR="005C5DBA" w:rsidRDefault="005C5DB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CAA5EB" w14:textId="77777777" w:rsidR="005C5DBA" w:rsidRDefault="005C5DBA"/>
    <w:p w14:paraId="3B4BF253" w14:textId="77777777" w:rsidR="005C5DBA" w:rsidRDefault="005C5DBA">
      <w:pPr>
        <w:rPr>
          <w:sz w:val="2"/>
          <w:szCs w:val="2"/>
        </w:rPr>
      </w:pPr>
    </w:p>
    <w:p w14:paraId="6B9C3EB4" w14:textId="77777777" w:rsidR="005C5DBA" w:rsidRDefault="005C5DBA"/>
    <w:p w14:paraId="641E7673" w14:textId="77777777" w:rsidR="005C5DBA" w:rsidRDefault="005C5DBA">
      <w:pPr>
        <w:spacing w:after="0" w:line="240" w:lineRule="auto"/>
      </w:pPr>
    </w:p>
  </w:footnote>
  <w:footnote w:type="continuationSeparator" w:id="0">
    <w:p w14:paraId="44F3AE3A" w14:textId="77777777" w:rsidR="005C5DBA" w:rsidRDefault="005C5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A"/>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150673</TotalTime>
  <Pages>2</Pages>
  <Words>208</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4305</cp:revision>
  <cp:lastPrinted>2009-02-06T05:36:00Z</cp:lastPrinted>
  <dcterms:created xsi:type="dcterms:W3CDTF">2024-01-07T13:43:00Z</dcterms:created>
  <dcterms:modified xsi:type="dcterms:W3CDTF">2025-08-22T02:36:00Z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