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1429" w14:textId="264DCD7B" w:rsidR="00BA6E92" w:rsidRDefault="00F707A8" w:rsidP="00F707A8">
      <w:pPr>
        <w:rPr>
          <w:rFonts w:ascii="Verdana" w:hAnsi="Verdana"/>
          <w:b/>
          <w:bCs/>
          <w:color w:val="000000"/>
          <w:shd w:val="clear" w:color="auto" w:fill="FFFFFF"/>
        </w:rPr>
      </w:pPr>
      <w:r>
        <w:rPr>
          <w:rFonts w:ascii="Verdana" w:hAnsi="Verdana"/>
          <w:b/>
          <w:bCs/>
          <w:color w:val="000000"/>
          <w:shd w:val="clear" w:color="auto" w:fill="FFFFFF"/>
        </w:rPr>
        <w:t xml:space="preserve">Сипливец Олександр Олексійович. Обґрунтування конструктивно-технологічних параметрів гичкозбиральної машини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07A8" w:rsidRPr="00F707A8" w14:paraId="119EF703" w14:textId="77777777" w:rsidTr="00F707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07A8" w:rsidRPr="00F707A8" w14:paraId="6BBF7558" w14:textId="77777777">
              <w:trPr>
                <w:tblCellSpacing w:w="0" w:type="dxa"/>
              </w:trPr>
              <w:tc>
                <w:tcPr>
                  <w:tcW w:w="0" w:type="auto"/>
                  <w:vAlign w:val="center"/>
                  <w:hideMark/>
                </w:tcPr>
                <w:p w14:paraId="52A060BD" w14:textId="77777777" w:rsidR="00F707A8" w:rsidRPr="00F707A8" w:rsidRDefault="00F707A8" w:rsidP="00F70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7A8">
                    <w:rPr>
                      <w:rFonts w:ascii="Times New Roman" w:eastAsia="Times New Roman" w:hAnsi="Times New Roman" w:cs="Times New Roman"/>
                      <w:b/>
                      <w:bCs/>
                      <w:sz w:val="24"/>
                      <w:szCs w:val="24"/>
                    </w:rPr>
                    <w:lastRenderedPageBreak/>
                    <w:t>Сипливець О.О. Обґрунтування конструктивно-технологічних параметрів гичкозбиральної машини. </w:t>
                  </w:r>
                  <w:r w:rsidRPr="00F707A8">
                    <w:rPr>
                      <w:rFonts w:ascii="Times New Roman" w:eastAsia="Times New Roman" w:hAnsi="Times New Roman" w:cs="Times New Roman"/>
                      <w:sz w:val="24"/>
                      <w:szCs w:val="24"/>
                    </w:rPr>
                    <w:t>– Рукопис. Дисертація на здобуття наукового ступеня кандидата технічних наук зі спеціальності 05.05.11 – машини та засоби механізації сільськогосподарського виробництва. Національний аграрний університет, Київ, 2005.</w:t>
                  </w:r>
                </w:p>
                <w:p w14:paraId="6DAC1689" w14:textId="77777777" w:rsidR="00F707A8" w:rsidRPr="00F707A8" w:rsidRDefault="00F707A8" w:rsidP="00F70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7A8">
                    <w:rPr>
                      <w:rFonts w:ascii="Times New Roman" w:eastAsia="Times New Roman" w:hAnsi="Times New Roman" w:cs="Times New Roman"/>
                      <w:sz w:val="24"/>
                      <w:szCs w:val="24"/>
                    </w:rPr>
                    <w:t>Дисертація присвячена розробці нової універсальної гичкозбиральної машини, яка фронтально навішується на колісний трактор та обґрунтуванню її раціональних конструктивних та кінематичних параметрів, які забезпечують покращання якісних показників збирання гички коренеплодів цукрових буряків. На підставі аналізу сучасного світового стану механізованих технологій і технічних засобів для збирання гички цукрових буряків та теоретичних і експериментальних розробок в цієї галузі розроблена нова конструкція гичкозбиральної машини. Проведені аналітичні дослідження руху фронтально навішеної на трактор гичкозбиральної машини, визначені втрати гички при коливаннях роторного гичкорізального апарату у повздовжньо-вертикальній площині і умови якісної роботи пасивного дообрізувача головок коренеплодів та всебічні експериментальні дослідження її роботи в польових умовах дозволили покращити якісні показники збирання гички цукрового буряку. Так, зокрема кількість залишків гички на головках коренеплодів знизилась до 1,5 ... 3,0 %, втрати гички знижені на 5...7 %.</w:t>
                  </w:r>
                </w:p>
                <w:p w14:paraId="7DE98AD7" w14:textId="77777777" w:rsidR="00F707A8" w:rsidRPr="00F707A8" w:rsidRDefault="00F707A8" w:rsidP="00F70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7A8">
                    <w:rPr>
                      <w:rFonts w:ascii="Times New Roman" w:eastAsia="Times New Roman" w:hAnsi="Times New Roman" w:cs="Times New Roman"/>
                      <w:sz w:val="24"/>
                      <w:szCs w:val="24"/>
                    </w:rPr>
                    <w:t>Результати проведеного дослідження впроваджені на ВАТ “Тернопільський комбайновий завод”, ВАТ “Борекс”, а також у господарствах Чернігівської, Київської областей та дослідному господарстві ННЦ “ІМЕСГ” УААН (Київська обл.).</w:t>
                  </w:r>
                </w:p>
                <w:p w14:paraId="03804ABA" w14:textId="77777777" w:rsidR="00F707A8" w:rsidRPr="00F707A8" w:rsidRDefault="00F707A8" w:rsidP="00F70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7A8">
                    <w:rPr>
                      <w:rFonts w:ascii="Times New Roman" w:eastAsia="Times New Roman" w:hAnsi="Times New Roman" w:cs="Times New Roman"/>
                      <w:i/>
                      <w:iCs/>
                      <w:sz w:val="24"/>
                      <w:szCs w:val="24"/>
                    </w:rPr>
                    <w:t>Ключеві слова: </w:t>
                  </w:r>
                  <w:r w:rsidRPr="00F707A8">
                    <w:rPr>
                      <w:rFonts w:ascii="Times New Roman" w:eastAsia="Times New Roman" w:hAnsi="Times New Roman" w:cs="Times New Roman"/>
                      <w:sz w:val="24"/>
                      <w:szCs w:val="24"/>
                    </w:rPr>
                    <w:t>Цукровий буряк, гичка, гичкозбиральна машина, гичкозрізальний апарат, диференціальні рівняння руху, якість збирання, втрати енергоємність.</w:t>
                  </w:r>
                </w:p>
              </w:tc>
            </w:tr>
          </w:tbl>
          <w:p w14:paraId="2B059E84" w14:textId="77777777" w:rsidR="00F707A8" w:rsidRPr="00F707A8" w:rsidRDefault="00F707A8" w:rsidP="00F707A8">
            <w:pPr>
              <w:spacing w:after="0" w:line="240" w:lineRule="auto"/>
              <w:rPr>
                <w:rFonts w:ascii="Times New Roman" w:eastAsia="Times New Roman" w:hAnsi="Times New Roman" w:cs="Times New Roman"/>
                <w:sz w:val="24"/>
                <w:szCs w:val="24"/>
              </w:rPr>
            </w:pPr>
          </w:p>
        </w:tc>
      </w:tr>
      <w:tr w:rsidR="00F707A8" w:rsidRPr="00F707A8" w14:paraId="7C2B9C83" w14:textId="77777777" w:rsidTr="00F707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07A8" w:rsidRPr="00F707A8" w14:paraId="19396B75" w14:textId="77777777">
              <w:trPr>
                <w:tblCellSpacing w:w="0" w:type="dxa"/>
              </w:trPr>
              <w:tc>
                <w:tcPr>
                  <w:tcW w:w="0" w:type="auto"/>
                  <w:vAlign w:val="center"/>
                  <w:hideMark/>
                </w:tcPr>
                <w:p w14:paraId="1A76E564" w14:textId="77777777" w:rsidR="00F707A8" w:rsidRPr="00F707A8" w:rsidRDefault="00F707A8" w:rsidP="00F70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7A8">
                    <w:rPr>
                      <w:rFonts w:ascii="Times New Roman" w:eastAsia="Times New Roman" w:hAnsi="Times New Roman" w:cs="Times New Roman"/>
                      <w:sz w:val="24"/>
                      <w:szCs w:val="24"/>
                    </w:rPr>
                    <w:t>1. Одним із перспективних напрямків збирання гички цукрового буряку є двостадійний, що включає суцільний зріз основної маси роторним робочим органом, її збирання для використання (або подрібнення і розкидання по буряковій ланці) і подальше дообрізання головок коренеплодів. Причому використання роторного гичкорізального апарата з горизонтальною віссю обертання і пасивного дообрізувача забезпечить простоту конструкції, малу енерго- та металомісткість.</w:t>
                  </w:r>
                </w:p>
                <w:p w14:paraId="5E4AE2C0" w14:textId="77777777" w:rsidR="00F707A8" w:rsidRPr="00F707A8" w:rsidRDefault="00F707A8" w:rsidP="00F70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7A8">
                    <w:rPr>
                      <w:rFonts w:ascii="Times New Roman" w:eastAsia="Times New Roman" w:hAnsi="Times New Roman" w:cs="Times New Roman"/>
                      <w:sz w:val="24"/>
                      <w:szCs w:val="24"/>
                    </w:rPr>
                    <w:t>2. Встановлено, що основними найбільш раціональними конструктивними і кінематичними параметрами гичкозбиральної машини є: момент інерції машини відносно осі підвісу</w:t>
                  </w:r>
                  <w:r w:rsidRPr="00F707A8">
                    <w:rPr>
                      <w:rFonts w:ascii="Times New Roman" w:eastAsia="Times New Roman" w:hAnsi="Times New Roman" w:cs="Times New Roman"/>
                      <w:i/>
                      <w:iCs/>
                      <w:sz w:val="24"/>
                      <w:szCs w:val="24"/>
                    </w:rPr>
                    <w:t> I</w:t>
                  </w:r>
                  <w:r w:rsidRPr="00F707A8">
                    <w:rPr>
                      <w:rFonts w:ascii="Times New Roman" w:eastAsia="Times New Roman" w:hAnsi="Times New Roman" w:cs="Times New Roman"/>
                      <w:i/>
                      <w:iCs/>
                      <w:sz w:val="24"/>
                      <w:szCs w:val="24"/>
                      <w:vertAlign w:val="subscript"/>
                    </w:rPr>
                    <w:t>oy</w:t>
                  </w:r>
                  <w:r w:rsidRPr="00F707A8">
                    <w:rPr>
                      <w:rFonts w:ascii="Times New Roman" w:eastAsia="Times New Roman" w:hAnsi="Times New Roman" w:cs="Times New Roman"/>
                      <w:sz w:val="24"/>
                      <w:szCs w:val="24"/>
                    </w:rPr>
                    <w:t> = 65,00...85,00 </w:t>
                  </w:r>
                  <w:r w:rsidRPr="00F707A8">
                    <w:rPr>
                      <w:rFonts w:ascii="Times New Roman" w:eastAsia="Times New Roman" w:hAnsi="Times New Roman" w:cs="Times New Roman"/>
                      <w:i/>
                      <w:iCs/>
                      <w:sz w:val="24"/>
                      <w:szCs w:val="24"/>
                    </w:rPr>
                    <w:t>кгм</w:t>
                  </w:r>
                  <w:r w:rsidRPr="00F707A8">
                    <w:rPr>
                      <w:rFonts w:ascii="Times New Roman" w:eastAsia="Times New Roman" w:hAnsi="Times New Roman" w:cs="Times New Roman"/>
                      <w:i/>
                      <w:iCs/>
                      <w:sz w:val="24"/>
                      <w:szCs w:val="24"/>
                      <w:vertAlign w:val="superscript"/>
                    </w:rPr>
                    <w:t>2</w:t>
                  </w:r>
                  <w:r w:rsidRPr="00F707A8">
                    <w:rPr>
                      <w:rFonts w:ascii="Times New Roman" w:eastAsia="Times New Roman" w:hAnsi="Times New Roman" w:cs="Times New Roman"/>
                      <w:sz w:val="24"/>
                      <w:szCs w:val="24"/>
                    </w:rPr>
                    <w:t>; відстань від осі підвісу машини до осей копіювальних коліс = 1,5 </w:t>
                  </w:r>
                  <w:r w:rsidRPr="00F707A8">
                    <w:rPr>
                      <w:rFonts w:ascii="Times New Roman" w:eastAsia="Times New Roman" w:hAnsi="Times New Roman" w:cs="Times New Roman"/>
                      <w:i/>
                      <w:iCs/>
                      <w:sz w:val="24"/>
                      <w:szCs w:val="24"/>
                    </w:rPr>
                    <w:t>м</w:t>
                  </w:r>
                  <w:r w:rsidRPr="00F707A8">
                    <w:rPr>
                      <w:rFonts w:ascii="Times New Roman" w:eastAsia="Times New Roman" w:hAnsi="Times New Roman" w:cs="Times New Roman"/>
                      <w:sz w:val="24"/>
                      <w:szCs w:val="24"/>
                    </w:rPr>
                    <w:t>;</w:t>
                  </w:r>
                  <w:r w:rsidRPr="00F707A8">
                    <w:rPr>
                      <w:rFonts w:ascii="Times New Roman" w:eastAsia="Times New Roman" w:hAnsi="Times New Roman" w:cs="Times New Roman"/>
                      <w:sz w:val="24"/>
                      <w:szCs w:val="24"/>
                      <w:vertAlign w:val="subscript"/>
                    </w:rPr>
                    <w:t> </w:t>
                  </w:r>
                  <w:r w:rsidRPr="00F707A8">
                    <w:rPr>
                      <w:rFonts w:ascii="Times New Roman" w:eastAsia="Times New Roman" w:hAnsi="Times New Roman" w:cs="Times New Roman"/>
                      <w:sz w:val="24"/>
                      <w:szCs w:val="24"/>
                    </w:rPr>
                    <w:t>коефіцієнти жорсткості і демпфірування копіювальних коліс, відповідно</w:t>
                  </w:r>
                  <w:r w:rsidRPr="00F707A8">
                    <w:rPr>
                      <w:rFonts w:ascii="Times New Roman" w:eastAsia="Times New Roman" w:hAnsi="Times New Roman" w:cs="Times New Roman"/>
                      <w:i/>
                      <w:iCs/>
                      <w:sz w:val="24"/>
                      <w:szCs w:val="24"/>
                    </w:rPr>
                    <w:t> с</w:t>
                  </w:r>
                  <w:r w:rsidRPr="00F707A8">
                    <w:rPr>
                      <w:rFonts w:ascii="Times New Roman" w:eastAsia="Times New Roman" w:hAnsi="Times New Roman" w:cs="Times New Roman"/>
                      <w:sz w:val="24"/>
                      <w:szCs w:val="24"/>
                    </w:rPr>
                    <w:t> = 2000...2500 </w:t>
                  </w:r>
                  <w:r w:rsidRPr="00F707A8">
                    <w:rPr>
                      <w:rFonts w:ascii="Times New Roman" w:eastAsia="Times New Roman" w:hAnsi="Times New Roman" w:cs="Times New Roman"/>
                      <w:i/>
                      <w:iCs/>
                      <w:sz w:val="24"/>
                      <w:szCs w:val="24"/>
                    </w:rPr>
                    <w:t>Н/м</w:t>
                  </w:r>
                  <w:r w:rsidRPr="00F707A8">
                    <w:rPr>
                      <w:rFonts w:ascii="Times New Roman" w:eastAsia="Times New Roman" w:hAnsi="Times New Roman" w:cs="Times New Roman"/>
                      <w:sz w:val="24"/>
                      <w:szCs w:val="24"/>
                    </w:rPr>
                    <w:t>; = 73...85 </w:t>
                  </w:r>
                  <w:r w:rsidRPr="00F707A8">
                    <w:rPr>
                      <w:rFonts w:ascii="Times New Roman" w:eastAsia="Times New Roman" w:hAnsi="Times New Roman" w:cs="Times New Roman"/>
                      <w:i/>
                      <w:iCs/>
                      <w:sz w:val="24"/>
                      <w:szCs w:val="24"/>
                    </w:rPr>
                    <w:t>Нс/м</w:t>
                  </w:r>
                  <w:r w:rsidRPr="00F707A8">
                    <w:rPr>
                      <w:rFonts w:ascii="Times New Roman" w:eastAsia="Times New Roman" w:hAnsi="Times New Roman" w:cs="Times New Roman"/>
                      <w:sz w:val="24"/>
                      <w:szCs w:val="24"/>
                    </w:rPr>
                    <w:t>; швидкість поступального руху 2,0 </w:t>
                  </w:r>
                  <w:r w:rsidRPr="00F707A8">
                    <w:rPr>
                      <w:rFonts w:ascii="Times New Roman" w:eastAsia="Times New Roman" w:hAnsi="Times New Roman" w:cs="Times New Roman"/>
                      <w:i/>
                      <w:iCs/>
                      <w:sz w:val="24"/>
                      <w:szCs w:val="24"/>
                    </w:rPr>
                    <w:t>м/с.</w:t>
                  </w:r>
                </w:p>
                <w:p w14:paraId="79E9CD24" w14:textId="77777777" w:rsidR="00F707A8" w:rsidRPr="00F707A8" w:rsidRDefault="00F707A8" w:rsidP="00F70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7A8">
                    <w:rPr>
                      <w:rFonts w:ascii="Times New Roman" w:eastAsia="Times New Roman" w:hAnsi="Times New Roman" w:cs="Times New Roman"/>
                      <w:sz w:val="24"/>
                      <w:szCs w:val="24"/>
                    </w:rPr>
                    <w:t>3. Розроблена методика аналітичного визначення втрат гички при її зрізанні з врахуванням коливань гичкорізального апарату у поздовжньо – вертикальній площині і нерівностей поверхні ґрунту, що дало можливість аналітично визначити мінімальне значення висоти розміщення гичкорізального апарату над рівнем поверхні ґрунту з врахуванням агротехнічних вимог до збирання гички і забезпечення нормального зрізу головок коренеплодів. Дане значення повинно бути в межах 4,0 – 6,0</w:t>
                  </w:r>
                  <w:r w:rsidRPr="00F707A8">
                    <w:rPr>
                      <w:rFonts w:ascii="Times New Roman" w:eastAsia="Times New Roman" w:hAnsi="Times New Roman" w:cs="Times New Roman"/>
                      <w:i/>
                      <w:iCs/>
                      <w:sz w:val="24"/>
                      <w:szCs w:val="24"/>
                    </w:rPr>
                    <w:t> см</w:t>
                  </w:r>
                  <w:r w:rsidRPr="00F707A8">
                    <w:rPr>
                      <w:rFonts w:ascii="Times New Roman" w:eastAsia="Times New Roman" w:hAnsi="Times New Roman" w:cs="Times New Roman"/>
                      <w:sz w:val="24"/>
                      <w:szCs w:val="24"/>
                    </w:rPr>
                    <w:t>. Проведений розрахунок на ПЕОМ дав можливість також визначити залежності мінімальних втрат гички від значення осьового зсуву косинусоїди коливань роторного гичкорізального апарату. Отримані значення втрат гички</w:t>
                  </w:r>
                  <w:r w:rsidRPr="00F707A8">
                    <w:rPr>
                      <w:rFonts w:ascii="Times New Roman" w:eastAsia="Times New Roman" w:hAnsi="Times New Roman" w:cs="Times New Roman"/>
                      <w:i/>
                      <w:iCs/>
                      <w:sz w:val="24"/>
                      <w:szCs w:val="24"/>
                    </w:rPr>
                    <w:t> q</w:t>
                  </w:r>
                  <w:r w:rsidRPr="00F707A8">
                    <w:rPr>
                      <w:rFonts w:ascii="Times New Roman" w:eastAsia="Times New Roman" w:hAnsi="Times New Roman" w:cs="Times New Roman"/>
                      <w:sz w:val="24"/>
                      <w:szCs w:val="24"/>
                    </w:rPr>
                    <w:t> (%) в залежності від висоти </w:t>
                  </w:r>
                  <w:r w:rsidRPr="00F707A8">
                    <w:rPr>
                      <w:rFonts w:ascii="Times New Roman" w:eastAsia="Times New Roman" w:hAnsi="Times New Roman" w:cs="Times New Roman"/>
                      <w:i/>
                      <w:iCs/>
                      <w:sz w:val="24"/>
                      <w:szCs w:val="24"/>
                    </w:rPr>
                    <w:t>Н</w:t>
                  </w:r>
                  <w:r w:rsidRPr="00F707A8">
                    <w:rPr>
                      <w:rFonts w:ascii="Times New Roman" w:eastAsia="Times New Roman" w:hAnsi="Times New Roman" w:cs="Times New Roman"/>
                      <w:sz w:val="24"/>
                      <w:szCs w:val="24"/>
                    </w:rPr>
                    <w:t> встановлення гичкорізального апарату над умовною поверхнею поля, які змінюються від 6,0 до 12%.</w:t>
                  </w:r>
                </w:p>
                <w:p w14:paraId="196FE5C7" w14:textId="77777777" w:rsidR="00F707A8" w:rsidRPr="00F707A8" w:rsidRDefault="00F707A8" w:rsidP="00F70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7A8">
                    <w:rPr>
                      <w:rFonts w:ascii="Times New Roman" w:eastAsia="Times New Roman" w:hAnsi="Times New Roman" w:cs="Times New Roman"/>
                      <w:sz w:val="24"/>
                      <w:szCs w:val="24"/>
                    </w:rPr>
                    <w:lastRenderedPageBreak/>
                    <w:t>4. Аналітично знайдена залежність кута нахилу пасивного гребінчастого копіра дообрізувача головок коренеплодів на корені від швидкості руху , за якої буде здійснюватись ефективне дообрізування, з урахуванням їх фізико-механічних властивостей і сили зв'язків з ґрунтом. Встановлено, що ефективне копірування головок коренеплодів відбудеться за швидкості руху гичкозбиральної машини = 2,0 </w:t>
                  </w:r>
                  <w:r w:rsidRPr="00F707A8">
                    <w:rPr>
                      <w:rFonts w:ascii="Times New Roman" w:eastAsia="Times New Roman" w:hAnsi="Times New Roman" w:cs="Times New Roman"/>
                      <w:i/>
                      <w:iCs/>
                      <w:sz w:val="24"/>
                      <w:szCs w:val="24"/>
                    </w:rPr>
                    <w:t>м/с </w:t>
                  </w:r>
                  <w:r w:rsidRPr="00F707A8">
                    <w:rPr>
                      <w:rFonts w:ascii="Times New Roman" w:eastAsia="Times New Roman" w:hAnsi="Times New Roman" w:cs="Times New Roman"/>
                      <w:sz w:val="24"/>
                      <w:szCs w:val="24"/>
                    </w:rPr>
                    <w:t>в разі значення кута нахилу до горизонту гребінчастого копіра (або 15</w:t>
                  </w:r>
                  <w:r w:rsidRPr="00F707A8">
                    <w:rPr>
                      <w:rFonts w:ascii="Times New Roman" w:eastAsia="Times New Roman" w:hAnsi="Times New Roman" w:cs="Times New Roman"/>
                      <w:sz w:val="24"/>
                      <w:szCs w:val="24"/>
                      <w:vertAlign w:val="superscript"/>
                    </w:rPr>
                    <w:t>о</w:t>
                  </w:r>
                  <w:r w:rsidRPr="00F707A8">
                    <w:rPr>
                      <w:rFonts w:ascii="Times New Roman" w:eastAsia="Times New Roman" w:hAnsi="Times New Roman" w:cs="Times New Roman"/>
                      <w:sz w:val="24"/>
                      <w:szCs w:val="24"/>
                    </w:rPr>
                    <w:t>...17</w:t>
                  </w:r>
                  <w:r w:rsidRPr="00F707A8">
                    <w:rPr>
                      <w:rFonts w:ascii="Times New Roman" w:eastAsia="Times New Roman" w:hAnsi="Times New Roman" w:cs="Times New Roman"/>
                      <w:sz w:val="24"/>
                      <w:szCs w:val="24"/>
                      <w:vertAlign w:val="superscript"/>
                    </w:rPr>
                    <w:t>о</w:t>
                  </w:r>
                  <w:r w:rsidRPr="00F707A8">
                    <w:rPr>
                      <w:rFonts w:ascii="Times New Roman" w:eastAsia="Times New Roman" w:hAnsi="Times New Roman" w:cs="Times New Roman"/>
                      <w:sz w:val="24"/>
                      <w:szCs w:val="24"/>
                    </w:rPr>
                    <w:t>). Крім цього встановлено, що раціональними конструктивними параметрами пасивного гребінчастого дообрізувача головок коренеплодів слід вважати: довжину ножа – = 300...342 </w:t>
                  </w:r>
                  <w:r w:rsidRPr="00F707A8">
                    <w:rPr>
                      <w:rFonts w:ascii="Times New Roman" w:eastAsia="Times New Roman" w:hAnsi="Times New Roman" w:cs="Times New Roman"/>
                      <w:i/>
                      <w:iCs/>
                      <w:sz w:val="24"/>
                      <w:szCs w:val="24"/>
                    </w:rPr>
                    <w:t>мм</w:t>
                  </w:r>
                  <w:r w:rsidRPr="00F707A8">
                    <w:rPr>
                      <w:rFonts w:ascii="Times New Roman" w:eastAsia="Times New Roman" w:hAnsi="Times New Roman" w:cs="Times New Roman"/>
                      <w:sz w:val="24"/>
                      <w:szCs w:val="24"/>
                    </w:rPr>
                    <w:t>; кут нахилу ножа в горизонтальній площині – = 130</w:t>
                  </w:r>
                  <w:r w:rsidRPr="00F707A8">
                    <w:rPr>
                      <w:rFonts w:ascii="Times New Roman" w:eastAsia="Times New Roman" w:hAnsi="Times New Roman" w:cs="Times New Roman"/>
                      <w:sz w:val="24"/>
                      <w:szCs w:val="24"/>
                      <w:vertAlign w:val="superscript"/>
                    </w:rPr>
                    <w:t>о</w:t>
                  </w:r>
                  <w:r w:rsidRPr="00F707A8">
                    <w:rPr>
                      <w:rFonts w:ascii="Times New Roman" w:eastAsia="Times New Roman" w:hAnsi="Times New Roman" w:cs="Times New Roman"/>
                      <w:sz w:val="24"/>
                      <w:szCs w:val="24"/>
                    </w:rPr>
                    <w:t>...135</w:t>
                  </w:r>
                  <w:r w:rsidRPr="00F707A8">
                    <w:rPr>
                      <w:rFonts w:ascii="Times New Roman" w:eastAsia="Times New Roman" w:hAnsi="Times New Roman" w:cs="Times New Roman"/>
                      <w:sz w:val="24"/>
                      <w:szCs w:val="24"/>
                      <w:vertAlign w:val="superscript"/>
                    </w:rPr>
                    <w:t>о</w:t>
                  </w:r>
                  <w:r w:rsidRPr="00F707A8">
                    <w:rPr>
                      <w:rFonts w:ascii="Times New Roman" w:eastAsia="Times New Roman" w:hAnsi="Times New Roman" w:cs="Times New Roman"/>
                      <w:sz w:val="24"/>
                      <w:szCs w:val="24"/>
                    </w:rPr>
                    <w:t>; перекриття ножа відносно копіра – = 80 </w:t>
                  </w:r>
                  <w:r w:rsidRPr="00F707A8">
                    <w:rPr>
                      <w:rFonts w:ascii="Times New Roman" w:eastAsia="Times New Roman" w:hAnsi="Times New Roman" w:cs="Times New Roman"/>
                      <w:i/>
                      <w:iCs/>
                      <w:sz w:val="24"/>
                      <w:szCs w:val="24"/>
                    </w:rPr>
                    <w:t>мм</w:t>
                  </w:r>
                  <w:r w:rsidRPr="00F707A8">
                    <w:rPr>
                      <w:rFonts w:ascii="Times New Roman" w:eastAsia="Times New Roman" w:hAnsi="Times New Roman" w:cs="Times New Roman"/>
                      <w:sz w:val="24"/>
                      <w:szCs w:val="24"/>
                    </w:rPr>
                    <w:t>; довжину копіра – = 250...270 </w:t>
                  </w:r>
                  <w:r w:rsidRPr="00F707A8">
                    <w:rPr>
                      <w:rFonts w:ascii="Times New Roman" w:eastAsia="Times New Roman" w:hAnsi="Times New Roman" w:cs="Times New Roman"/>
                      <w:i/>
                      <w:iCs/>
                      <w:sz w:val="24"/>
                      <w:szCs w:val="24"/>
                    </w:rPr>
                    <w:t>мм</w:t>
                  </w:r>
                  <w:r w:rsidRPr="00F707A8">
                    <w:rPr>
                      <w:rFonts w:ascii="Times New Roman" w:eastAsia="Times New Roman" w:hAnsi="Times New Roman" w:cs="Times New Roman"/>
                      <w:sz w:val="24"/>
                      <w:szCs w:val="24"/>
                    </w:rPr>
                    <w:t>; вертикальний зазор між ножем і копіром – = 10...50 </w:t>
                  </w:r>
                  <w:r w:rsidRPr="00F707A8">
                    <w:rPr>
                      <w:rFonts w:ascii="Times New Roman" w:eastAsia="Times New Roman" w:hAnsi="Times New Roman" w:cs="Times New Roman"/>
                      <w:i/>
                      <w:iCs/>
                      <w:sz w:val="24"/>
                      <w:szCs w:val="24"/>
                    </w:rPr>
                    <w:t>мм</w:t>
                  </w:r>
                  <w:r w:rsidRPr="00F707A8">
                    <w:rPr>
                      <w:rFonts w:ascii="Times New Roman" w:eastAsia="Times New Roman" w:hAnsi="Times New Roman" w:cs="Times New Roman"/>
                      <w:sz w:val="24"/>
                      <w:szCs w:val="24"/>
                    </w:rPr>
                    <w:t>; горизонтальний зазор між ножем і копіром – = 20...80 </w:t>
                  </w:r>
                  <w:r w:rsidRPr="00F707A8">
                    <w:rPr>
                      <w:rFonts w:ascii="Times New Roman" w:eastAsia="Times New Roman" w:hAnsi="Times New Roman" w:cs="Times New Roman"/>
                      <w:i/>
                      <w:iCs/>
                      <w:sz w:val="24"/>
                      <w:szCs w:val="24"/>
                    </w:rPr>
                    <w:t>мм</w:t>
                  </w:r>
                  <w:r w:rsidRPr="00F707A8">
                    <w:rPr>
                      <w:rFonts w:ascii="Times New Roman" w:eastAsia="Times New Roman" w:hAnsi="Times New Roman" w:cs="Times New Roman"/>
                      <w:sz w:val="24"/>
                      <w:szCs w:val="24"/>
                    </w:rPr>
                    <w:t>.</w:t>
                  </w:r>
                </w:p>
                <w:p w14:paraId="74CEB4F8" w14:textId="77777777" w:rsidR="00F707A8" w:rsidRPr="00F707A8" w:rsidRDefault="00F707A8" w:rsidP="00F70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7A8">
                    <w:rPr>
                      <w:rFonts w:ascii="Times New Roman" w:eastAsia="Times New Roman" w:hAnsi="Times New Roman" w:cs="Times New Roman"/>
                      <w:sz w:val="24"/>
                      <w:szCs w:val="24"/>
                    </w:rPr>
                    <w:t>5. За результатами проведених експериментальних досліджень технологічних і якісних показників роботи гичкозбиральної машини встановлені раціональні режими її роботи за умови мінімізації втрати маси гички </w:t>
                  </w:r>
                  <w:r w:rsidRPr="00F707A8">
                    <w:rPr>
                      <w:rFonts w:ascii="Times New Roman" w:eastAsia="Times New Roman" w:hAnsi="Times New Roman" w:cs="Times New Roman"/>
                      <w:i/>
                      <w:iCs/>
                      <w:sz w:val="24"/>
                      <w:szCs w:val="24"/>
                    </w:rPr>
                    <w:t>г/м</w:t>
                  </w:r>
                  <w:r w:rsidRPr="00F707A8">
                    <w:rPr>
                      <w:rFonts w:ascii="Times New Roman" w:eastAsia="Times New Roman" w:hAnsi="Times New Roman" w:cs="Times New Roman"/>
                      <w:sz w:val="24"/>
                      <w:szCs w:val="24"/>
                      <w:vertAlign w:val="superscript"/>
                    </w:rPr>
                    <w:t>2</w:t>
                  </w:r>
                  <w:r w:rsidRPr="00F707A8">
                    <w:rPr>
                      <w:rFonts w:ascii="Times New Roman" w:eastAsia="Times New Roman" w:hAnsi="Times New Roman" w:cs="Times New Roman"/>
                      <w:sz w:val="24"/>
                      <w:szCs w:val="24"/>
                    </w:rPr>
                    <w:t>: швидкість руху гичкозбиральної машини повинна знаходитись в діапазоні 0,58...0,82 </w:t>
                  </w:r>
                  <w:r w:rsidRPr="00F707A8">
                    <w:rPr>
                      <w:rFonts w:ascii="Times New Roman" w:eastAsia="Times New Roman" w:hAnsi="Times New Roman" w:cs="Times New Roman"/>
                      <w:i/>
                      <w:iCs/>
                      <w:sz w:val="24"/>
                      <w:szCs w:val="24"/>
                    </w:rPr>
                    <w:t>м/с</w:t>
                  </w:r>
                  <w:r w:rsidRPr="00F707A8">
                    <w:rPr>
                      <w:rFonts w:ascii="Times New Roman" w:eastAsia="Times New Roman" w:hAnsi="Times New Roman" w:cs="Times New Roman"/>
                      <w:sz w:val="24"/>
                      <w:szCs w:val="24"/>
                    </w:rPr>
                    <w:t>, частота обертання роторного гичкорізального апарату повинна бути у межах 800...960 </w:t>
                  </w:r>
                  <w:r w:rsidRPr="00F707A8">
                    <w:rPr>
                      <w:rFonts w:ascii="Times New Roman" w:eastAsia="Times New Roman" w:hAnsi="Times New Roman" w:cs="Times New Roman"/>
                      <w:i/>
                      <w:iCs/>
                      <w:sz w:val="24"/>
                      <w:szCs w:val="24"/>
                    </w:rPr>
                    <w:t>об/хв.</w:t>
                  </w:r>
                  <w:r w:rsidRPr="00F707A8">
                    <w:rPr>
                      <w:rFonts w:ascii="Times New Roman" w:eastAsia="Times New Roman" w:hAnsi="Times New Roman" w:cs="Times New Roman"/>
                      <w:sz w:val="24"/>
                      <w:szCs w:val="24"/>
                    </w:rPr>
                    <w:t>, висота встановлення роторного гичкорізального апарату над поверхнею – 0,04...0,06 </w:t>
                  </w:r>
                  <w:r w:rsidRPr="00F707A8">
                    <w:rPr>
                      <w:rFonts w:ascii="Times New Roman" w:eastAsia="Times New Roman" w:hAnsi="Times New Roman" w:cs="Times New Roman"/>
                      <w:i/>
                      <w:iCs/>
                      <w:sz w:val="24"/>
                      <w:szCs w:val="24"/>
                    </w:rPr>
                    <w:t>м</w:t>
                  </w:r>
                  <w:r w:rsidRPr="00F707A8">
                    <w:rPr>
                      <w:rFonts w:ascii="Times New Roman" w:eastAsia="Times New Roman" w:hAnsi="Times New Roman" w:cs="Times New Roman"/>
                      <w:sz w:val="24"/>
                      <w:szCs w:val="24"/>
                    </w:rPr>
                    <w:t>, що в основному підтверджує результати, отримані у теоретичному дослідженні.</w:t>
                  </w:r>
                </w:p>
                <w:p w14:paraId="39017858" w14:textId="77777777" w:rsidR="00F707A8" w:rsidRPr="00F707A8" w:rsidRDefault="00F707A8" w:rsidP="00F70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7A8">
                    <w:rPr>
                      <w:rFonts w:ascii="Times New Roman" w:eastAsia="Times New Roman" w:hAnsi="Times New Roman" w:cs="Times New Roman"/>
                      <w:sz w:val="24"/>
                      <w:szCs w:val="24"/>
                    </w:rPr>
                    <w:t>6. За результатами проведених експериментальних досліджень встановлено, що найбільш високі показники якості коренеплодів цукрових буряків після дообзрізання з них головок: втрати маси не більше 2%, пошкодження – практично відсутні (0...1%), кількість нормально обрізаних головок – 98% досягаються при куті нахилу пасивного копіра дообрізувача головок коренеплодів = 15</w:t>
                  </w:r>
                  <w:r w:rsidRPr="00F707A8">
                    <w:rPr>
                      <w:rFonts w:ascii="Times New Roman" w:eastAsia="Times New Roman" w:hAnsi="Times New Roman" w:cs="Times New Roman"/>
                      <w:sz w:val="24"/>
                      <w:szCs w:val="24"/>
                      <w:vertAlign w:val="superscript"/>
                    </w:rPr>
                    <w:t>о</w:t>
                  </w:r>
                  <w:r w:rsidRPr="00F707A8">
                    <w:rPr>
                      <w:rFonts w:ascii="Times New Roman" w:eastAsia="Times New Roman" w:hAnsi="Times New Roman" w:cs="Times New Roman"/>
                      <w:sz w:val="24"/>
                      <w:szCs w:val="24"/>
                    </w:rPr>
                    <w:t>...17</w:t>
                  </w:r>
                  <w:r w:rsidRPr="00F707A8">
                    <w:rPr>
                      <w:rFonts w:ascii="Times New Roman" w:eastAsia="Times New Roman" w:hAnsi="Times New Roman" w:cs="Times New Roman"/>
                      <w:sz w:val="24"/>
                      <w:szCs w:val="24"/>
                      <w:vertAlign w:val="superscript"/>
                    </w:rPr>
                    <w:t>о</w:t>
                  </w:r>
                  <w:r w:rsidRPr="00F707A8">
                    <w:rPr>
                      <w:rFonts w:ascii="Times New Roman" w:eastAsia="Times New Roman" w:hAnsi="Times New Roman" w:cs="Times New Roman"/>
                      <w:sz w:val="24"/>
                      <w:szCs w:val="24"/>
                    </w:rPr>
                    <w:t> і швидкості руху до 2,0 </w:t>
                  </w:r>
                  <w:r w:rsidRPr="00F707A8">
                    <w:rPr>
                      <w:rFonts w:ascii="Times New Roman" w:eastAsia="Times New Roman" w:hAnsi="Times New Roman" w:cs="Times New Roman"/>
                      <w:i/>
                      <w:iCs/>
                      <w:sz w:val="24"/>
                      <w:szCs w:val="24"/>
                    </w:rPr>
                    <w:t>м/с</w:t>
                  </w:r>
                  <w:r w:rsidRPr="00F707A8">
                    <w:rPr>
                      <w:rFonts w:ascii="Times New Roman" w:eastAsia="Times New Roman" w:hAnsi="Times New Roman" w:cs="Times New Roman"/>
                      <w:sz w:val="24"/>
                      <w:szCs w:val="24"/>
                    </w:rPr>
                    <w:t>.</w:t>
                  </w:r>
                </w:p>
                <w:p w14:paraId="08729154" w14:textId="77777777" w:rsidR="00F707A8" w:rsidRPr="00F707A8" w:rsidRDefault="00F707A8" w:rsidP="00F70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7A8">
                    <w:rPr>
                      <w:rFonts w:ascii="Times New Roman" w:eastAsia="Times New Roman" w:hAnsi="Times New Roman" w:cs="Times New Roman"/>
                      <w:sz w:val="24"/>
                      <w:szCs w:val="24"/>
                    </w:rPr>
                    <w:t>7. За результатами експериментальних досліджень отримано енергетичні показники нової гичкозбиральної машини. Так, потужність на виконання усього технологічного процесу збирання гички, становить 8,0...12,5 </w:t>
                  </w:r>
                  <w:r w:rsidRPr="00F707A8">
                    <w:rPr>
                      <w:rFonts w:ascii="Times New Roman" w:eastAsia="Times New Roman" w:hAnsi="Times New Roman" w:cs="Times New Roman"/>
                      <w:i/>
                      <w:iCs/>
                      <w:sz w:val="24"/>
                      <w:szCs w:val="24"/>
                    </w:rPr>
                    <w:t>кВт</w:t>
                  </w:r>
                  <w:r w:rsidRPr="00F707A8">
                    <w:rPr>
                      <w:rFonts w:ascii="Times New Roman" w:eastAsia="Times New Roman" w:hAnsi="Times New Roman" w:cs="Times New Roman"/>
                      <w:sz w:val="24"/>
                      <w:szCs w:val="24"/>
                    </w:rPr>
                    <w:t>. Максимальне значення потужності, яке має місце за умови швидкості руху до 3 </w:t>
                  </w:r>
                  <w:r w:rsidRPr="00F707A8">
                    <w:rPr>
                      <w:rFonts w:ascii="Times New Roman" w:eastAsia="Times New Roman" w:hAnsi="Times New Roman" w:cs="Times New Roman"/>
                      <w:i/>
                      <w:iCs/>
                      <w:sz w:val="24"/>
                      <w:szCs w:val="24"/>
                    </w:rPr>
                    <w:t>м/с</w:t>
                  </w:r>
                  <w:r w:rsidRPr="00F707A8">
                    <w:rPr>
                      <w:rFonts w:ascii="Times New Roman" w:eastAsia="Times New Roman" w:hAnsi="Times New Roman" w:cs="Times New Roman"/>
                      <w:sz w:val="24"/>
                      <w:szCs w:val="24"/>
                    </w:rPr>
                    <w:t>, складає біля 14,5 </w:t>
                  </w:r>
                  <w:r w:rsidRPr="00F707A8">
                    <w:rPr>
                      <w:rFonts w:ascii="Times New Roman" w:eastAsia="Times New Roman" w:hAnsi="Times New Roman" w:cs="Times New Roman"/>
                      <w:i/>
                      <w:iCs/>
                      <w:sz w:val="24"/>
                      <w:szCs w:val="24"/>
                    </w:rPr>
                    <w:t>кВт</w:t>
                  </w:r>
                  <w:r w:rsidRPr="00F707A8">
                    <w:rPr>
                      <w:rFonts w:ascii="Times New Roman" w:eastAsia="Times New Roman" w:hAnsi="Times New Roman" w:cs="Times New Roman"/>
                      <w:sz w:val="24"/>
                      <w:szCs w:val="24"/>
                    </w:rPr>
                    <w:t>. Максимальне значення тягової потужності за максимальної швидкості, яка забезпечує якість виконання технологічного процесу, не перевищує 4,0 </w:t>
                  </w:r>
                  <w:r w:rsidRPr="00F707A8">
                    <w:rPr>
                      <w:rFonts w:ascii="Times New Roman" w:eastAsia="Times New Roman" w:hAnsi="Times New Roman" w:cs="Times New Roman"/>
                      <w:i/>
                      <w:iCs/>
                      <w:sz w:val="24"/>
                      <w:szCs w:val="24"/>
                    </w:rPr>
                    <w:t>кВт</w:t>
                  </w:r>
                  <w:r w:rsidRPr="00F707A8">
                    <w:rPr>
                      <w:rFonts w:ascii="Times New Roman" w:eastAsia="Times New Roman" w:hAnsi="Times New Roman" w:cs="Times New Roman"/>
                      <w:sz w:val="24"/>
                      <w:szCs w:val="24"/>
                    </w:rPr>
                    <w:t>.</w:t>
                  </w:r>
                </w:p>
                <w:p w14:paraId="2E3DF053" w14:textId="77777777" w:rsidR="00F707A8" w:rsidRPr="00F707A8" w:rsidRDefault="00F707A8" w:rsidP="00F70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07A8">
                    <w:rPr>
                      <w:rFonts w:ascii="Times New Roman" w:eastAsia="Times New Roman" w:hAnsi="Times New Roman" w:cs="Times New Roman"/>
                      <w:sz w:val="24"/>
                      <w:szCs w:val="24"/>
                    </w:rPr>
                    <w:t>8. За результатами конструкторської та науково-дослідної роботи було виготовлено дослідну партію (3 зразки) гичкозбиральних машин даної конструкції, які пройшли попередні випробування в УкрЦВТ (1993 р.), а також широкі господарчі випробування в Чернігівській та Київській областях (1994–2001 рр.). Наукові результати дослідження, а також конструкторські розробки впроваджені на ВАТ “Борекс” та ВАТ “Тернопільський комбайновий завод”. Застосування розробленої гичкозбиральної машини дає річний економічний ефект, що становить близько 16,5 </w:t>
                  </w:r>
                  <w:r w:rsidRPr="00F707A8">
                    <w:rPr>
                      <w:rFonts w:ascii="Times New Roman" w:eastAsia="Times New Roman" w:hAnsi="Times New Roman" w:cs="Times New Roman"/>
                      <w:i/>
                      <w:iCs/>
                      <w:sz w:val="24"/>
                      <w:szCs w:val="24"/>
                    </w:rPr>
                    <w:t>тис. грн</w:t>
                  </w:r>
                  <w:r w:rsidRPr="00F707A8">
                    <w:rPr>
                      <w:rFonts w:ascii="Times New Roman" w:eastAsia="Times New Roman" w:hAnsi="Times New Roman" w:cs="Times New Roman"/>
                      <w:sz w:val="24"/>
                      <w:szCs w:val="24"/>
                    </w:rPr>
                    <w:t>.</w:t>
                  </w:r>
                </w:p>
              </w:tc>
            </w:tr>
          </w:tbl>
          <w:p w14:paraId="4ADC3009" w14:textId="77777777" w:rsidR="00F707A8" w:rsidRPr="00F707A8" w:rsidRDefault="00F707A8" w:rsidP="00F707A8">
            <w:pPr>
              <w:spacing w:after="0" w:line="240" w:lineRule="auto"/>
              <w:rPr>
                <w:rFonts w:ascii="Times New Roman" w:eastAsia="Times New Roman" w:hAnsi="Times New Roman" w:cs="Times New Roman"/>
                <w:sz w:val="24"/>
                <w:szCs w:val="24"/>
              </w:rPr>
            </w:pPr>
          </w:p>
        </w:tc>
      </w:tr>
    </w:tbl>
    <w:p w14:paraId="194089D6" w14:textId="77777777" w:rsidR="00F707A8" w:rsidRPr="00F707A8" w:rsidRDefault="00F707A8" w:rsidP="00F707A8"/>
    <w:sectPr w:rsidR="00F707A8" w:rsidRPr="00F707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CB1D" w14:textId="77777777" w:rsidR="00AF7F6A" w:rsidRDefault="00AF7F6A">
      <w:pPr>
        <w:spacing w:after="0" w:line="240" w:lineRule="auto"/>
      </w:pPr>
      <w:r>
        <w:separator/>
      </w:r>
    </w:p>
  </w:endnote>
  <w:endnote w:type="continuationSeparator" w:id="0">
    <w:p w14:paraId="096F3BDC" w14:textId="77777777" w:rsidR="00AF7F6A" w:rsidRDefault="00AF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561A" w14:textId="77777777" w:rsidR="00AF7F6A" w:rsidRDefault="00AF7F6A">
      <w:pPr>
        <w:spacing w:after="0" w:line="240" w:lineRule="auto"/>
      </w:pPr>
      <w:r>
        <w:separator/>
      </w:r>
    </w:p>
  </w:footnote>
  <w:footnote w:type="continuationSeparator" w:id="0">
    <w:p w14:paraId="46CA9DBE" w14:textId="77777777" w:rsidR="00AF7F6A" w:rsidRDefault="00AF7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7F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AF7F6A"/>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79551</TotalTime>
  <Pages>3</Pages>
  <Words>957</Words>
  <Characters>5459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3306</cp:revision>
  <dcterms:created xsi:type="dcterms:W3CDTF">2024-06-20T08:51:00Z</dcterms:created>
  <dcterms:modified xsi:type="dcterms:W3CDTF">2024-11-25T07:33:00Z</dcterms:modified>
  <cp:category/>
</cp:coreProperties>
</file>