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9638" w14:textId="77777777" w:rsidR="00CC2CA1" w:rsidRDefault="00CC2CA1" w:rsidP="00CC2CA1">
      <w:r>
        <w:t xml:space="preserve">Смирнов Дмитрий Владимирович. Катализаторы на основе никеля и кобальта для процессов переработки природного </w:t>
      </w:r>
      <w:proofErr w:type="gramStart"/>
      <w:r>
        <w:t>газа;[</w:t>
      </w:r>
      <w:proofErr w:type="gramEnd"/>
      <w:r>
        <w:t>Место защиты: ФГБОУ ВО «Ивановский государственный химико-технологический университет»], 2021</w:t>
      </w:r>
    </w:p>
    <w:p w14:paraId="7EA2B98F" w14:textId="77777777" w:rsidR="00CC2CA1" w:rsidRDefault="00CC2CA1" w:rsidP="00CC2CA1"/>
    <w:p w14:paraId="43B58D46" w14:textId="77777777" w:rsidR="00CC2CA1" w:rsidRDefault="00CC2CA1" w:rsidP="00CC2CA1"/>
    <w:p w14:paraId="26F986AE" w14:textId="77777777" w:rsidR="00CC2CA1" w:rsidRDefault="00CC2CA1" w:rsidP="00CC2CA1">
      <w:r>
        <w:t>Федеральное государственное бюджетное</w:t>
      </w:r>
    </w:p>
    <w:p w14:paraId="4DB0894B" w14:textId="77777777" w:rsidR="00CC2CA1" w:rsidRDefault="00CC2CA1" w:rsidP="00CC2CA1">
      <w:r>
        <w:t>образовательное учреждение высшего образования</w:t>
      </w:r>
    </w:p>
    <w:p w14:paraId="088FD20C" w14:textId="77777777" w:rsidR="00CC2CA1" w:rsidRDefault="00CC2CA1" w:rsidP="00CC2CA1">
      <w:r>
        <w:t>«Ивановский государственный химико-технологический университет»</w:t>
      </w:r>
    </w:p>
    <w:p w14:paraId="1079DAFF" w14:textId="77777777" w:rsidR="00CC2CA1" w:rsidRDefault="00CC2CA1" w:rsidP="00CC2CA1">
      <w:r>
        <w:t>На правах рукописи</w:t>
      </w:r>
    </w:p>
    <w:p w14:paraId="2DD32ACD" w14:textId="77777777" w:rsidR="00CC2CA1" w:rsidRDefault="00CC2CA1" w:rsidP="00CC2CA1">
      <w:r>
        <w:t xml:space="preserve"> </w:t>
      </w:r>
    </w:p>
    <w:p w14:paraId="191DBCDD" w14:textId="77777777" w:rsidR="00CC2CA1" w:rsidRDefault="00CC2CA1" w:rsidP="00CC2CA1"/>
    <w:p w14:paraId="24E31B37" w14:textId="77777777" w:rsidR="00CC2CA1" w:rsidRDefault="00CC2CA1" w:rsidP="00CC2CA1">
      <w:r>
        <w:t>Смирнов Дмитрий Владимирович</w:t>
      </w:r>
    </w:p>
    <w:p w14:paraId="3797D7E9" w14:textId="77777777" w:rsidR="00CC2CA1" w:rsidRDefault="00CC2CA1" w:rsidP="00CC2CA1">
      <w:r>
        <w:t>Катализаторы на основе никеля и кобальта для процессов переработки</w:t>
      </w:r>
    </w:p>
    <w:p w14:paraId="5742D1B2" w14:textId="77777777" w:rsidR="00CC2CA1" w:rsidRDefault="00CC2CA1" w:rsidP="00CC2CA1">
      <w:r>
        <w:t>природного газа</w:t>
      </w:r>
    </w:p>
    <w:p w14:paraId="39738184" w14:textId="77777777" w:rsidR="00CC2CA1" w:rsidRDefault="00CC2CA1" w:rsidP="00CC2CA1">
      <w:r>
        <w:t>2.6.7. Технология неорганических веществ</w:t>
      </w:r>
    </w:p>
    <w:p w14:paraId="1F3C755A" w14:textId="77777777" w:rsidR="00CC2CA1" w:rsidRDefault="00CC2CA1" w:rsidP="00CC2CA1">
      <w:r>
        <w:t>ДИССЕРТАЦИЯ</w:t>
      </w:r>
    </w:p>
    <w:p w14:paraId="6D6ED3B6" w14:textId="77777777" w:rsidR="00CC2CA1" w:rsidRDefault="00CC2CA1" w:rsidP="00CC2CA1">
      <w:r>
        <w:t>на соискание ученой степени кандидата</w:t>
      </w:r>
    </w:p>
    <w:p w14:paraId="4FBCDB09" w14:textId="77777777" w:rsidR="00CC2CA1" w:rsidRDefault="00CC2CA1" w:rsidP="00CC2CA1">
      <w:r>
        <w:t>технических наук</w:t>
      </w:r>
    </w:p>
    <w:p w14:paraId="1B2BD418" w14:textId="77777777" w:rsidR="00CC2CA1" w:rsidRDefault="00CC2CA1" w:rsidP="00CC2CA1">
      <w:r>
        <w:t>Научный руководитель: доктор химических наук Прозоров Дмитрий Алексеевич</w:t>
      </w:r>
    </w:p>
    <w:p w14:paraId="7B745ECD" w14:textId="77777777" w:rsidR="00CC2CA1" w:rsidRDefault="00CC2CA1" w:rsidP="00CC2CA1">
      <w:r>
        <w:t>Иваново - 2022</w:t>
      </w:r>
    </w:p>
    <w:p w14:paraId="3A65E69E" w14:textId="77777777" w:rsidR="00CC2CA1" w:rsidRDefault="00CC2CA1" w:rsidP="00CC2CA1">
      <w:r>
        <w:t>Оглавление</w:t>
      </w:r>
    </w:p>
    <w:p w14:paraId="724D16E2" w14:textId="77777777" w:rsidR="00CC2CA1" w:rsidRDefault="00CC2CA1" w:rsidP="00CC2CA1">
      <w:r>
        <w:t>ВВЕДЕНИЕ</w:t>
      </w:r>
      <w:r>
        <w:tab/>
        <w:t>5</w:t>
      </w:r>
    </w:p>
    <w:p w14:paraId="1273D3FD" w14:textId="77777777" w:rsidR="00CC2CA1" w:rsidRDefault="00CC2CA1" w:rsidP="00CC2CA1">
      <w:r>
        <w:t>ГЛАВА 1 Аналитический обзор литературы</w:t>
      </w:r>
      <w:r>
        <w:tab/>
        <w:t>12</w:t>
      </w:r>
    </w:p>
    <w:p w14:paraId="00985C5E" w14:textId="77777777" w:rsidR="00CC2CA1" w:rsidRDefault="00CC2CA1" w:rsidP="00CC2CA1">
      <w:r>
        <w:t>1.1</w:t>
      </w:r>
      <w:r>
        <w:tab/>
        <w:t xml:space="preserve">Синтез нанесенных и массивных катализаторов реакций </w:t>
      </w:r>
      <w:proofErr w:type="gramStart"/>
      <w:r>
        <w:t>гидрогенизации .</w:t>
      </w:r>
      <w:proofErr w:type="gramEnd"/>
      <w:r>
        <w:t xml:space="preserve"> 12</w:t>
      </w:r>
    </w:p>
    <w:p w14:paraId="701C3240" w14:textId="77777777" w:rsidR="00CC2CA1" w:rsidRDefault="00CC2CA1" w:rsidP="00CC2CA1">
      <w:r>
        <w:t>1.2</w:t>
      </w:r>
      <w:r>
        <w:tab/>
        <w:t>Особенности адсорбции водорода на переходных металлах и катализаторах</w:t>
      </w:r>
    </w:p>
    <w:p w14:paraId="04C0B29F" w14:textId="77777777" w:rsidR="00CC2CA1" w:rsidRDefault="00CC2CA1" w:rsidP="00CC2CA1">
      <w:r>
        <w:t>на их основе</w:t>
      </w:r>
      <w:r>
        <w:tab/>
        <w:t>20</w:t>
      </w:r>
    </w:p>
    <w:p w14:paraId="6F913608" w14:textId="77777777" w:rsidR="00CC2CA1" w:rsidRDefault="00CC2CA1" w:rsidP="00CC2CA1">
      <w:r>
        <w:t>1.3</w:t>
      </w:r>
      <w:r>
        <w:tab/>
        <w:t>Каталитические яды, активность катализатора на основе переходных</w:t>
      </w:r>
    </w:p>
    <w:p w14:paraId="30D2BA8E" w14:textId="77777777" w:rsidR="00CC2CA1" w:rsidRDefault="00CC2CA1" w:rsidP="00CC2CA1">
      <w:r>
        <w:t>металлов в условиях дезактивации</w:t>
      </w:r>
      <w:r>
        <w:tab/>
        <w:t>28</w:t>
      </w:r>
    </w:p>
    <w:p w14:paraId="1F4BB7EC" w14:textId="77777777" w:rsidR="00CC2CA1" w:rsidRDefault="00CC2CA1" w:rsidP="00CC2CA1">
      <w:r>
        <w:t>1.4</w:t>
      </w:r>
      <w:r>
        <w:tab/>
        <w:t>Активность катализаторов на основе переходных металлов в реакциях с</w:t>
      </w:r>
    </w:p>
    <w:p w14:paraId="36DBA683" w14:textId="77777777" w:rsidR="00CC2CA1" w:rsidRDefault="00CC2CA1" w:rsidP="00CC2CA1">
      <w:r>
        <w:t>участием водородсодержащих газов</w:t>
      </w:r>
      <w:r>
        <w:tab/>
        <w:t>31</w:t>
      </w:r>
    </w:p>
    <w:p w14:paraId="238FB7E6" w14:textId="77777777" w:rsidR="00CC2CA1" w:rsidRDefault="00CC2CA1" w:rsidP="00CC2CA1">
      <w:r>
        <w:t>1.4.1</w:t>
      </w:r>
      <w:r>
        <w:tab/>
        <w:t>Активность никель, кобальт, медь содержащих катализаторов в</w:t>
      </w:r>
    </w:p>
    <w:p w14:paraId="5B8EB0E5" w14:textId="77777777" w:rsidR="00CC2CA1" w:rsidRDefault="00CC2CA1" w:rsidP="00CC2CA1">
      <w:r>
        <w:t>реакциях жидкофазной гидрогенизации</w:t>
      </w:r>
      <w:r>
        <w:tab/>
        <w:t>35</w:t>
      </w:r>
    </w:p>
    <w:p w14:paraId="0C251FD4" w14:textId="77777777" w:rsidR="00CC2CA1" w:rsidRDefault="00CC2CA1" w:rsidP="00CC2CA1">
      <w:r>
        <w:t>1.4.2</w:t>
      </w:r>
      <w:r>
        <w:tab/>
        <w:t>Активность катализаторов метанирования</w:t>
      </w:r>
      <w:r>
        <w:tab/>
        <w:t>37</w:t>
      </w:r>
    </w:p>
    <w:p w14:paraId="0742CB4E" w14:textId="77777777" w:rsidR="00CC2CA1" w:rsidRDefault="00CC2CA1" w:rsidP="00CC2CA1">
      <w:r>
        <w:t>1.4.3</w:t>
      </w:r>
      <w:r>
        <w:tab/>
        <w:t>Активность катализаторов синтеза метанола</w:t>
      </w:r>
      <w:r>
        <w:tab/>
        <w:t>39</w:t>
      </w:r>
    </w:p>
    <w:p w14:paraId="287E2729" w14:textId="77777777" w:rsidR="00CC2CA1" w:rsidRDefault="00CC2CA1" w:rsidP="00CC2CA1">
      <w:r>
        <w:t>1.4.4</w:t>
      </w:r>
      <w:r>
        <w:tab/>
        <w:t>Активность катализаторов процессов гидроочистки светлых</w:t>
      </w:r>
    </w:p>
    <w:p w14:paraId="0AB10FBD" w14:textId="77777777" w:rsidR="00CC2CA1" w:rsidRDefault="00CC2CA1" w:rsidP="00CC2CA1">
      <w:r>
        <w:t>нефтепродуктов</w:t>
      </w:r>
      <w:r>
        <w:tab/>
        <w:t>41</w:t>
      </w:r>
    </w:p>
    <w:p w14:paraId="45B56FD8" w14:textId="77777777" w:rsidR="00CC2CA1" w:rsidRDefault="00CC2CA1" w:rsidP="00CC2CA1">
      <w:r>
        <w:lastRenderedPageBreak/>
        <w:t xml:space="preserve">ГЛАВА 2 Синтез и методы исследования физико-химических свойств катализаторов гидрогенизации на основе никеля, кобальта и меди </w:t>
      </w:r>
      <w:r>
        <w:tab/>
        <w:t xml:space="preserve"> 45</w:t>
      </w:r>
    </w:p>
    <w:p w14:paraId="5C90956C" w14:textId="77777777" w:rsidR="00CC2CA1" w:rsidRDefault="00CC2CA1" w:rsidP="00CC2CA1">
      <w:r>
        <w:t>2.1. Используемые вещества и реактивы</w:t>
      </w:r>
      <w:r>
        <w:tab/>
        <w:t>45</w:t>
      </w:r>
    </w:p>
    <w:p w14:paraId="31C135EA" w14:textId="77777777" w:rsidR="00CC2CA1" w:rsidRDefault="00CC2CA1" w:rsidP="00CC2CA1">
      <w:r>
        <w:t>2.2</w:t>
      </w:r>
      <w:r>
        <w:tab/>
        <w:t>Физико-химические методы анализа каталитических систем</w:t>
      </w:r>
      <w:r>
        <w:tab/>
        <w:t>46</w:t>
      </w:r>
    </w:p>
    <w:p w14:paraId="5C3E1824" w14:textId="77777777" w:rsidR="00CC2CA1" w:rsidRDefault="00CC2CA1" w:rsidP="00CC2CA1">
      <w:r>
        <w:t>2.3</w:t>
      </w:r>
      <w:r>
        <w:tab/>
        <w:t>Синтез никелевых и кобальтовых катализаторов</w:t>
      </w:r>
      <w:r>
        <w:tab/>
        <w:t>47</w:t>
      </w:r>
    </w:p>
    <w:p w14:paraId="5530F784" w14:textId="77777777" w:rsidR="00CC2CA1" w:rsidRDefault="00CC2CA1" w:rsidP="00CC2CA1">
      <w:r>
        <w:t>2.3.1</w:t>
      </w:r>
      <w:r>
        <w:tab/>
        <w:t>Методика синтеза нанесенного никелевого катализатора реакций</w:t>
      </w:r>
    </w:p>
    <w:p w14:paraId="52946602" w14:textId="77777777" w:rsidR="00CC2CA1" w:rsidRDefault="00CC2CA1" w:rsidP="00CC2CA1">
      <w:r>
        <w:t>жидкофазной гидрогенизации</w:t>
      </w:r>
      <w:r>
        <w:tab/>
        <w:t>47</w:t>
      </w:r>
    </w:p>
    <w:p w14:paraId="221A3983" w14:textId="77777777" w:rsidR="00CC2CA1" w:rsidRDefault="00CC2CA1" w:rsidP="00CC2CA1">
      <w:r>
        <w:t>2.3.2</w:t>
      </w:r>
      <w:r>
        <w:tab/>
        <w:t>Методика синтеза нанесенного кобальтового катализатора реакций</w:t>
      </w:r>
    </w:p>
    <w:p w14:paraId="631D27CF" w14:textId="77777777" w:rsidR="00CC2CA1" w:rsidRDefault="00CC2CA1" w:rsidP="00CC2CA1">
      <w:r>
        <w:t>жидкофазной гидрогенизации</w:t>
      </w:r>
      <w:r>
        <w:tab/>
        <w:t>48</w:t>
      </w:r>
    </w:p>
    <w:p w14:paraId="708D2C81" w14:textId="77777777" w:rsidR="00CC2CA1" w:rsidRDefault="00CC2CA1" w:rsidP="00CC2CA1">
      <w:r>
        <w:t>2.3.3</w:t>
      </w:r>
      <w:r>
        <w:tab/>
        <w:t>Методика синтеза нанесенного никель-кобальтового катализатора</w:t>
      </w:r>
    </w:p>
    <w:p w14:paraId="72F137D0" w14:textId="77777777" w:rsidR="00CC2CA1" w:rsidRDefault="00CC2CA1" w:rsidP="00CC2CA1">
      <w:r>
        <w:t>реакций жидкофазной гидрогенизации</w:t>
      </w:r>
      <w:r>
        <w:tab/>
        <w:t>48</w:t>
      </w:r>
    </w:p>
    <w:p w14:paraId="2AF71695" w14:textId="77777777" w:rsidR="00CC2CA1" w:rsidRDefault="00CC2CA1" w:rsidP="00CC2CA1">
      <w:r>
        <w:t>2.3.4</w:t>
      </w:r>
      <w:r>
        <w:tab/>
        <w:t>Методика синтеза скелетного никелевого катализатора</w:t>
      </w:r>
      <w:r>
        <w:tab/>
        <w:t>49</w:t>
      </w:r>
    </w:p>
    <w:p w14:paraId="642A1AE2" w14:textId="77777777" w:rsidR="00CC2CA1" w:rsidRDefault="00CC2CA1" w:rsidP="00CC2CA1">
      <w:r>
        <w:t>2.3.5</w:t>
      </w:r>
      <w:r>
        <w:tab/>
        <w:t>Физико-химические свойства каталитических систем исследуемых в</w:t>
      </w:r>
    </w:p>
    <w:p w14:paraId="3E563841" w14:textId="77777777" w:rsidR="00CC2CA1" w:rsidRDefault="00CC2CA1" w:rsidP="00CC2CA1">
      <w:r>
        <w:t>работе</w:t>
      </w:r>
      <w:r>
        <w:tab/>
        <w:t>50</w:t>
      </w:r>
    </w:p>
    <w:p w14:paraId="0CB8DB86" w14:textId="77777777" w:rsidR="00CC2CA1" w:rsidRDefault="00CC2CA1" w:rsidP="00CC2CA1">
      <w:r>
        <w:t>2.4</w:t>
      </w:r>
      <w:r>
        <w:tab/>
        <w:t>Исследование кинетических закономерностей реакций жидкофазной</w:t>
      </w:r>
    </w:p>
    <w:p w14:paraId="2ACA6937" w14:textId="77777777" w:rsidR="00CC2CA1" w:rsidRDefault="00CC2CA1" w:rsidP="00CC2CA1">
      <w:r>
        <w:t>гидрогенизации</w:t>
      </w:r>
      <w:r>
        <w:tab/>
        <w:t>51</w:t>
      </w:r>
    </w:p>
    <w:p w14:paraId="32332C09" w14:textId="77777777" w:rsidR="00CC2CA1" w:rsidRDefault="00CC2CA1" w:rsidP="00CC2CA1">
      <w:r>
        <w:t>2.4.1</w:t>
      </w:r>
      <w:r>
        <w:tab/>
        <w:t>Установка и методика проведения кинетических экспериментов</w:t>
      </w:r>
      <w:r>
        <w:tab/>
        <w:t>51</w:t>
      </w:r>
    </w:p>
    <w:p w14:paraId="702D32ED" w14:textId="77777777" w:rsidR="00CC2CA1" w:rsidRDefault="00CC2CA1" w:rsidP="00CC2CA1">
      <w:r>
        <w:t>2.4.2</w:t>
      </w:r>
      <w:r>
        <w:tab/>
        <w:t xml:space="preserve">Метод расчета кинетических характеристик реакций </w:t>
      </w:r>
      <w:proofErr w:type="gramStart"/>
      <w:r>
        <w:t>гидрогенизации .</w:t>
      </w:r>
      <w:proofErr w:type="gramEnd"/>
      <w:r>
        <w:t xml:space="preserve"> 53</w:t>
      </w:r>
    </w:p>
    <w:p w14:paraId="1107B040" w14:textId="77777777" w:rsidR="00CC2CA1" w:rsidRDefault="00CC2CA1" w:rsidP="00CC2CA1">
      <w:r>
        <w:t>2.4.3</w:t>
      </w:r>
      <w:r>
        <w:tab/>
        <w:t>Методика контролируемой дезактивации активных центров</w:t>
      </w:r>
    </w:p>
    <w:p w14:paraId="6F014E5B" w14:textId="77777777" w:rsidR="00CC2CA1" w:rsidRDefault="00CC2CA1" w:rsidP="00CC2CA1">
      <w:r>
        <w:t>поверхности сульфид-ионом</w:t>
      </w:r>
      <w:r>
        <w:tab/>
        <w:t xml:space="preserve"> 55</w:t>
      </w:r>
    </w:p>
    <w:p w14:paraId="2027E15C" w14:textId="77777777" w:rsidR="00CC2CA1" w:rsidRDefault="00CC2CA1" w:rsidP="00CC2CA1">
      <w:r>
        <w:t>2.5</w:t>
      </w:r>
      <w:r>
        <w:tab/>
        <w:t>Методика оценки характера дезактивации катализатора</w:t>
      </w:r>
      <w:r>
        <w:tab/>
        <w:t>55</w:t>
      </w:r>
    </w:p>
    <w:p w14:paraId="34FD5A45" w14:textId="77777777" w:rsidR="00CC2CA1" w:rsidRDefault="00CC2CA1" w:rsidP="00CC2CA1">
      <w:r>
        <w:t>2.6</w:t>
      </w:r>
      <w:r>
        <w:tab/>
        <w:t>Экспериментальное изучение адсорбции водорода на активных центрах</w:t>
      </w:r>
    </w:p>
    <w:p w14:paraId="767CC65B" w14:textId="77777777" w:rsidR="00CC2CA1" w:rsidRDefault="00CC2CA1" w:rsidP="00CC2CA1">
      <w:r>
        <w:t>катализатора</w:t>
      </w:r>
      <w:r>
        <w:tab/>
        <w:t>57</w:t>
      </w:r>
    </w:p>
    <w:p w14:paraId="2BD2813A" w14:textId="77777777" w:rsidR="00CC2CA1" w:rsidRDefault="00CC2CA1" w:rsidP="00CC2CA1">
      <w:r>
        <w:t>2.6.1</w:t>
      </w:r>
      <w:r>
        <w:tab/>
        <w:t>Методика измерения общего количества восстановленного металла и</w:t>
      </w:r>
    </w:p>
    <w:p w14:paraId="45B464C3" w14:textId="77777777" w:rsidR="00CC2CA1" w:rsidRDefault="00CC2CA1" w:rsidP="00CC2CA1">
      <w:r>
        <w:t>связанного водорода</w:t>
      </w:r>
      <w:r>
        <w:tab/>
        <w:t>57</w:t>
      </w:r>
    </w:p>
    <w:p w14:paraId="348A6CC0" w14:textId="77777777" w:rsidR="00CC2CA1" w:rsidRDefault="00CC2CA1" w:rsidP="00CC2CA1">
      <w:r>
        <w:t>2.6.2</w:t>
      </w:r>
      <w:r>
        <w:tab/>
        <w:t>Методика инфракрасной спектрометрии для идентификации водорода</w:t>
      </w:r>
    </w:p>
    <w:p w14:paraId="3D7AC868" w14:textId="77777777" w:rsidR="00CC2CA1" w:rsidRDefault="00CC2CA1" w:rsidP="00CC2CA1">
      <w:r>
        <w:t>на поверхности катализатора</w:t>
      </w:r>
      <w:r>
        <w:tab/>
        <w:t>58</w:t>
      </w:r>
    </w:p>
    <w:p w14:paraId="2A6722A3" w14:textId="77777777" w:rsidR="00CC2CA1" w:rsidRDefault="00CC2CA1" w:rsidP="00CC2CA1">
      <w:r>
        <w:t>2.6.3</w:t>
      </w:r>
      <w:r>
        <w:tab/>
        <w:t>Методика проведения исследований с помощью комплекса синхронного</w:t>
      </w:r>
    </w:p>
    <w:p w14:paraId="51A88D6C" w14:textId="77777777" w:rsidR="00CC2CA1" w:rsidRDefault="00CC2CA1" w:rsidP="00CC2CA1">
      <w:r>
        <w:t xml:space="preserve">термического анализа и масс-спектрометрии </w:t>
      </w:r>
      <w:r>
        <w:tab/>
        <w:t xml:space="preserve"> 59</w:t>
      </w:r>
    </w:p>
    <w:p w14:paraId="4A4649A4" w14:textId="77777777" w:rsidR="00CC2CA1" w:rsidRDefault="00CC2CA1" w:rsidP="00CC2CA1">
      <w:r>
        <w:t>ГЛАВА 3 Основные результаты и их обсуждение</w:t>
      </w:r>
      <w:r>
        <w:tab/>
        <w:t>60</w:t>
      </w:r>
    </w:p>
    <w:p w14:paraId="0583F784" w14:textId="77777777" w:rsidR="00CC2CA1" w:rsidRDefault="00CC2CA1" w:rsidP="00CC2CA1">
      <w:r>
        <w:t>3.1</w:t>
      </w:r>
      <w:r>
        <w:tab/>
        <w:t>Формирование структуры катализатора на основе никеля, кобальта и меди в условиях синтеза</w:t>
      </w:r>
      <w:r>
        <w:tab/>
        <w:t>61</w:t>
      </w:r>
    </w:p>
    <w:p w14:paraId="32BB3BC0" w14:textId="77777777" w:rsidR="00CC2CA1" w:rsidRDefault="00CC2CA1" w:rsidP="00CC2CA1">
      <w:r>
        <w:t>3.1.1</w:t>
      </w:r>
      <w:r>
        <w:tab/>
        <w:t>Физико-химические свойства катализаторов метанирования</w:t>
      </w:r>
      <w:r>
        <w:tab/>
        <w:t>64</w:t>
      </w:r>
    </w:p>
    <w:p w14:paraId="53F00273" w14:textId="77777777" w:rsidR="00CC2CA1" w:rsidRDefault="00CC2CA1" w:rsidP="00CC2CA1">
      <w:r>
        <w:t>3.1.2</w:t>
      </w:r>
      <w:r>
        <w:tab/>
        <w:t xml:space="preserve">Физико-химические свойства катализаторов конверсии природного газа </w:t>
      </w:r>
      <w:r>
        <w:tab/>
        <w:t xml:space="preserve"> 67</w:t>
      </w:r>
    </w:p>
    <w:p w14:paraId="399ADD7B" w14:textId="77777777" w:rsidR="00CC2CA1" w:rsidRDefault="00CC2CA1" w:rsidP="00CC2CA1">
      <w:r>
        <w:t>3.1.3</w:t>
      </w:r>
      <w:r>
        <w:tab/>
        <w:t>Физико-химические свойства катализаторов гидрогенизации</w:t>
      </w:r>
      <w:r>
        <w:tab/>
        <w:t>69</w:t>
      </w:r>
    </w:p>
    <w:p w14:paraId="052F7A26" w14:textId="77777777" w:rsidR="00CC2CA1" w:rsidRDefault="00CC2CA1" w:rsidP="00CC2CA1">
      <w:r>
        <w:t>3.1.4</w:t>
      </w:r>
      <w:r>
        <w:tab/>
        <w:t>Физико-химические свойства катализаторов гидроочистки светлых</w:t>
      </w:r>
    </w:p>
    <w:p w14:paraId="096DBBB4" w14:textId="77777777" w:rsidR="00CC2CA1" w:rsidRDefault="00CC2CA1" w:rsidP="00CC2CA1">
      <w:r>
        <w:t>нефтепродуктов</w:t>
      </w:r>
      <w:r>
        <w:tab/>
        <w:t>82</w:t>
      </w:r>
    </w:p>
    <w:p w14:paraId="51C6AF32" w14:textId="77777777" w:rsidR="00CC2CA1" w:rsidRDefault="00CC2CA1" w:rsidP="00CC2CA1">
      <w:r>
        <w:lastRenderedPageBreak/>
        <w:t>3.1.5</w:t>
      </w:r>
      <w:r>
        <w:tab/>
        <w:t>Физико-химические свойства катализаторов синтеза метанола</w:t>
      </w:r>
      <w:r>
        <w:tab/>
        <w:t>85</w:t>
      </w:r>
    </w:p>
    <w:p w14:paraId="4E3C03F4" w14:textId="77777777" w:rsidR="00CC2CA1" w:rsidRDefault="00CC2CA1" w:rsidP="00CC2CA1">
      <w:r>
        <w:t>3.2</w:t>
      </w:r>
      <w:r>
        <w:tab/>
        <w:t>Адсорбционные свойства катализаторов по отношению к водороду</w:t>
      </w:r>
      <w:r>
        <w:tab/>
        <w:t>88</w:t>
      </w:r>
    </w:p>
    <w:p w14:paraId="6F708BF8" w14:textId="77777777" w:rsidR="00CC2CA1" w:rsidRDefault="00CC2CA1" w:rsidP="00CC2CA1">
      <w:r>
        <w:t>3.3</w:t>
      </w:r>
      <w:r>
        <w:tab/>
        <w:t>Активность катализаторов в реакциях жидкофазного восстановления</w:t>
      </w:r>
    </w:p>
    <w:p w14:paraId="4BB68B40" w14:textId="77777777" w:rsidR="00CC2CA1" w:rsidRDefault="00CC2CA1" w:rsidP="00CC2CA1">
      <w:r>
        <w:t>кратных углеродных связей</w:t>
      </w:r>
      <w:r>
        <w:tab/>
        <w:t>119</w:t>
      </w:r>
    </w:p>
    <w:p w14:paraId="3508EE4B" w14:textId="77777777" w:rsidR="00CC2CA1" w:rsidRDefault="00CC2CA1" w:rsidP="00CC2CA1">
      <w:r>
        <w:t>3.4</w:t>
      </w:r>
      <w:r>
        <w:tab/>
        <w:t>Технология синтеза катализаторов с заданными каталитическими</w:t>
      </w:r>
    </w:p>
    <w:p w14:paraId="32AA7722" w14:textId="77777777" w:rsidR="00CC2CA1" w:rsidRDefault="00CC2CA1" w:rsidP="00CC2CA1">
      <w:r>
        <w:t>свойствами для процессов с участием водорода</w:t>
      </w:r>
      <w:r>
        <w:tab/>
        <w:t>131</w:t>
      </w:r>
    </w:p>
    <w:p w14:paraId="50A91C8E" w14:textId="77777777" w:rsidR="00CC2CA1" w:rsidRDefault="00CC2CA1" w:rsidP="00CC2CA1">
      <w:r>
        <w:t>ЗАКЛЮЧЕНИЕ</w:t>
      </w:r>
      <w:r>
        <w:tab/>
        <w:t>136</w:t>
      </w:r>
    </w:p>
    <w:p w14:paraId="02B95F30" w14:textId="77777777" w:rsidR="00CC2CA1" w:rsidRDefault="00CC2CA1" w:rsidP="00CC2CA1">
      <w:r>
        <w:t>СПИСОК ЛИТЕРАТУРЫ</w:t>
      </w:r>
      <w:r>
        <w:tab/>
        <w:t>138</w:t>
      </w:r>
    </w:p>
    <w:p w14:paraId="1C85619F" w14:textId="77777777" w:rsidR="00CC2CA1" w:rsidRDefault="00CC2CA1" w:rsidP="00CC2CA1">
      <w:r>
        <w:t>ПРИЛОЖЕНИЯ</w:t>
      </w:r>
      <w:r>
        <w:tab/>
        <w:t>167</w:t>
      </w:r>
    </w:p>
    <w:p w14:paraId="43FED88C" w14:textId="77777777" w:rsidR="00CC2CA1" w:rsidRDefault="00CC2CA1" w:rsidP="00CC2CA1">
      <w:r>
        <w:t>Приложение 1. Акт испытания катализатора на основе платины и активированного угля</w:t>
      </w:r>
      <w:r>
        <w:tab/>
        <w:t>168</w:t>
      </w:r>
    </w:p>
    <w:p w14:paraId="22C63DCA" w14:textId="77777777" w:rsidR="00CC2CA1" w:rsidRDefault="00CC2CA1" w:rsidP="00CC2CA1">
      <w:r>
        <w:t>Приложение 2. Акт испытания стенда по определению сероемкости</w:t>
      </w:r>
      <w:r>
        <w:tab/>
        <w:t>170</w:t>
      </w:r>
    </w:p>
    <w:p w14:paraId="2A3D3A70" w14:textId="77777777" w:rsidR="00CC2CA1" w:rsidRDefault="00CC2CA1" w:rsidP="00CC2CA1">
      <w:r>
        <w:t>Приложение 3. Акт испытания методики синтеза катализаторов</w:t>
      </w:r>
      <w:r>
        <w:tab/>
        <w:t xml:space="preserve">172 </w:t>
      </w:r>
    </w:p>
    <w:p w14:paraId="19FE2AA4" w14:textId="49CC3887" w:rsidR="00D679D4" w:rsidRDefault="00D679D4" w:rsidP="00CC2CA1"/>
    <w:p w14:paraId="3AA17773" w14:textId="3FB3189B" w:rsidR="00CC2CA1" w:rsidRDefault="00CC2CA1" w:rsidP="00CC2CA1"/>
    <w:p w14:paraId="54C3C04F" w14:textId="74B573E8" w:rsidR="00CC2CA1" w:rsidRDefault="00CC2CA1" w:rsidP="00CC2CA1"/>
    <w:p w14:paraId="1CC23ACA" w14:textId="77777777" w:rsidR="00CC2CA1" w:rsidRDefault="00CC2CA1" w:rsidP="00CC2CA1">
      <w:pPr>
        <w:pStyle w:val="423"/>
        <w:keepNext/>
        <w:keepLines/>
        <w:shd w:val="clear" w:color="auto" w:fill="auto"/>
        <w:spacing w:after="477" w:line="280" w:lineRule="exact"/>
        <w:ind w:left="20"/>
        <w:jc w:val="center"/>
      </w:pPr>
      <w:bookmarkStart w:id="0" w:name="bookmark110"/>
      <w:r>
        <w:rPr>
          <w:rStyle w:val="422"/>
          <w:color w:val="000000"/>
        </w:rPr>
        <w:t>ЗАКЛЮЧЕНИЕ</w:t>
      </w:r>
      <w:bookmarkEnd w:id="0"/>
    </w:p>
    <w:p w14:paraId="62562A67" w14:textId="77777777" w:rsidR="00CC2CA1" w:rsidRDefault="00CC2CA1" w:rsidP="00CC2CA1">
      <w:pPr>
        <w:pStyle w:val="210"/>
        <w:numPr>
          <w:ilvl w:val="0"/>
          <w:numId w:val="30"/>
        </w:numPr>
        <w:shd w:val="clear" w:color="auto" w:fill="auto"/>
        <w:tabs>
          <w:tab w:val="left" w:pos="752"/>
        </w:tabs>
        <w:spacing w:before="0" w:after="0" w:line="480" w:lineRule="exact"/>
        <w:ind w:left="740" w:hanging="340"/>
        <w:jc w:val="both"/>
      </w:pPr>
      <w:bookmarkStart w:id="1" w:name="bookmark111"/>
      <w:r>
        <w:rPr>
          <w:rStyle w:val="21"/>
          <w:color w:val="000000"/>
        </w:rPr>
        <w:t>Методом синхронного термического анализа и масс-спектрометрии определены термодинамические характеристики десорбции водорода, связанного исследуемыми каталитическими системами (на основе никеля, кобальта и меди). Установлен тип связи водорода с поверхностью металла. Определено количество восстановленного металла. Экспериментально доказано наличие в массивных катализаторах до 5 форм сорбированного водорода (температуры десорбции от 30 до 200 °С), а на поверхности нанесенных каталитических систем от 1 до 4 форм в зависимости от условий синтеза и восстановления.</w:t>
      </w:r>
      <w:bookmarkEnd w:id="1"/>
    </w:p>
    <w:p w14:paraId="1EA59526" w14:textId="77777777" w:rsidR="00CC2CA1" w:rsidRDefault="00CC2CA1" w:rsidP="00CC2CA1">
      <w:pPr>
        <w:pStyle w:val="210"/>
        <w:numPr>
          <w:ilvl w:val="0"/>
          <w:numId w:val="30"/>
        </w:numPr>
        <w:shd w:val="clear" w:color="auto" w:fill="auto"/>
        <w:tabs>
          <w:tab w:val="left" w:pos="752"/>
        </w:tabs>
        <w:spacing w:before="0" w:after="0" w:line="480" w:lineRule="exact"/>
        <w:ind w:left="740" w:hanging="340"/>
        <w:jc w:val="both"/>
      </w:pPr>
      <w:r>
        <w:rPr>
          <w:rStyle w:val="21"/>
          <w:color w:val="000000"/>
        </w:rPr>
        <w:t>Разработан подход идентификации адсорбированных форм водорода (молекулярного и атомарного), а также окклюдированного водорода катализаторами на основе никеля и кобальта. Экспериментально</w:t>
      </w:r>
    </w:p>
    <w:p w14:paraId="5157A394" w14:textId="77777777" w:rsidR="00CC2CA1" w:rsidRDefault="00CC2CA1" w:rsidP="00CC2CA1">
      <w:pPr>
        <w:pStyle w:val="210"/>
        <w:shd w:val="clear" w:color="auto" w:fill="auto"/>
        <w:spacing w:after="0"/>
        <w:ind w:left="740" w:firstLine="0"/>
        <w:jc w:val="both"/>
      </w:pPr>
      <w:r>
        <w:rPr>
          <w:rStyle w:val="21"/>
          <w:color w:val="000000"/>
        </w:rPr>
        <w:t>установлены линии в спектре, отвечающие отдельным формам связанного</w:t>
      </w:r>
    </w:p>
    <w:p w14:paraId="2A2B3743" w14:textId="77777777" w:rsidR="00CC2CA1" w:rsidRDefault="00CC2CA1" w:rsidP="00CC2CA1">
      <w:pPr>
        <w:pStyle w:val="210"/>
        <w:shd w:val="clear" w:color="auto" w:fill="auto"/>
        <w:spacing w:after="0" w:line="280" w:lineRule="exact"/>
        <w:ind w:left="6400" w:firstLine="0"/>
        <w:jc w:val="left"/>
      </w:pPr>
      <w:r>
        <w:rPr>
          <w:rStyle w:val="21"/>
          <w:color w:val="000000"/>
        </w:rPr>
        <w:lastRenderedPageBreak/>
        <w:t>-1</w:t>
      </w:r>
    </w:p>
    <w:p w14:paraId="56F3DEA7" w14:textId="77777777" w:rsidR="00CC2CA1" w:rsidRDefault="00CC2CA1" w:rsidP="00CC2CA1">
      <w:pPr>
        <w:pStyle w:val="210"/>
        <w:shd w:val="clear" w:color="auto" w:fill="auto"/>
        <w:spacing w:after="80" w:line="280" w:lineRule="exact"/>
        <w:ind w:left="740" w:firstLine="0"/>
        <w:jc w:val="both"/>
      </w:pPr>
      <w:r>
        <w:rPr>
          <w:rStyle w:val="21"/>
          <w:color w:val="000000"/>
        </w:rPr>
        <w:t xml:space="preserve">водорода: адсорбированный водород - 1092 </w:t>
      </w:r>
      <w:proofErr w:type="gramStart"/>
      <w:r>
        <w:rPr>
          <w:rStyle w:val="21"/>
          <w:color w:val="000000"/>
        </w:rPr>
        <w:t>см ,</w:t>
      </w:r>
      <w:proofErr w:type="gramEnd"/>
      <w:r>
        <w:rPr>
          <w:rStyle w:val="21"/>
          <w:color w:val="000000"/>
        </w:rPr>
        <w:t xml:space="preserve"> окклюдированный водород</w:t>
      </w:r>
    </w:p>
    <w:p w14:paraId="64B19A49" w14:textId="77777777" w:rsidR="00CC2CA1" w:rsidRDefault="00CC2CA1" w:rsidP="00CC2CA1">
      <w:pPr>
        <w:pStyle w:val="210"/>
        <w:shd w:val="clear" w:color="auto" w:fill="auto"/>
        <w:spacing w:after="0" w:line="211" w:lineRule="exact"/>
        <w:ind w:left="740" w:right="3660" w:firstLine="0"/>
        <w:jc w:val="right"/>
      </w:pPr>
      <w:r>
        <w:rPr>
          <w:rStyle w:val="21"/>
          <w:color w:val="000000"/>
        </w:rPr>
        <w:t xml:space="preserve">-1 -1 - 1447 </w:t>
      </w:r>
      <w:proofErr w:type="gramStart"/>
      <w:r>
        <w:rPr>
          <w:rStyle w:val="21"/>
          <w:color w:val="000000"/>
        </w:rPr>
        <w:t>см ,</w:t>
      </w:r>
      <w:proofErr w:type="gramEnd"/>
      <w:r>
        <w:rPr>
          <w:rStyle w:val="21"/>
          <w:color w:val="000000"/>
        </w:rPr>
        <w:t xml:space="preserve"> молекулярный водород - 1680 см .</w:t>
      </w:r>
    </w:p>
    <w:p w14:paraId="0C78D8C3" w14:textId="77777777" w:rsidR="00CC2CA1" w:rsidRDefault="00CC2CA1" w:rsidP="00CC2CA1">
      <w:pPr>
        <w:pStyle w:val="210"/>
        <w:numPr>
          <w:ilvl w:val="0"/>
          <w:numId w:val="30"/>
        </w:numPr>
        <w:shd w:val="clear" w:color="auto" w:fill="auto"/>
        <w:tabs>
          <w:tab w:val="left" w:pos="752"/>
        </w:tabs>
        <w:spacing w:before="0" w:after="0" w:line="485" w:lineRule="exact"/>
        <w:ind w:left="740" w:hanging="340"/>
        <w:jc w:val="both"/>
      </w:pPr>
      <w:r>
        <w:rPr>
          <w:rStyle w:val="21"/>
          <w:color w:val="000000"/>
        </w:rPr>
        <w:t xml:space="preserve">Синтезированы каталитические системы на основе никеля и кобальта на подложке </w:t>
      </w:r>
      <w:r>
        <w:rPr>
          <w:rStyle w:val="21"/>
          <w:color w:val="000000"/>
          <w:lang w:val="en-US" w:eastAsia="en-US"/>
        </w:rPr>
        <w:t>y</w:t>
      </w:r>
      <w:r w:rsidRPr="00CC2CA1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Al</w:t>
      </w:r>
      <w:r w:rsidRPr="00CC2CA1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  <w:lang w:val="en-US" w:eastAsia="en-US"/>
        </w:rPr>
        <w:t>O</w:t>
      </w:r>
      <w:r w:rsidRPr="00CC2CA1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с различными структурными характеристиками и</w:t>
      </w:r>
    </w:p>
    <w:p w14:paraId="13205615" w14:textId="77777777" w:rsidR="00CC2CA1" w:rsidRDefault="00CC2CA1" w:rsidP="00CC2CA1">
      <w:pPr>
        <w:pStyle w:val="210"/>
        <w:shd w:val="clear" w:color="auto" w:fill="auto"/>
        <w:spacing w:after="0"/>
        <w:ind w:left="740" w:firstLine="0"/>
        <w:jc w:val="both"/>
      </w:pPr>
      <w:r>
        <w:rPr>
          <w:rStyle w:val="21"/>
          <w:color w:val="000000"/>
        </w:rPr>
        <w:t>индивидуальными адсорбционными свойствами в отношении водорода. Установлены условия синтеза (концентрация растворов, время выдержки, температура прокаливания), влияющие на адсорбционные равновесия водорода.</w:t>
      </w:r>
    </w:p>
    <w:p w14:paraId="5A9321AB" w14:textId="77777777" w:rsidR="00CC2CA1" w:rsidRDefault="00CC2CA1" w:rsidP="00CC2CA1">
      <w:pPr>
        <w:pStyle w:val="210"/>
        <w:numPr>
          <w:ilvl w:val="0"/>
          <w:numId w:val="30"/>
        </w:numPr>
        <w:shd w:val="clear" w:color="auto" w:fill="auto"/>
        <w:tabs>
          <w:tab w:val="left" w:pos="752"/>
        </w:tabs>
        <w:spacing w:before="0" w:after="0" w:line="480" w:lineRule="exact"/>
        <w:ind w:left="740" w:hanging="340"/>
        <w:jc w:val="both"/>
      </w:pPr>
      <w:r>
        <w:rPr>
          <w:rStyle w:val="21"/>
          <w:color w:val="000000"/>
        </w:rPr>
        <w:t xml:space="preserve">Определены величины адсорбции </w:t>
      </w:r>
      <w:proofErr w:type="gramStart"/>
      <w:r>
        <w:rPr>
          <w:rStyle w:val="21"/>
          <w:color w:val="000000"/>
        </w:rPr>
        <w:t>реакционно-способного</w:t>
      </w:r>
      <w:proofErr w:type="gramEnd"/>
      <w:r>
        <w:rPr>
          <w:rStyle w:val="21"/>
          <w:color w:val="000000"/>
        </w:rPr>
        <w:t xml:space="preserve"> водорода на катализаторах процессов жидкофазной гидрогенизации, метанирования, гидроочистки светлых нефтепродуктов, синтеза метанола. Показано, что введение кобальта (4 масс. %), в качестве активного компонента катализатора, вдвое снижает величины адсорбции водорода (с 15.95</w:t>
      </w:r>
    </w:p>
    <w:p w14:paraId="597F863F" w14:textId="77777777" w:rsidR="00CC2CA1" w:rsidRDefault="00CC2CA1" w:rsidP="00CC2CA1">
      <w:pPr>
        <w:pStyle w:val="333"/>
        <w:shd w:val="clear" w:color="auto" w:fill="auto"/>
        <w:spacing w:line="80" w:lineRule="exact"/>
        <w:ind w:left="1060"/>
      </w:pPr>
      <w:r>
        <w:rPr>
          <w:rStyle w:val="332"/>
          <w:color w:val="000000"/>
        </w:rPr>
        <w:t>-5</w:t>
      </w:r>
    </w:p>
    <w:p w14:paraId="0C4DF2A9" w14:textId="77777777" w:rsidR="00CC2CA1" w:rsidRDefault="00CC2CA1" w:rsidP="00CC2CA1">
      <w:pPr>
        <w:pStyle w:val="210"/>
        <w:shd w:val="clear" w:color="auto" w:fill="auto"/>
        <w:spacing w:after="0" w:line="280" w:lineRule="exact"/>
        <w:ind w:left="740" w:firstLine="0"/>
        <w:jc w:val="both"/>
        <w:sectPr w:rsidR="00CC2CA1" w:rsidSect="00CC2CA1">
          <w:pgSz w:w="11900" w:h="16840"/>
          <w:pgMar w:top="1032" w:right="516" w:bottom="1048" w:left="1372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см (Н</w:t>
      </w:r>
      <w:r>
        <w:rPr>
          <w:rStyle w:val="21"/>
          <w:color w:val="000000"/>
          <w:vertAlign w:val="subscript"/>
        </w:rPr>
        <w:t>2</w:t>
      </w:r>
      <w:r>
        <w:rPr>
          <w:rStyle w:val="21"/>
          <w:color w:val="000000"/>
        </w:rPr>
        <w:t xml:space="preserve">)/г. кат. для нанесенного никелевого катализатора на </w:t>
      </w:r>
      <w:r>
        <w:rPr>
          <w:rStyle w:val="21"/>
          <w:color w:val="000000"/>
          <w:lang w:val="en-US" w:eastAsia="en-US"/>
        </w:rPr>
        <w:t>y</w:t>
      </w:r>
      <w:r w:rsidRPr="00CC2CA1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Al</w:t>
      </w:r>
      <w:r w:rsidRPr="00CC2CA1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  <w:lang w:val="en-US" w:eastAsia="en-US"/>
        </w:rPr>
        <w:t>O</w:t>
      </w:r>
      <w:r w:rsidRPr="00CC2CA1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с </w:t>
      </w:r>
    </w:p>
    <w:p w14:paraId="2562F3B8" w14:textId="77777777" w:rsidR="00CC2CA1" w:rsidRDefault="00CC2CA1" w:rsidP="00CC2CA1">
      <w:pPr>
        <w:pStyle w:val="210"/>
        <w:shd w:val="clear" w:color="auto" w:fill="auto"/>
        <w:spacing w:after="0" w:line="280" w:lineRule="exact"/>
        <w:ind w:left="740" w:firstLine="0"/>
        <w:jc w:val="both"/>
      </w:pPr>
      <w:r>
        <w:rPr>
          <w:rStyle w:val="21"/>
          <w:color w:val="000000"/>
        </w:rPr>
        <w:lastRenderedPageBreak/>
        <w:t xml:space="preserve">содержанием активного никеля 7.3 </w:t>
      </w:r>
      <w:proofErr w:type="gramStart"/>
      <w:r>
        <w:rPr>
          <w:rStyle w:val="21"/>
          <w:color w:val="000000"/>
        </w:rPr>
        <w:t>мас.%</w:t>
      </w:r>
      <w:proofErr w:type="gramEnd"/>
      <w:r>
        <w:rPr>
          <w:rStyle w:val="21"/>
          <w:color w:val="000000"/>
        </w:rPr>
        <w:t xml:space="preserve"> до 0.3 см (Н</w:t>
      </w:r>
      <w:r>
        <w:rPr>
          <w:rStyle w:val="21"/>
          <w:color w:val="000000"/>
          <w:vertAlign w:val="subscript"/>
        </w:rPr>
        <w:t>2</w:t>
      </w:r>
      <w:r>
        <w:rPr>
          <w:rStyle w:val="21"/>
          <w:color w:val="000000"/>
        </w:rPr>
        <w:t>)/г. кат.) при добавление 4 мас.% кобальта.</w:t>
      </w:r>
    </w:p>
    <w:p w14:paraId="602CA7C4" w14:textId="77777777" w:rsidR="00CC2CA1" w:rsidRDefault="00CC2CA1" w:rsidP="00CC2CA1">
      <w:pPr>
        <w:pStyle w:val="210"/>
        <w:numPr>
          <w:ilvl w:val="0"/>
          <w:numId w:val="30"/>
        </w:numPr>
        <w:shd w:val="clear" w:color="auto" w:fill="auto"/>
        <w:tabs>
          <w:tab w:val="left" w:pos="748"/>
        </w:tabs>
        <w:spacing w:before="0" w:after="0" w:line="480" w:lineRule="exact"/>
        <w:ind w:left="760" w:hanging="360"/>
        <w:jc w:val="both"/>
      </w:pPr>
      <w:r>
        <w:rPr>
          <w:rStyle w:val="21"/>
          <w:color w:val="000000"/>
        </w:rPr>
        <w:t>Предложены подходы к целенаправленному смещению адсорбционного равновесия водорода в условиях протекания реакции. Показано влияние сульфид-иона на активность нанесенных никелевых и кобальтовых катализаторов реакций жидкофазного восстановления кратных углеродных связей. Установлен необратимый характер смещения адсорбционного равновесия водорода при вводе в систему дозированных количеств (от 0,006 до 0,024 ммоль/г. активного металла) сульфид-иона.</w:t>
      </w:r>
    </w:p>
    <w:p w14:paraId="2C2D06CF" w14:textId="77777777" w:rsidR="00CC2CA1" w:rsidRDefault="00CC2CA1" w:rsidP="00CC2CA1">
      <w:pPr>
        <w:pStyle w:val="210"/>
        <w:numPr>
          <w:ilvl w:val="0"/>
          <w:numId w:val="30"/>
        </w:numPr>
        <w:shd w:val="clear" w:color="auto" w:fill="auto"/>
        <w:tabs>
          <w:tab w:val="left" w:pos="748"/>
        </w:tabs>
        <w:spacing w:before="0" w:after="580" w:line="480" w:lineRule="exact"/>
        <w:ind w:left="760" w:hanging="360"/>
        <w:jc w:val="both"/>
      </w:pPr>
      <w:r>
        <w:rPr>
          <w:rStyle w:val="21"/>
          <w:color w:val="000000"/>
        </w:rPr>
        <w:t>Предложены алгоритм подбора состава и структуры каталитических систем на основе переходных металлов с заданными адсорбционными и структурными параметрами для реакций с участием водородсодержащих газов. Показана возможность оценки предполагаемой активности катализаторов на основании адсорбционных данных, размеров ОКР и величин удельной поверхности.</w:t>
      </w:r>
    </w:p>
    <w:p w14:paraId="702C89FB" w14:textId="77777777" w:rsidR="00CC2CA1" w:rsidRPr="00CC2CA1" w:rsidRDefault="00CC2CA1" w:rsidP="00CC2CA1"/>
    <w:sectPr w:rsidR="00CC2CA1" w:rsidRPr="00CC2CA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3348" w14:textId="77777777" w:rsidR="003300FD" w:rsidRDefault="003300FD">
      <w:pPr>
        <w:spacing w:after="0" w:line="240" w:lineRule="auto"/>
      </w:pPr>
      <w:r>
        <w:separator/>
      </w:r>
    </w:p>
  </w:endnote>
  <w:endnote w:type="continuationSeparator" w:id="0">
    <w:p w14:paraId="4DF56120" w14:textId="77777777" w:rsidR="003300FD" w:rsidRDefault="0033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5D8E" w14:textId="77777777" w:rsidR="003300FD" w:rsidRDefault="003300FD">
      <w:pPr>
        <w:spacing w:after="0" w:line="240" w:lineRule="auto"/>
      </w:pPr>
      <w:r>
        <w:separator/>
      </w:r>
    </w:p>
  </w:footnote>
  <w:footnote w:type="continuationSeparator" w:id="0">
    <w:p w14:paraId="28AB698A" w14:textId="77777777" w:rsidR="003300FD" w:rsidRDefault="00330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00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4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20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10"/>
  </w:num>
  <w:num w:numId="3">
    <w:abstractNumId w:val="22"/>
  </w:num>
  <w:num w:numId="4">
    <w:abstractNumId w:val="21"/>
  </w:num>
  <w:num w:numId="5">
    <w:abstractNumId w:val="24"/>
  </w:num>
  <w:num w:numId="6">
    <w:abstractNumId w:val="2"/>
  </w:num>
  <w:num w:numId="7">
    <w:abstractNumId w:val="11"/>
  </w:num>
  <w:num w:numId="8">
    <w:abstractNumId w:val="29"/>
  </w:num>
  <w:num w:numId="9">
    <w:abstractNumId w:val="27"/>
  </w:num>
  <w:num w:numId="10">
    <w:abstractNumId w:val="28"/>
  </w:num>
  <w:num w:numId="11">
    <w:abstractNumId w:val="5"/>
  </w:num>
  <w:num w:numId="12">
    <w:abstractNumId w:val="13"/>
  </w:num>
  <w:num w:numId="13">
    <w:abstractNumId w:val="14"/>
  </w:num>
  <w:num w:numId="14">
    <w:abstractNumId w:val="6"/>
  </w:num>
  <w:num w:numId="15">
    <w:abstractNumId w:val="0"/>
  </w:num>
  <w:num w:numId="16">
    <w:abstractNumId w:val="19"/>
  </w:num>
  <w:num w:numId="17">
    <w:abstractNumId w:val="23"/>
  </w:num>
  <w:num w:numId="18">
    <w:abstractNumId w:val="4"/>
  </w:num>
  <w:num w:numId="19">
    <w:abstractNumId w:val="18"/>
  </w:num>
  <w:num w:numId="20">
    <w:abstractNumId w:val="20"/>
  </w:num>
  <w:num w:numId="21">
    <w:abstractNumId w:val="26"/>
  </w:num>
  <w:num w:numId="22">
    <w:abstractNumId w:val="12"/>
  </w:num>
  <w:num w:numId="23">
    <w:abstractNumId w:val="3"/>
  </w:num>
  <w:num w:numId="24">
    <w:abstractNumId w:val="15"/>
  </w:num>
  <w:num w:numId="25">
    <w:abstractNumId w:val="16"/>
  </w:num>
  <w:num w:numId="26">
    <w:abstractNumId w:val="1"/>
  </w:num>
  <w:num w:numId="27">
    <w:abstractNumId w:val="8"/>
  </w:num>
  <w:num w:numId="28">
    <w:abstractNumId w:val="9"/>
  </w:num>
  <w:num w:numId="29">
    <w:abstractNumId w:val="17"/>
  </w:num>
  <w:num w:numId="3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0FD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155766</TotalTime>
  <Pages>5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9847</cp:revision>
  <dcterms:created xsi:type="dcterms:W3CDTF">2024-06-20T08:51:00Z</dcterms:created>
  <dcterms:modified xsi:type="dcterms:W3CDTF">2025-03-03T13:20:00Z</dcterms:modified>
  <cp:category/>
</cp:coreProperties>
</file>