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E03" w:rsidRDefault="00590E03" w:rsidP="00590E0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Приходько Олександр Іванович</w:t>
      </w:r>
      <w:r>
        <w:rPr>
          <w:rFonts w:ascii="CIDFont+F3" w:hAnsi="CIDFont+F3" w:cs="CIDFont+F3"/>
          <w:kern w:val="0"/>
          <w:sz w:val="28"/>
          <w:szCs w:val="28"/>
          <w:lang w:eastAsia="ru-RU"/>
        </w:rPr>
        <w:t>, аспірант Університету митної справи</w:t>
      </w:r>
    </w:p>
    <w:p w:rsidR="00590E03" w:rsidRDefault="00590E03" w:rsidP="00590E0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та фінансів, тема дисертації: «Правовий статус представника як</w:t>
      </w:r>
    </w:p>
    <w:p w:rsidR="00590E03" w:rsidRDefault="00590E03" w:rsidP="00590E0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учасника адміністративного процесу», (081 Право). Спеціалізована</w:t>
      </w:r>
    </w:p>
    <w:p w:rsidR="00623B9C" w:rsidRPr="00590E03" w:rsidRDefault="00590E03" w:rsidP="00590E03">
      <w:r>
        <w:rPr>
          <w:rFonts w:ascii="CIDFont+F3" w:hAnsi="CIDFont+F3" w:cs="CIDFont+F3"/>
          <w:kern w:val="0"/>
          <w:sz w:val="28"/>
          <w:szCs w:val="28"/>
          <w:lang w:eastAsia="ru-RU"/>
        </w:rPr>
        <w:t>вчена рада ДФ 08.893.001 в Університеті митної справи та фінансів</w:t>
      </w:r>
    </w:p>
    <w:sectPr w:rsidR="00623B9C" w:rsidRPr="00590E0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590E03" w:rsidRPr="00590E0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25466-24F3-437D-AF99-F0A727ED3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2298</TotalTime>
  <Pages>1</Pages>
  <Words>38</Words>
  <Characters>222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204</cp:revision>
  <cp:lastPrinted>2009-02-06T05:36:00Z</cp:lastPrinted>
  <dcterms:created xsi:type="dcterms:W3CDTF">2021-12-17T08:06:00Z</dcterms:created>
  <dcterms:modified xsi:type="dcterms:W3CDTF">2021-12-22T17:39:00Z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