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4B997" w14:textId="77777777" w:rsidR="004613EF" w:rsidRDefault="004613EF" w:rsidP="004613EF">
      <w:pPr>
        <w:rPr>
          <w:rFonts w:ascii="Verdana" w:hAnsi="Verdana"/>
          <w:color w:val="000000"/>
          <w:sz w:val="18"/>
          <w:szCs w:val="18"/>
          <w:shd w:val="clear" w:color="auto" w:fill="FFFFFF"/>
        </w:rPr>
      </w:pPr>
      <w:r>
        <w:rPr>
          <w:rFonts w:ascii="Verdana" w:hAnsi="Verdana"/>
          <w:color w:val="000000"/>
          <w:sz w:val="18"/>
          <w:szCs w:val="18"/>
          <w:shd w:val="clear" w:color="auto" w:fill="FFFFFF"/>
        </w:rPr>
        <w:t>Конвергенция российского бухгалтерского учета внеоборотных активов с международными стандартами финансовой отчетности</w:t>
      </w:r>
    </w:p>
    <w:p w14:paraId="3BF609FC" w14:textId="77777777" w:rsidR="004613EF" w:rsidRDefault="004613EF" w:rsidP="004613EF">
      <w:pPr>
        <w:rPr>
          <w:rFonts w:ascii="Verdana" w:hAnsi="Verdana"/>
          <w:color w:val="000000"/>
          <w:sz w:val="18"/>
          <w:szCs w:val="18"/>
          <w:shd w:val="clear" w:color="auto" w:fill="FFFFFF"/>
        </w:rPr>
      </w:pPr>
    </w:p>
    <w:p w14:paraId="68E9D484" w14:textId="77777777" w:rsidR="004613EF" w:rsidRDefault="004613EF" w:rsidP="004613EF">
      <w:pPr>
        <w:rPr>
          <w:rFonts w:ascii="Verdana" w:hAnsi="Verdana"/>
          <w:color w:val="000000"/>
          <w:sz w:val="18"/>
          <w:szCs w:val="18"/>
          <w:shd w:val="clear" w:color="auto" w:fill="FFFFFF"/>
        </w:rPr>
      </w:pPr>
    </w:p>
    <w:p w14:paraId="10E07F71" w14:textId="77777777" w:rsidR="004613EF" w:rsidRDefault="004613EF" w:rsidP="004613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Поташкова, Наталья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F85B93E" w14:textId="77777777" w:rsidR="004613EF" w:rsidRDefault="004613EF" w:rsidP="004613EF">
      <w:pPr>
        <w:spacing w:line="270" w:lineRule="atLeast"/>
        <w:rPr>
          <w:rFonts w:ascii="Verdana" w:hAnsi="Verdana"/>
          <w:color w:val="000000"/>
          <w:sz w:val="18"/>
          <w:szCs w:val="18"/>
        </w:rPr>
      </w:pPr>
      <w:r>
        <w:rPr>
          <w:rFonts w:ascii="Verdana" w:hAnsi="Verdana"/>
          <w:color w:val="000000"/>
          <w:sz w:val="18"/>
          <w:szCs w:val="18"/>
        </w:rPr>
        <w:t>2007</w:t>
      </w:r>
    </w:p>
    <w:p w14:paraId="182032ED" w14:textId="77777777" w:rsidR="004613EF" w:rsidRDefault="004613EF" w:rsidP="004613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64E78CE" w14:textId="77777777" w:rsidR="004613EF" w:rsidRDefault="004613EF" w:rsidP="004613EF">
      <w:pPr>
        <w:spacing w:line="270" w:lineRule="atLeast"/>
        <w:rPr>
          <w:rFonts w:ascii="Verdana" w:hAnsi="Verdana"/>
          <w:color w:val="000000"/>
          <w:sz w:val="18"/>
          <w:szCs w:val="18"/>
        </w:rPr>
      </w:pPr>
      <w:r>
        <w:rPr>
          <w:rFonts w:ascii="Verdana" w:hAnsi="Verdana"/>
          <w:color w:val="000000"/>
          <w:sz w:val="18"/>
          <w:szCs w:val="18"/>
        </w:rPr>
        <w:t>Поташкова, Наталья Николаевна</w:t>
      </w:r>
    </w:p>
    <w:p w14:paraId="2B7D2DFC" w14:textId="77777777" w:rsidR="004613EF" w:rsidRDefault="004613EF" w:rsidP="004613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C59EA65" w14:textId="77777777" w:rsidR="004613EF" w:rsidRDefault="004613EF" w:rsidP="004613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0821A55" w14:textId="77777777" w:rsidR="004613EF" w:rsidRDefault="004613EF" w:rsidP="004613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A38E940" w14:textId="77777777" w:rsidR="004613EF" w:rsidRDefault="004613EF" w:rsidP="004613EF">
      <w:pPr>
        <w:spacing w:line="270" w:lineRule="atLeast"/>
        <w:rPr>
          <w:rFonts w:ascii="Verdana" w:hAnsi="Verdana"/>
          <w:color w:val="000000"/>
          <w:sz w:val="18"/>
          <w:szCs w:val="18"/>
        </w:rPr>
      </w:pPr>
      <w:r>
        <w:rPr>
          <w:rFonts w:ascii="Verdana" w:hAnsi="Verdana"/>
          <w:color w:val="000000"/>
          <w:sz w:val="18"/>
          <w:szCs w:val="18"/>
        </w:rPr>
        <w:t>Саратов</w:t>
      </w:r>
    </w:p>
    <w:p w14:paraId="345902D5" w14:textId="77777777" w:rsidR="004613EF" w:rsidRDefault="004613EF" w:rsidP="004613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5CE8343" w14:textId="77777777" w:rsidR="004613EF" w:rsidRDefault="004613EF" w:rsidP="004613EF">
      <w:pPr>
        <w:spacing w:line="270" w:lineRule="atLeast"/>
        <w:rPr>
          <w:rFonts w:ascii="Verdana" w:hAnsi="Verdana"/>
          <w:color w:val="000000"/>
          <w:sz w:val="18"/>
          <w:szCs w:val="18"/>
        </w:rPr>
      </w:pPr>
      <w:r>
        <w:rPr>
          <w:rFonts w:ascii="Verdana" w:hAnsi="Verdana"/>
          <w:color w:val="000000"/>
          <w:sz w:val="18"/>
          <w:szCs w:val="18"/>
        </w:rPr>
        <w:t>08.00.12</w:t>
      </w:r>
    </w:p>
    <w:p w14:paraId="6E8E9208" w14:textId="77777777" w:rsidR="004613EF" w:rsidRDefault="004613EF" w:rsidP="004613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E851DF0" w14:textId="77777777" w:rsidR="004613EF" w:rsidRDefault="004613EF" w:rsidP="004613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3DA62B9" w14:textId="77777777" w:rsidR="004613EF" w:rsidRDefault="004613EF" w:rsidP="004613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C0A0149" w14:textId="77777777" w:rsidR="004613EF" w:rsidRDefault="004613EF" w:rsidP="004613EF">
      <w:pPr>
        <w:spacing w:line="270" w:lineRule="atLeast"/>
        <w:rPr>
          <w:rFonts w:ascii="Verdana" w:hAnsi="Verdana"/>
          <w:color w:val="000000"/>
          <w:sz w:val="18"/>
          <w:szCs w:val="18"/>
        </w:rPr>
      </w:pPr>
      <w:r>
        <w:rPr>
          <w:rFonts w:ascii="Verdana" w:hAnsi="Verdana"/>
          <w:color w:val="000000"/>
          <w:sz w:val="18"/>
          <w:szCs w:val="18"/>
        </w:rPr>
        <w:t>156</w:t>
      </w:r>
    </w:p>
    <w:p w14:paraId="56E0428E" w14:textId="77777777" w:rsidR="004613EF" w:rsidRDefault="004613EF" w:rsidP="004613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Поташкова, Наталья Николаевна</w:t>
      </w:r>
    </w:p>
    <w:p w14:paraId="7466374C"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064462A"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внеоборотных активов.</w:t>
      </w:r>
    </w:p>
    <w:p w14:paraId="71E46DEE"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категории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и их состав.</w:t>
      </w:r>
    </w:p>
    <w:p w14:paraId="635A37E6"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момент их признания в учете.</w:t>
      </w:r>
    </w:p>
    <w:p w14:paraId="171F56E3"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w:t>
      </w:r>
      <w:r>
        <w:rPr>
          <w:rStyle w:val="WW8Num2z0"/>
          <w:rFonts w:ascii="Verdana" w:hAnsi="Verdana"/>
          <w:color w:val="000000"/>
          <w:sz w:val="18"/>
          <w:szCs w:val="18"/>
        </w:rPr>
        <w:t> </w:t>
      </w:r>
      <w:r>
        <w:rPr>
          <w:rStyle w:val="WW8Num3z0"/>
          <w:rFonts w:ascii="Verdana" w:hAnsi="Verdana"/>
          <w:color w:val="4682B4"/>
          <w:sz w:val="18"/>
          <w:szCs w:val="18"/>
        </w:rPr>
        <w:t>российского</w:t>
      </w:r>
      <w:r>
        <w:rPr>
          <w:rStyle w:val="WW8Num2z0"/>
          <w:rFonts w:ascii="Verdana" w:hAnsi="Verdana"/>
          <w:color w:val="000000"/>
          <w:sz w:val="18"/>
          <w:szCs w:val="18"/>
        </w:rPr>
        <w:t> </w:t>
      </w:r>
      <w:r>
        <w:rPr>
          <w:rFonts w:ascii="Verdana" w:hAnsi="Verdana"/>
          <w:color w:val="000000"/>
          <w:sz w:val="18"/>
          <w:szCs w:val="18"/>
        </w:rPr>
        <w:t>учета внеоборотных активов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2854FE4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Первоначальная и последующая оценка внеоборотных активов.</w:t>
      </w:r>
    </w:p>
    <w:p w14:paraId="5FAB01DE"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Определение порога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внеоборотных активов.</w:t>
      </w:r>
    </w:p>
    <w:p w14:paraId="3E737DF6"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Выбор оптимального метода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внеоборотным активам.</w:t>
      </w:r>
    </w:p>
    <w:p w14:paraId="6FB417D0"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Методы сближения российской практики</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внеоборотных активов с МСФО.</w:t>
      </w:r>
    </w:p>
    <w:p w14:paraId="6B027168"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Трансформация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формат МСФО.</w:t>
      </w:r>
    </w:p>
    <w:p w14:paraId="57C5A3E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учет объектов основных средств на основе использования специальных аналитических счетов.</w:t>
      </w:r>
    </w:p>
    <w:p w14:paraId="542CEDBE" w14:textId="77777777" w:rsidR="004613EF" w:rsidRDefault="004613EF" w:rsidP="004613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"Конвергенция российского бухгалтерского учета внеоборотных активов с международными стандартами финансовой отчетности"</w:t>
      </w:r>
    </w:p>
    <w:p w14:paraId="5AA9674A"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сопровождающееся возрастанием роли международной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сфере экономики, предъявляет определенные требования к единообразию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применяемых в разных странах принципов формирования и алгоритмов</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прибыли, налогооблагаемой базы, условий</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xml:space="preserve">и капитализации заработанных средств. Именно с этой проблемой сталкиваются российские организации при </w:t>
      </w:r>
      <w:r>
        <w:rPr>
          <w:rFonts w:ascii="Verdana" w:hAnsi="Verdana"/>
          <w:color w:val="000000"/>
          <w:sz w:val="18"/>
          <w:szCs w:val="18"/>
        </w:rPr>
        <w:lastRenderedPageBreak/>
        <w:t>установлении деловых контактов с зарубежными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поэтому реформирование бухгалтерского финансового учета, стало одним из основных условий увеличения объемов инвестирования в отечественную экономику.</w:t>
      </w:r>
    </w:p>
    <w:p w14:paraId="2FEC76D9"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финансово-хозяйственной деятельности организаций, для целей производства продукции, выполнения работ и оказания услуг, а также для целей управления используются</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Как правило, такие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составляют основную часть имущества организаций и занимают значительную долю средств у</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Развитие рыночных отношений в нашей стране, международных,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и финансовых связей выдвинули в число наиболее актуальных вопрос о совершенствовании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внеоборотных активов, приближении его содержания (принципов, методов) к принятым нормам в международной практике.</w:t>
      </w:r>
    </w:p>
    <w:p w14:paraId="1D982B11"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экономическая система нашей страны интенсивно изменяется, возникают новые виды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однако, российская система бухгалтерского учета еще не получила законченного оформления в законодательстве, нет устоявшихся методологических основ, на которых базировалась бы регулирование учета, хотя некоторые шаги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 этого вида имущества уже сделаны.</w:t>
      </w:r>
    </w:p>
    <w:p w14:paraId="71B8E28C"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данных проблем особое место в учете занимают такие вопросы, как: экономическое определение объектов</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классификация и определение момента признания в учете этих средств организаций; первоначальная и последующая оценка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выбор оптимального начисления амортизации; определение порога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внеоборотных активов; арендные операции;</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внеоборотных активов и т.п. В связи с этим, особо остро встает вопрос о сближении бухгалтерского финансового учета внеоборотных активов с международными стандартами, что позволит устранить различия в методиках учета этого вида имущества российских хозяйствующих субъектов.</w:t>
      </w:r>
    </w:p>
    <w:p w14:paraId="5CD7F79D"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Проблемам реформирования учета внеоборотных активов уделялось и уделяется большое внимание. Значительную роль в разработке методологии учета сыграли такие видные отечественные ученые как: А. А.</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М. И. Баканов, И. А.</w:t>
      </w:r>
      <w:r>
        <w:rPr>
          <w:rStyle w:val="WW8Num2z0"/>
          <w:rFonts w:ascii="Verdana" w:hAnsi="Verdana"/>
          <w:color w:val="000000"/>
          <w:sz w:val="18"/>
          <w:szCs w:val="18"/>
        </w:rPr>
        <w:t> </w:t>
      </w:r>
      <w:r>
        <w:rPr>
          <w:rStyle w:val="WW8Num3z0"/>
          <w:rFonts w:ascii="Verdana" w:hAnsi="Verdana"/>
          <w:color w:val="4682B4"/>
          <w:sz w:val="18"/>
          <w:szCs w:val="18"/>
        </w:rPr>
        <w:t>Басманов</w:t>
      </w:r>
      <w:r>
        <w:rPr>
          <w:rFonts w:ascii="Verdana" w:hAnsi="Verdana"/>
          <w:color w:val="000000"/>
          <w:sz w:val="18"/>
          <w:szCs w:val="18"/>
        </w:rPr>
        <w:t>, П. С. Безруких, И. Ю.</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Н. А. Блатов, Г. В.</w:t>
      </w:r>
      <w:r>
        <w:rPr>
          <w:rStyle w:val="WW8Num2z0"/>
          <w:rFonts w:ascii="Verdana" w:hAnsi="Verdana"/>
          <w:color w:val="000000"/>
          <w:sz w:val="18"/>
          <w:szCs w:val="18"/>
        </w:rPr>
        <w:t> </w:t>
      </w:r>
      <w:r>
        <w:rPr>
          <w:rStyle w:val="WW8Num3z0"/>
          <w:rFonts w:ascii="Verdana" w:hAnsi="Verdana"/>
          <w:color w:val="4682B4"/>
          <w:sz w:val="18"/>
          <w:szCs w:val="18"/>
        </w:rPr>
        <w:t>Булычева</w:t>
      </w:r>
      <w:r>
        <w:rPr>
          <w:rFonts w:ascii="Verdana" w:hAnsi="Verdana"/>
          <w:color w:val="000000"/>
          <w:sz w:val="18"/>
          <w:szCs w:val="18"/>
        </w:rPr>
        <w:t>, Ф. Ф. Бутынец, М. 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Н. Р. Вейцман, В. 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Е. Н. Иванова, В. 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Г. Н. Козлова, И. В.</w:t>
      </w:r>
      <w:r>
        <w:rPr>
          <w:rStyle w:val="WW8Num2z0"/>
          <w:rFonts w:ascii="Verdana" w:hAnsi="Verdana"/>
          <w:color w:val="000000"/>
          <w:sz w:val="18"/>
          <w:szCs w:val="18"/>
        </w:rPr>
        <w:t> </w:t>
      </w:r>
      <w:r>
        <w:rPr>
          <w:rStyle w:val="WW8Num3z0"/>
          <w:rFonts w:ascii="Verdana" w:hAnsi="Verdana"/>
          <w:color w:val="4682B4"/>
          <w:sz w:val="18"/>
          <w:szCs w:val="18"/>
        </w:rPr>
        <w:t>Королев</w:t>
      </w:r>
      <w:r>
        <w:rPr>
          <w:rFonts w:ascii="Verdana" w:hAnsi="Verdana"/>
          <w:color w:val="000000"/>
          <w:sz w:val="18"/>
          <w:szCs w:val="18"/>
        </w:rPr>
        <w:t>, В. Б. Либерман, Т. Н.</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В. Д. Новодворский, И. Р.</w:t>
      </w:r>
      <w:r>
        <w:rPr>
          <w:rStyle w:val="WW8Num2z0"/>
          <w:rFonts w:ascii="Verdana" w:hAnsi="Verdana"/>
          <w:color w:val="000000"/>
          <w:sz w:val="18"/>
          <w:szCs w:val="18"/>
        </w:rPr>
        <w:t> </w:t>
      </w:r>
      <w:r>
        <w:rPr>
          <w:rStyle w:val="WW8Num3z0"/>
          <w:rFonts w:ascii="Verdana" w:hAnsi="Verdana"/>
          <w:color w:val="4682B4"/>
          <w:sz w:val="18"/>
          <w:szCs w:val="18"/>
        </w:rPr>
        <w:t>Николаев</w:t>
      </w:r>
      <w:r>
        <w:rPr>
          <w:rFonts w:ascii="Verdana" w:hAnsi="Verdana"/>
          <w:color w:val="000000"/>
          <w:sz w:val="18"/>
          <w:szCs w:val="18"/>
        </w:rPr>
        <w:t>, О. М. Островский,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О. В. Рожнова, А. 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Я. В. Соколов, О. В.</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А. Д. Шеремет, JL 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и многие другие.</w:t>
      </w:r>
    </w:p>
    <w:p w14:paraId="64432B75"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Общетеоретические аспекты учета внеоборотных нашли свое отражение и в работах зарубежных авторов - А. Дюбок, Ж. Б</w:t>
      </w:r>
      <w:r>
        <w:rPr>
          <w:rStyle w:val="WW8Num2z0"/>
          <w:rFonts w:ascii="Verdana" w:hAnsi="Verdana"/>
          <w:color w:val="000000"/>
          <w:sz w:val="18"/>
          <w:szCs w:val="18"/>
        </w:rPr>
        <w:t> </w:t>
      </w:r>
      <w:r>
        <w:rPr>
          <w:rStyle w:val="WW8Num3z0"/>
          <w:rFonts w:ascii="Verdana" w:hAnsi="Verdana"/>
          <w:color w:val="4682B4"/>
          <w:sz w:val="18"/>
          <w:szCs w:val="18"/>
        </w:rPr>
        <w:t>Дюмарше</w:t>
      </w:r>
      <w:r>
        <w:rPr>
          <w:rFonts w:ascii="Verdana" w:hAnsi="Verdana"/>
          <w:color w:val="000000"/>
          <w:sz w:val="18"/>
          <w:szCs w:val="18"/>
        </w:rPr>
        <w:t>, Ж. Г. Курсель, Е. Сивере, и других.</w:t>
      </w:r>
    </w:p>
    <w:p w14:paraId="7FE71725"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 не менее, в экономической литературе еще недостаточно глубоко рассмотрены вопросы сближения российского бухгалтерского учета с международными стандартами.</w:t>
      </w:r>
    </w:p>
    <w:p w14:paraId="5F6FD901"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этих вопросов, их недостаточная теоретическая разработанность и большая практическая значимость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обусловили выбор темы диссертационного исследования и определили постановку его целей и задач.</w:t>
      </w:r>
    </w:p>
    <w:p w14:paraId="60E4F139"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диссертации. Цель диссертационного исследования состоит в теоретическом и практическом обосновании конвергенции внеоборотных активов с международными стандартами, реформирования учета этого вида имущества, с целью изменения применения их на практике в России.</w:t>
      </w:r>
    </w:p>
    <w:p w14:paraId="4A070D32"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предполагается решение следующих задач:</w:t>
      </w:r>
    </w:p>
    <w:p w14:paraId="0B9209D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экономическое содержание категории внеоборотных активов, а также выявить различия с содержащимся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определением этих средств, с целью упорядочения отражения этого вида имущества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финансовом учете организаций;</w:t>
      </w:r>
    </w:p>
    <w:p w14:paraId="7C8F3172"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противоречия в действующих нормативных актах в части определения ими момента признания в бухгалтерском финансовом учете внеоборотных активов, для разработки критериев признания, соответствующих главному требованию - получению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w:t>
      </w:r>
    </w:p>
    <w:p w14:paraId="1C68EE28"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порядок формирования и уточнить состав затрат, включаемых в историческую и последующую стоимость объектов внеоборотных активов, учитывающий</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 xml:space="preserve">на демонтаж </w:t>
      </w:r>
      <w:r>
        <w:rPr>
          <w:rFonts w:ascii="Verdana" w:hAnsi="Verdana"/>
          <w:color w:val="000000"/>
          <w:sz w:val="18"/>
          <w:szCs w:val="18"/>
        </w:rPr>
        <w:lastRenderedPageBreak/>
        <w:t>объектов при их ликвидации, который позволит полностью покрыть затраты на их</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 эксплуатацию и выбытие;</w:t>
      </w:r>
    </w:p>
    <w:p w14:paraId="0085453C"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порядок расчета порога капитализации внеоборотных активов для российских организаций, который позволит унифицировать состав объектов внеоборотных активов в отечественной и мировой практике;</w:t>
      </w:r>
    </w:p>
    <w:p w14:paraId="13BDB3F7"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оптимизировать выбор метода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объектам внеоборотных активов, обеспечив соотнесение получения экономических выгод расходам организаций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w:t>
      </w:r>
    </w:p>
    <w:p w14:paraId="6FADC1CD"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экономическую сущность и значение трансформации, как одного из путей получения показателей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соответствии с МСФО;</w:t>
      </w:r>
    </w:p>
    <w:p w14:paraId="77F0CE37"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учета, основанная на ведении</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второго порядка, которая позволит организовать учет объектов основных средств по отечественным и международным стандартам.</w:t>
      </w:r>
    </w:p>
    <w:p w14:paraId="6C241C6C"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и методические положения и разработки по вопросам бухгалтерского учета внеоборотных активов в российской и международной практике.</w:t>
      </w:r>
    </w:p>
    <w:p w14:paraId="40635298"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выбран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и налоговый учет внеоборотных активов хозяйствующих субъектов разных видов деятельности, которые являются представителями крупного и малого бизнеса Ульяновской области.</w:t>
      </w:r>
    </w:p>
    <w:p w14:paraId="3D6478B2"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диссертации послужили труды отечественных и зарубежных авторов, в которых рассматриваются вопросы бухгалтерского финансового и налогового учета внеоборотных активов.</w:t>
      </w:r>
    </w:p>
    <w:p w14:paraId="52771895"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акты и нормативные документы государственных органов власти Российской Федерации,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и Госкомстата по Ульяновской области, материалы периодической печати по исследуемой проблеме, стандарты МСФО.</w:t>
      </w:r>
    </w:p>
    <w:p w14:paraId="3DF6F6C1"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выполнения диссертационной работы применялись различные методы научного исследования: выборочное наблюдение, группировка, сравнение, обобщение, монографический метод исследования.</w:t>
      </w:r>
    </w:p>
    <w:p w14:paraId="46650FCC"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теоретическом и практическом обосновании сближения отечественных стандартов внеоборотных активов с международными стандартами и заключается в следующем:</w:t>
      </w:r>
    </w:p>
    <w:p w14:paraId="2E1BDC1A"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уточненное экономическое определение категории внеоборотных активов, а также выявлены различия, содержащиеся в МСФО понятием этих средств, с целью упорядочения отражения этого вида имущества в бухгалтерском финансовом учете организаций;</w:t>
      </w:r>
    </w:p>
    <w:p w14:paraId="7DD7A6DC"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противоречия в действующих нормативных актах в части определения ими момента признания в бухгалтерском финансовом учете внеоборотных активов, разработаны критерий признания, которые соответствуют главному требованию - получению экономических выгод;</w:t>
      </w:r>
    </w:p>
    <w:p w14:paraId="552948D2"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порядок формирования и уточнен состав затрат, включаемых в историческую и последующую стоимость объектов внеоборотных активов, и которые учитывают резерв на демонтаж объектов при их ликвидации, позволяющий полностью покрыть затраты на их приобретение, эксплуатацию и выбытие;</w:t>
      </w:r>
    </w:p>
    <w:p w14:paraId="2BDB86B8"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порядок расчета порога капитализации внеоборотных активов для российских организаций, который позволит унифицировать состав объектов внеоборотных активов в отечественной и мировой практике; оптимизирован метод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объектам внеоборотных активов, который обеспечивает соотнесение получения экономических выгод расходам на амортизацию в российских организациях;</w:t>
      </w:r>
    </w:p>
    <w:p w14:paraId="1FCBFFF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экономическая сущность и значение трансформации, как одного из путей получения показателей российской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МСФО;</w:t>
      </w:r>
    </w:p>
    <w:p w14:paraId="70264B6A"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предложена методика агрегированного учета, которая базируется на использовании </w:t>
      </w:r>
      <w:r>
        <w:rPr>
          <w:rFonts w:ascii="Verdana" w:hAnsi="Verdana"/>
          <w:color w:val="000000"/>
          <w:sz w:val="18"/>
          <w:szCs w:val="18"/>
        </w:rPr>
        <w:lastRenderedPageBreak/>
        <w:t>специальных аналитических счетов (субсчетов второго порядка), и позволяет получать показатели бухгалтерской отчетности непосредственно из данных системного финансового учета, которые отвечают требованиям национальных стандартов и МСФО.</w:t>
      </w:r>
    </w:p>
    <w:p w14:paraId="0828085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Сделанные выводы и предложения позволяют максимально сблизить российский учет внеоборотных активов с международными стандартами. Основы разработанных теоретических положений и организационно-методических рекомендаций для сближения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внеоборотных активов, могут быть использованы в финансово-хозяйственной деятельности российских организаций.</w:t>
      </w:r>
    </w:p>
    <w:p w14:paraId="02D3A0A2"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использоваться при разработке нормативных и методических документов, при преподавании в высших учебных заведениях основ учета внеоборотных активов, а также при подготовке и повышении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Основные положения диссертации отражены в двух печатных работах, общим объемом 1,8 п. л.</w:t>
      </w:r>
    </w:p>
    <w:p w14:paraId="0BC629D7"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библиографического списка использованных источников и приложений.</w:t>
      </w:r>
    </w:p>
    <w:p w14:paraId="4C3FDF6B" w14:textId="77777777" w:rsidR="004613EF" w:rsidRDefault="004613EF" w:rsidP="004613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Поташкова, Наталья Николаевна</w:t>
      </w:r>
    </w:p>
    <w:p w14:paraId="496AF33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Схожие выводы можно сделать также по вопросам первоначальной оценки 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кредиторской задолженности.</w:t>
      </w:r>
    </w:p>
    <w:p w14:paraId="2700558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содержатся специальные уточнения относительно</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оплаты. В МСФО 16 «</w:t>
      </w:r>
      <w:r>
        <w:rPr>
          <w:rStyle w:val="WW8Num3z0"/>
          <w:rFonts w:ascii="Verdana" w:hAnsi="Verdana"/>
          <w:color w:val="4682B4"/>
          <w:sz w:val="18"/>
          <w:szCs w:val="18"/>
        </w:rPr>
        <w:t>Основные средства</w:t>
      </w:r>
      <w:r>
        <w:rPr>
          <w:rFonts w:ascii="Verdana" w:hAnsi="Verdana"/>
          <w:color w:val="000000"/>
          <w:sz w:val="18"/>
          <w:szCs w:val="18"/>
        </w:rPr>
        <w:t>» есть требование для случаев отсрочки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свыше обычных условий признавать в качестве</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расхода в течение периода отсрочки разницу между</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и номинальной суммой платежа. Аналогичные уточнения содержатся также в параграфе в МСФО 2 «</w:t>
      </w:r>
      <w:r>
        <w:rPr>
          <w:rStyle w:val="WW8Num3z0"/>
          <w:rFonts w:ascii="Verdana" w:hAnsi="Verdana"/>
          <w:color w:val="4682B4"/>
          <w:sz w:val="18"/>
          <w:szCs w:val="18"/>
        </w:rPr>
        <w:t>Запасы</w:t>
      </w:r>
      <w:r>
        <w:rPr>
          <w:rFonts w:ascii="Verdana" w:hAnsi="Verdana"/>
          <w:color w:val="000000"/>
          <w:sz w:val="18"/>
          <w:szCs w:val="18"/>
        </w:rPr>
        <w:t>», МСФО 38 «</w:t>
      </w:r>
      <w:r>
        <w:rPr>
          <w:rStyle w:val="WW8Num3z0"/>
          <w:rFonts w:ascii="Verdana" w:hAnsi="Verdana"/>
          <w:color w:val="4682B4"/>
          <w:sz w:val="18"/>
          <w:szCs w:val="18"/>
        </w:rPr>
        <w:t>Нематериальные активы</w:t>
      </w:r>
      <w:r>
        <w:rPr>
          <w:rFonts w:ascii="Verdana" w:hAnsi="Verdana"/>
          <w:color w:val="000000"/>
          <w:sz w:val="18"/>
          <w:szCs w:val="18"/>
        </w:rPr>
        <w:t>» и некоторых других стандартах.</w:t>
      </w:r>
    </w:p>
    <w:p w14:paraId="52DCD9E7"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 «величина оплаты и (или)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определяется исходя из цены и условий, установленных договором между организацией и</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(подрядчиком) или иным контрагентом». То есть документ прямо указывает, что в расчет нужно принимать не только цену, но и условия договора.</w:t>
      </w:r>
    </w:p>
    <w:p w14:paraId="7DA05AEA"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ПБУ, посвященные отдельным видам</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не содержат специальных правил оценки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возникающей по их оплате в случаях, когда предоставляется</w:t>
      </w:r>
      <w:r>
        <w:rPr>
          <w:rStyle w:val="WW8Num2z0"/>
          <w:rFonts w:ascii="Verdana" w:hAnsi="Verdana"/>
          <w:color w:val="000000"/>
          <w:sz w:val="18"/>
          <w:szCs w:val="18"/>
        </w:rPr>
        <w:t> </w:t>
      </w:r>
      <w:r>
        <w:rPr>
          <w:rStyle w:val="WW8Num3z0"/>
          <w:rFonts w:ascii="Verdana" w:hAnsi="Verdana"/>
          <w:color w:val="4682B4"/>
          <w:sz w:val="18"/>
          <w:szCs w:val="18"/>
        </w:rPr>
        <w:t>отсрочка</w:t>
      </w:r>
      <w:r>
        <w:rPr>
          <w:rStyle w:val="WW8Num2z0"/>
          <w:rFonts w:ascii="Verdana" w:hAnsi="Verdana"/>
          <w:color w:val="000000"/>
          <w:sz w:val="18"/>
          <w:szCs w:val="18"/>
        </w:rPr>
        <w:t> </w:t>
      </w:r>
      <w:r>
        <w:rPr>
          <w:rFonts w:ascii="Verdana" w:hAnsi="Verdana"/>
          <w:color w:val="000000"/>
          <w:sz w:val="18"/>
          <w:szCs w:val="18"/>
        </w:rPr>
        <w:t>сверх обычных условий. Например, согласно ПБУ 6/01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затратами на приобретение, сооружение и изготовление объектов основных средств являются суммы,</w:t>
      </w:r>
      <w:r>
        <w:rPr>
          <w:rStyle w:val="WW8Num2z0"/>
          <w:rFonts w:ascii="Verdana" w:hAnsi="Verdana"/>
          <w:color w:val="000000"/>
          <w:sz w:val="18"/>
          <w:szCs w:val="18"/>
        </w:rPr>
        <w:t> </w:t>
      </w:r>
      <w:r>
        <w:rPr>
          <w:rStyle w:val="WW8Num3z0"/>
          <w:rFonts w:ascii="Verdana" w:hAnsi="Verdana"/>
          <w:color w:val="4682B4"/>
          <w:sz w:val="18"/>
          <w:szCs w:val="18"/>
        </w:rPr>
        <w:t>уплачиваемые</w:t>
      </w:r>
      <w:r>
        <w:rPr>
          <w:rStyle w:val="WW8Num2z0"/>
          <w:rFonts w:ascii="Verdana" w:hAnsi="Verdana"/>
          <w:color w:val="000000"/>
          <w:sz w:val="18"/>
          <w:szCs w:val="18"/>
        </w:rPr>
        <w:t> </w:t>
      </w:r>
      <w:r>
        <w:rPr>
          <w:rFonts w:ascii="Verdana" w:hAnsi="Verdana"/>
          <w:color w:val="000000"/>
          <w:sz w:val="18"/>
          <w:szCs w:val="18"/>
        </w:rPr>
        <w:t>в соответствии с договором</w:t>
      </w:r>
      <w:r>
        <w:rPr>
          <w:rStyle w:val="WW8Num2z0"/>
          <w:rFonts w:ascii="Verdana" w:hAnsi="Verdana"/>
          <w:color w:val="000000"/>
          <w:sz w:val="18"/>
          <w:szCs w:val="18"/>
        </w:rPr>
        <w:t> </w:t>
      </w:r>
      <w:r>
        <w:rPr>
          <w:rStyle w:val="WW8Num3z0"/>
          <w:rFonts w:ascii="Verdana" w:hAnsi="Verdana"/>
          <w:color w:val="4682B4"/>
          <w:sz w:val="18"/>
          <w:szCs w:val="18"/>
        </w:rPr>
        <w:t>поставщику</w:t>
      </w:r>
      <w:r>
        <w:rPr>
          <w:rStyle w:val="WW8Num2z0"/>
          <w:rFonts w:ascii="Verdana" w:hAnsi="Verdana"/>
          <w:color w:val="000000"/>
          <w:sz w:val="18"/>
          <w:szCs w:val="18"/>
        </w:rPr>
        <w:t> </w:t>
      </w:r>
      <w:r>
        <w:rPr>
          <w:rFonts w:ascii="Verdana" w:hAnsi="Verdana"/>
          <w:color w:val="000000"/>
          <w:sz w:val="18"/>
          <w:szCs w:val="18"/>
        </w:rPr>
        <w:t>(продавцу)». То же самое говорится в ПБУ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в отношении фактических затрат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МПЗ. Никаких дополнительных указаний в стандартах нет. В частности, остаются неясными ситуации, когда в периоде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актива никаких сумм поставщику не</w:t>
      </w:r>
      <w:r>
        <w:rPr>
          <w:rStyle w:val="WW8Num2z0"/>
          <w:rFonts w:ascii="Verdana" w:hAnsi="Verdana"/>
          <w:color w:val="000000"/>
          <w:sz w:val="18"/>
          <w:szCs w:val="18"/>
        </w:rPr>
        <w:t> </w:t>
      </w:r>
      <w:r>
        <w:rPr>
          <w:rStyle w:val="WW8Num3z0"/>
          <w:rFonts w:ascii="Verdana" w:hAnsi="Verdana"/>
          <w:color w:val="4682B4"/>
          <w:sz w:val="18"/>
          <w:szCs w:val="18"/>
        </w:rPr>
        <w:t>уплачивается</w:t>
      </w:r>
      <w:r>
        <w:rPr>
          <w:rFonts w:ascii="Verdana" w:hAnsi="Verdana"/>
          <w:color w:val="000000"/>
          <w:sz w:val="18"/>
          <w:szCs w:val="18"/>
        </w:rPr>
        <w:t>.</w:t>
      </w:r>
    </w:p>
    <w:p w14:paraId="0BCCC7B6"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будет являться «</w:t>
      </w:r>
      <w:r>
        <w:rPr>
          <w:rStyle w:val="WW8Num3z0"/>
          <w:rFonts w:ascii="Verdana" w:hAnsi="Verdana"/>
          <w:color w:val="4682B4"/>
          <w:sz w:val="18"/>
          <w:szCs w:val="18"/>
        </w:rPr>
        <w:t>затратами на приобретение</w:t>
      </w:r>
      <w:r>
        <w:rPr>
          <w:rFonts w:ascii="Verdana" w:hAnsi="Verdana"/>
          <w:color w:val="000000"/>
          <w:sz w:val="18"/>
          <w:szCs w:val="18"/>
        </w:rPr>
        <w:t>». Видимо, возникающую</w:t>
      </w:r>
      <w:r>
        <w:rPr>
          <w:rStyle w:val="WW8Num2z0"/>
          <w:rFonts w:ascii="Verdana" w:hAnsi="Verdana"/>
          <w:color w:val="000000"/>
          <w:sz w:val="18"/>
          <w:szCs w:val="18"/>
        </w:rPr>
        <w:t> </w:t>
      </w:r>
      <w:r>
        <w:rPr>
          <w:rStyle w:val="WW8Num3z0"/>
          <w:rFonts w:ascii="Verdana" w:hAnsi="Verdana"/>
          <w:color w:val="4682B4"/>
          <w:sz w:val="18"/>
          <w:szCs w:val="18"/>
        </w:rPr>
        <w:t>кредиторскую</w:t>
      </w:r>
      <w:r>
        <w:rPr>
          <w:rStyle w:val="WW8Num2z0"/>
          <w:rFonts w:ascii="Verdana" w:hAnsi="Verdana"/>
          <w:color w:val="000000"/>
          <w:sz w:val="18"/>
          <w:szCs w:val="18"/>
        </w:rPr>
        <w:t> </w:t>
      </w:r>
      <w:r>
        <w:rPr>
          <w:rFonts w:ascii="Verdana" w:hAnsi="Verdana"/>
          <w:color w:val="000000"/>
          <w:sz w:val="18"/>
          <w:szCs w:val="18"/>
        </w:rPr>
        <w:t>задолженность, но как ее оценить. Большинство российских организаций оценивает такую</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номиналу, полагая, что этого требуют нормативно-правовые акты. Но никаких подобных требований в российских документах не содержится. Получается, что компании добровольно выбирают</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методику, приводящую к серьезному отклонению российской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от требований МСФО, а затем идут на большие затраты по ее трансформации под эти требования, считают авторы.</w:t>
      </w:r>
    </w:p>
    <w:p w14:paraId="4A16389B"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Резюмируя суждения вышеназванных авторов, на наш взгляд, трансформация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формат МСФО не столь правильна, на пути сближения двух практик учета. Потому как, этот процесс, во-первых, очень</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для российских организаций; во-вторых, большинство иностранных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не доверяют информации, которая представлена в трансформированной отчетности, и, наконец, последнее то, что только с ведением параллельного учета можно достичь желаемого результата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финансовом учете российских организаций.</w:t>
      </w:r>
    </w:p>
    <w:p w14:paraId="51866195"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следующем параграфе мы предлагаем методику ведения российскими организациями</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 xml:space="preserve">учета внеоборотных активов, что позволит максимально сблизить </w:t>
      </w:r>
      <w:r>
        <w:rPr>
          <w:rFonts w:ascii="Verdana" w:hAnsi="Verdana"/>
          <w:color w:val="000000"/>
          <w:sz w:val="18"/>
          <w:szCs w:val="18"/>
        </w:rPr>
        <w:lastRenderedPageBreak/>
        <w:t>российских и международный учет этого вида имущества.</w:t>
      </w:r>
    </w:p>
    <w:p w14:paraId="2B5A71B7"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учет объектов основных средств на основе специальных аналитических счетов</w:t>
      </w:r>
    </w:p>
    <w:p w14:paraId="47C9322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рассмотреть различия между российским и международным учетом</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а также других различий, которые были выявлены в описанных выше главах диссертационного исследования (по определению порога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 методам начисления амортизации), то можно сделать вывод, что определенные шаги к сближению методик учета внеоборотных активов сделаны. Однако, имеющиеся расхождения достаточно существенны.</w:t>
      </w:r>
    </w:p>
    <w:p w14:paraId="0C94DBC1"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Организации, которым необходимо получить показатели, соответствующие международным стандартам, могут выбрать один из следующих методов: проводить трансформацию данных финансового учета по этой группе активов, либо вести агрегированный учет.</w:t>
      </w:r>
    </w:p>
    <w:p w14:paraId="45BF44B1"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трансформации, ее положительные и отрицательные стороны, мы указали в предыдущем параграфе работы. Взвесив все «за» и «</w:t>
      </w:r>
      <w:r>
        <w:rPr>
          <w:rStyle w:val="WW8Num3z0"/>
          <w:rFonts w:ascii="Verdana" w:hAnsi="Verdana"/>
          <w:color w:val="4682B4"/>
          <w:sz w:val="18"/>
          <w:szCs w:val="18"/>
        </w:rPr>
        <w:t>против</w:t>
      </w:r>
      <w:r>
        <w:rPr>
          <w:rFonts w:ascii="Verdana" w:hAnsi="Verdana"/>
          <w:color w:val="000000"/>
          <w:sz w:val="18"/>
          <w:szCs w:val="18"/>
        </w:rPr>
        <w:t>», на наш взгляд, российским организациям для формирования в учете информации в соответствии с МСФО, целесообразнее вести агрегированный учет этого вида имущества.</w:t>
      </w:r>
    </w:p>
    <w:p w14:paraId="55BB226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крупных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нами предлагается использование системы агрегированного учета. Суть этой системы состоит в том, что к большинству синтетических счетов открываются</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второго порядка, позволяющие осуществить дополнительные группировки объектов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получения показателей отчетности, соответствующих требованиям МСФО. Мы в своей работе рассматриваем только группировки (субсчета), связанные с</w:t>
      </w:r>
      <w:r>
        <w:rPr>
          <w:rStyle w:val="WW8Num3z0"/>
          <w:rFonts w:ascii="Verdana" w:hAnsi="Verdana"/>
          <w:color w:val="4682B4"/>
          <w:sz w:val="18"/>
          <w:szCs w:val="18"/>
        </w:rPr>
        <w:t>внеоборотным</w:t>
      </w:r>
      <w:r>
        <w:rPr>
          <w:rStyle w:val="WW8Num2z0"/>
          <w:rFonts w:ascii="Verdana" w:hAnsi="Verdana"/>
          <w:color w:val="000000"/>
          <w:sz w:val="18"/>
          <w:szCs w:val="18"/>
        </w:rPr>
        <w:t> </w:t>
      </w:r>
      <w:r>
        <w:rPr>
          <w:rFonts w:ascii="Verdana" w:hAnsi="Verdana"/>
          <w:color w:val="000000"/>
          <w:sz w:val="18"/>
          <w:szCs w:val="18"/>
        </w:rPr>
        <w:t>активами. Так, наряду с использованием к счету 01 «</w:t>
      </w:r>
      <w:r>
        <w:rPr>
          <w:rStyle w:val="WW8Num3z0"/>
          <w:rFonts w:ascii="Verdana" w:hAnsi="Verdana"/>
          <w:color w:val="4682B4"/>
          <w:sz w:val="18"/>
          <w:szCs w:val="18"/>
        </w:rPr>
        <w:t>Основные средства</w:t>
      </w:r>
      <w:r>
        <w:rPr>
          <w:rFonts w:ascii="Verdana" w:hAnsi="Verdana"/>
          <w:color w:val="000000"/>
          <w:sz w:val="18"/>
          <w:szCs w:val="18"/>
        </w:rPr>
        <w:t>», а также действующими аналитическими группировками, необходимо дополнительно разделить все объекты на две группы, исходя из первоначальной стоимости.</w:t>
      </w:r>
    </w:p>
    <w:p w14:paraId="0722A22F"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мы отмечали выше, что в мировой практике при определении порога капитализации по объектам основных средств, устанавливается стоимость, по которой объект</w:t>
      </w:r>
      <w:r>
        <w:rPr>
          <w:rStyle w:val="WW8Num2z0"/>
          <w:rFonts w:ascii="Verdana" w:hAnsi="Verdana"/>
          <w:color w:val="000000"/>
          <w:sz w:val="18"/>
          <w:szCs w:val="18"/>
        </w:rPr>
        <w:t> </w:t>
      </w:r>
      <w:r>
        <w:rPr>
          <w:rStyle w:val="WW8Num3z0"/>
          <w:rFonts w:ascii="Verdana" w:hAnsi="Verdana"/>
          <w:color w:val="4682B4"/>
          <w:sz w:val="18"/>
          <w:szCs w:val="18"/>
        </w:rPr>
        <w:t>зачисляется</w:t>
      </w:r>
      <w:r>
        <w:rPr>
          <w:rStyle w:val="WW8Num2z0"/>
          <w:rFonts w:ascii="Verdana" w:hAnsi="Verdana"/>
          <w:color w:val="000000"/>
          <w:sz w:val="18"/>
          <w:szCs w:val="18"/>
        </w:rPr>
        <w:t> </w:t>
      </w:r>
      <w:r>
        <w:rPr>
          <w:rFonts w:ascii="Verdana" w:hAnsi="Verdana"/>
          <w:color w:val="000000"/>
          <w:sz w:val="18"/>
          <w:szCs w:val="18"/>
        </w:rPr>
        <w:t>в состав основных средств, в сумме свыше 5000 $</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[79,с. 320].</w:t>
      </w:r>
    </w:p>
    <w:p w14:paraId="56B4885D"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мы предлагаем разделить объекты основных средств на две группы: с индивидуальной стоимостью ниже международного порога капитализации и свыше или равны международному порогу капитализации.</w:t>
      </w:r>
    </w:p>
    <w:p w14:paraId="66E046D4"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первую группу объектов основных средств при этом следует отнести объекты по стоимости свыше или равные международному порогу капитализации. Вторая группа объектов - от 10 000 или 20 000</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(в зависимости от учетной политики) до международного порога капитализации. Аналогично этому необходимо поделить суммы</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объектам внеоборотных активов, на контрарных счетах.</w:t>
      </w:r>
    </w:p>
    <w:p w14:paraId="450A1433"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считаем, что такой агрегированный учет внеоборотных активов будет способствовать правильному отражению внеоборотных активов и приближать их порог капитализации к международному уровню.</w:t>
      </w:r>
    </w:p>
    <w:p w14:paraId="2EB5B28F"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Агрегированный учет на базе новой</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создадим на основании учетных данных действующих организаций. Для этого, внутри синтетического счета 01 «</w:t>
      </w:r>
      <w:r>
        <w:rPr>
          <w:rStyle w:val="WW8Num3z0"/>
          <w:rFonts w:ascii="Verdana" w:hAnsi="Verdana"/>
          <w:color w:val="4682B4"/>
          <w:sz w:val="18"/>
          <w:szCs w:val="18"/>
        </w:rPr>
        <w:t>Основные средства</w:t>
      </w:r>
      <w:r>
        <w:rPr>
          <w:rFonts w:ascii="Verdana" w:hAnsi="Verdana"/>
          <w:color w:val="000000"/>
          <w:sz w:val="18"/>
          <w:szCs w:val="18"/>
        </w:rPr>
        <w:t>» введем следующий агрегированный учет на базе новой аналитики:</w:t>
      </w:r>
    </w:p>
    <w:p w14:paraId="0B8FDD1D"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 01-1/1 первая группа - «Объекты основных средств, индивидуальная стоимость которых выше или равна международному порогу капитализации»,</w:t>
      </w:r>
    </w:p>
    <w:p w14:paraId="292247C0"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 01-1/2 вторая группа - «Объекты основных средств, индивидуальная стоимость которых ниже международного порога капитализации».</w:t>
      </w:r>
    </w:p>
    <w:p w14:paraId="23275CA8"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Соответственно на синтетическом счете 02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разделим начисленную</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по этим объектам на первую и вторую группы соответственно счету 01 «</w:t>
      </w:r>
      <w:r>
        <w:rPr>
          <w:rStyle w:val="WW8Num3z0"/>
          <w:rFonts w:ascii="Verdana" w:hAnsi="Verdana"/>
          <w:color w:val="4682B4"/>
          <w:sz w:val="18"/>
          <w:szCs w:val="18"/>
        </w:rPr>
        <w:t>Основные средства</w:t>
      </w:r>
      <w:r>
        <w:rPr>
          <w:rFonts w:ascii="Verdana" w:hAnsi="Verdana"/>
          <w:color w:val="000000"/>
          <w:sz w:val="18"/>
          <w:szCs w:val="18"/>
        </w:rPr>
        <w:t>»:</w:t>
      </w:r>
    </w:p>
    <w:p w14:paraId="381A4C95"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Счет 02-1/1 первая группа - «Амортизация объектов основных средств, индивидуальная стоимость которых выше или равна международному порогу капитализации», Счет 02-1/2 вторая группа - «Амортизация объектов основных средств, индивидуальная стоимость которых ниже </w:t>
      </w:r>
      <w:r>
        <w:rPr>
          <w:rFonts w:ascii="Verdana" w:hAnsi="Verdana"/>
          <w:color w:val="000000"/>
          <w:sz w:val="18"/>
          <w:szCs w:val="18"/>
        </w:rPr>
        <w:lastRenderedPageBreak/>
        <w:t>международного порога капитализации».</w:t>
      </w:r>
    </w:p>
    <w:p w14:paraId="63F8C8C4"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нас существуют реальные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по учету объектов основных средств на малом и крупном предприятии города Димитровграда Ульяновской области. Малое предприятие - Общество с ограниченной ответственностью «БЕСТ», которое занимается оказанием услуг юридическим и физическим лицам,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Крупное предприятие -Открытое акционерное общество молочная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«Био-Тон», хозяйственная деятельность которой заключается в</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сельскохозяйственного сырья предприятий АПК, а также производство кисломолочной продукции для города и районов области.</w:t>
      </w:r>
    </w:p>
    <w:p w14:paraId="5A3B02D5"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 учет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«БЕСТ» ведется с помощью автоматизированной формы бухгалтерского учета и прикладной</w:t>
      </w:r>
      <w:r>
        <w:rPr>
          <w:rStyle w:val="WW8Num2z0"/>
          <w:rFonts w:ascii="Verdana" w:hAnsi="Verdana"/>
          <w:color w:val="000000"/>
          <w:sz w:val="18"/>
          <w:szCs w:val="18"/>
        </w:rPr>
        <w:t> </w:t>
      </w:r>
      <w:r>
        <w:rPr>
          <w:rStyle w:val="WW8Num3z0"/>
          <w:rFonts w:ascii="Verdana" w:hAnsi="Verdana"/>
          <w:color w:val="4682B4"/>
          <w:sz w:val="18"/>
          <w:szCs w:val="18"/>
        </w:rPr>
        <w:t>лицензионной</w:t>
      </w:r>
      <w:r>
        <w:rPr>
          <w:rStyle w:val="WW8Num2z0"/>
          <w:rFonts w:ascii="Verdana" w:hAnsi="Verdana"/>
          <w:color w:val="000000"/>
          <w:sz w:val="18"/>
          <w:szCs w:val="18"/>
        </w:rPr>
        <w:t> </w:t>
      </w:r>
      <w:r>
        <w:rPr>
          <w:rFonts w:ascii="Verdana" w:hAnsi="Verdana"/>
          <w:color w:val="000000"/>
          <w:sz w:val="18"/>
          <w:szCs w:val="18"/>
        </w:rPr>
        <w:t>программы 1С «</w:t>
      </w:r>
      <w:r>
        <w:rPr>
          <w:rStyle w:val="WW8Num3z0"/>
          <w:rFonts w:ascii="Verdana" w:hAnsi="Verdana"/>
          <w:color w:val="4682B4"/>
          <w:sz w:val="18"/>
          <w:szCs w:val="18"/>
        </w:rPr>
        <w:t>Бухгалтерия</w:t>
      </w:r>
      <w:r>
        <w:rPr>
          <w:rFonts w:ascii="Verdana" w:hAnsi="Verdana"/>
          <w:color w:val="000000"/>
          <w:sz w:val="18"/>
          <w:szCs w:val="18"/>
        </w:rPr>
        <w:t>». Каждая операция по движению объектов основных средств оформляется соответствующими первичными документами. На основании типовой формы ОС-1 происходит прием объектов в эксплуатацию. Записи в</w:t>
      </w:r>
      <w:r>
        <w:rPr>
          <w:rStyle w:val="WW8Num2z0"/>
          <w:rFonts w:ascii="Verdana" w:hAnsi="Verdana"/>
          <w:color w:val="000000"/>
          <w:sz w:val="18"/>
          <w:szCs w:val="18"/>
        </w:rPr>
        <w:t> </w:t>
      </w:r>
      <w:r>
        <w:rPr>
          <w:rStyle w:val="WW8Num3z0"/>
          <w:rFonts w:ascii="Verdana" w:hAnsi="Verdana"/>
          <w:color w:val="4682B4"/>
          <w:sz w:val="18"/>
          <w:szCs w:val="18"/>
        </w:rPr>
        <w:t>инвентарную</w:t>
      </w:r>
      <w:r>
        <w:rPr>
          <w:rStyle w:val="WW8Num2z0"/>
          <w:rFonts w:ascii="Verdana" w:hAnsi="Verdana"/>
          <w:color w:val="000000"/>
          <w:sz w:val="18"/>
          <w:szCs w:val="18"/>
        </w:rPr>
        <w:t> </w:t>
      </w:r>
      <w:r>
        <w:rPr>
          <w:rFonts w:ascii="Verdana" w:hAnsi="Verdana"/>
          <w:color w:val="000000"/>
          <w:sz w:val="18"/>
          <w:szCs w:val="18"/>
        </w:rPr>
        <w:t>карточку учета объектов основных средств, производятся на основании акта ОС-6.</w:t>
      </w:r>
      <w:r>
        <w:rPr>
          <w:rStyle w:val="WW8Num3z0"/>
          <w:rFonts w:ascii="Verdana" w:hAnsi="Verdana"/>
          <w:color w:val="4682B4"/>
          <w:sz w:val="18"/>
          <w:szCs w:val="18"/>
        </w:rPr>
        <w:t>Инвентарные</w:t>
      </w:r>
      <w:r>
        <w:rPr>
          <w:rStyle w:val="WW8Num2z0"/>
          <w:rFonts w:ascii="Verdana" w:hAnsi="Verdana"/>
          <w:color w:val="000000"/>
          <w:sz w:val="18"/>
          <w:szCs w:val="18"/>
        </w:rPr>
        <w:t> </w:t>
      </w:r>
      <w:r>
        <w:rPr>
          <w:rFonts w:ascii="Verdana" w:hAnsi="Verdana"/>
          <w:color w:val="000000"/>
          <w:sz w:val="18"/>
          <w:szCs w:val="18"/>
        </w:rPr>
        <w:t>карточки группируются в организации по местам эксплуатации и по видам объектов. Для того, чтобы учет внеоборотных активов на этом предприятии соответствовал</w:t>
      </w:r>
      <w:r>
        <w:rPr>
          <w:rStyle w:val="WW8Num2z0"/>
          <w:rFonts w:ascii="Verdana" w:hAnsi="Verdana"/>
          <w:color w:val="000000"/>
          <w:sz w:val="18"/>
          <w:szCs w:val="18"/>
        </w:rPr>
        <w:t> </w:t>
      </w:r>
      <w:r>
        <w:rPr>
          <w:rStyle w:val="WW8Num3z0"/>
          <w:rFonts w:ascii="Verdana" w:hAnsi="Verdana"/>
          <w:color w:val="4682B4"/>
          <w:sz w:val="18"/>
          <w:szCs w:val="18"/>
        </w:rPr>
        <w:t>мировому</w:t>
      </w:r>
      <w:r>
        <w:rPr>
          <w:rStyle w:val="WW8Num2z0"/>
          <w:rFonts w:ascii="Verdana" w:hAnsi="Verdana"/>
          <w:color w:val="000000"/>
          <w:sz w:val="18"/>
          <w:szCs w:val="18"/>
        </w:rPr>
        <w:t> </w:t>
      </w:r>
      <w:r>
        <w:rPr>
          <w:rFonts w:ascii="Verdana" w:hAnsi="Verdana"/>
          <w:color w:val="000000"/>
          <w:sz w:val="18"/>
          <w:szCs w:val="18"/>
        </w:rPr>
        <w:t>уровню, необходимо на отчетную дату провести разделение всех объектов основных средств на две нами предлагаемые группы согласно Приложению 1, которые представим в таблице 9.</w:t>
      </w:r>
    </w:p>
    <w:p w14:paraId="24E89A58"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информацию ООО «БЕСТ» по разделению объектов в</w:t>
      </w:r>
      <w:r>
        <w:rPr>
          <w:rStyle w:val="WW8Num2z0"/>
          <w:rFonts w:ascii="Verdana" w:hAnsi="Verdana"/>
          <w:color w:val="000000"/>
          <w:sz w:val="18"/>
          <w:szCs w:val="18"/>
        </w:rPr>
        <w:t> </w:t>
      </w:r>
      <w:r>
        <w:rPr>
          <w:rStyle w:val="WW8Num3z0"/>
          <w:rFonts w:ascii="Verdana" w:hAnsi="Verdana"/>
          <w:color w:val="4682B4"/>
          <w:sz w:val="18"/>
          <w:szCs w:val="18"/>
        </w:rPr>
        <w:t>агрегированном</w:t>
      </w:r>
      <w:r>
        <w:rPr>
          <w:rStyle w:val="WW8Num2z0"/>
          <w:rFonts w:ascii="Verdana" w:hAnsi="Verdana"/>
          <w:color w:val="000000"/>
          <w:sz w:val="18"/>
          <w:szCs w:val="18"/>
        </w:rPr>
        <w:t> </w:t>
      </w:r>
      <w:r>
        <w:rPr>
          <w:rFonts w:ascii="Verdana" w:hAnsi="Verdana"/>
          <w:color w:val="000000"/>
          <w:sz w:val="18"/>
          <w:szCs w:val="18"/>
        </w:rPr>
        <w:t>учете таблицы 9, необходимо отметить, что первоначальная стоимость всех объектов основных средств организации не достигают международного порога капитализации, следовательно, все эти объекты по международным стандартам финансовой отчетности не будут признаваться таковыми.</w:t>
      </w:r>
    </w:p>
    <w:p w14:paraId="0A75EA34"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8A68443"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сближения бухгалтерского учета внеоборотных активов с международными стандартами, затрагивает всю национальную систему бухгалтерского; учета в Российской Федерации. В качестве основы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РФ выбраны МСФО, поскольку они являются логичными и целесообразными, а также признаются всеми странами мира. В результате</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иностранных инвестиций в российские организации, появляется необходимость в составлении и представлении отечественными предприятиями финансовой отчетности в соответствии с МСФО.</w:t>
      </w:r>
    </w:p>
    <w:p w14:paraId="572CE118"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была поставлена и достигнута цель максимального сближения отечественного бухгалтерского учета внеоборотных активов с международными стандартами, поскольку</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 это основная часть имущества хозяйствующих субъектов, и в связи с этим так остро стоят вопросы учета: приобретения,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переоценки, аренды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этого вида имущества.</w:t>
      </w:r>
    </w:p>
    <w:p w14:paraId="6FC43EFE"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нами исследование позволяет сделать следующие выводы:</w:t>
      </w:r>
    </w:p>
    <w:p w14:paraId="56B177FB"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ПБУ 6/01 «</w:t>
      </w:r>
      <w:r>
        <w:rPr>
          <w:rStyle w:val="WW8Num3z0"/>
          <w:rFonts w:ascii="Verdana" w:hAnsi="Verdana"/>
          <w:color w:val="4682B4"/>
          <w:sz w:val="18"/>
          <w:szCs w:val="18"/>
        </w:rPr>
        <w:t>Учет основных средств</w:t>
      </w:r>
      <w:r>
        <w:rPr>
          <w:rFonts w:ascii="Verdana" w:hAnsi="Verdana"/>
          <w:color w:val="000000"/>
          <w:sz w:val="18"/>
          <w:szCs w:val="18"/>
        </w:rPr>
        <w:t>» понятие и критерии признания перемешены.</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принимается организацией к бухгалтерскому учету в качестве основных средств, если одновременно выполняются следующие условия:</w:t>
      </w:r>
    </w:p>
    <w:p w14:paraId="7154ACA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Объект предназначен для использования в производстве продукции, при выполнении работ или оказании услуг, для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нужд организации либо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организацией за плату во временное владение и пользование или во временное пользование.</w:t>
      </w:r>
    </w:p>
    <w:p w14:paraId="586F6B29"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14:paraId="456EF99B"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не предполагает последующую</w:t>
      </w:r>
      <w:r>
        <w:rPr>
          <w:rStyle w:val="WW8Num2z0"/>
          <w:rFonts w:ascii="Verdana" w:hAnsi="Verdana"/>
          <w:color w:val="000000"/>
          <w:sz w:val="18"/>
          <w:szCs w:val="18"/>
        </w:rPr>
        <w:t> </w:t>
      </w:r>
      <w:r>
        <w:rPr>
          <w:rStyle w:val="WW8Num3z0"/>
          <w:rFonts w:ascii="Verdana" w:hAnsi="Verdana"/>
          <w:color w:val="4682B4"/>
          <w:sz w:val="18"/>
          <w:szCs w:val="18"/>
        </w:rPr>
        <w:t>перепродажу</w:t>
      </w:r>
      <w:r>
        <w:rPr>
          <w:rStyle w:val="WW8Num2z0"/>
          <w:rFonts w:ascii="Verdana" w:hAnsi="Verdana"/>
          <w:color w:val="000000"/>
          <w:sz w:val="18"/>
          <w:szCs w:val="18"/>
        </w:rPr>
        <w:t> </w:t>
      </w:r>
      <w:r>
        <w:rPr>
          <w:rFonts w:ascii="Verdana" w:hAnsi="Verdana"/>
          <w:color w:val="000000"/>
          <w:sz w:val="18"/>
          <w:szCs w:val="18"/>
        </w:rPr>
        <w:t>данного объекта.</w:t>
      </w:r>
    </w:p>
    <w:p w14:paraId="4D6A96DC"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Объект способен приносить организации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(доход) в будущем.</w:t>
      </w:r>
    </w:p>
    <w:p w14:paraId="0D2A50D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МСФО 16 «</w:t>
      </w:r>
      <w:r>
        <w:rPr>
          <w:rStyle w:val="WW8Num3z0"/>
          <w:rFonts w:ascii="Verdana" w:hAnsi="Verdana"/>
          <w:color w:val="4682B4"/>
          <w:sz w:val="18"/>
          <w:szCs w:val="18"/>
        </w:rPr>
        <w:t>Основные средства</w:t>
      </w:r>
      <w:r>
        <w:rPr>
          <w:rFonts w:ascii="Verdana" w:hAnsi="Verdana"/>
          <w:color w:val="000000"/>
          <w:sz w:val="18"/>
          <w:szCs w:val="18"/>
        </w:rPr>
        <w:t>», «основные средства - это 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которые используются компанией для производства или</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товаров и услуг, для сдачи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другим компаниям, или для административных целей; и предполагается использовать в течение более чем одного периода».</w:t>
      </w:r>
    </w:p>
    <w:p w14:paraId="2B6AFBB4"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Помимо объектов основных средств, еще одной группой внеоборотных активов </w:t>
      </w:r>
      <w:r>
        <w:rPr>
          <w:rFonts w:ascii="Verdana" w:hAnsi="Verdana"/>
          <w:color w:val="000000"/>
          <w:sz w:val="18"/>
          <w:szCs w:val="18"/>
        </w:rPr>
        <w:lastRenderedPageBreak/>
        <w:t>являются</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российском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также, как и в ПБУ 6/01 «</w:t>
      </w:r>
      <w:r>
        <w:rPr>
          <w:rStyle w:val="WW8Num3z0"/>
          <w:rFonts w:ascii="Verdana" w:hAnsi="Verdana"/>
          <w:color w:val="4682B4"/>
          <w:sz w:val="18"/>
          <w:szCs w:val="18"/>
        </w:rPr>
        <w:t>Учет основных средств</w:t>
      </w:r>
      <w:r>
        <w:rPr>
          <w:rFonts w:ascii="Verdana" w:hAnsi="Verdana"/>
          <w:color w:val="000000"/>
          <w:sz w:val="18"/>
          <w:szCs w:val="18"/>
        </w:rPr>
        <w:t>», не существует четкого определения объекта</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ПБУ 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устанавливает правила формирования в бухгалтерском учете информации о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коммерческих организаций, находящихся у них на праве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хозяйственного ведения, оперативного управления.</w:t>
      </w:r>
    </w:p>
    <w:p w14:paraId="4246EE73"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МСФО 38 «</w:t>
      </w:r>
      <w:r>
        <w:rPr>
          <w:rStyle w:val="WW8Num3z0"/>
          <w:rFonts w:ascii="Verdana" w:hAnsi="Verdana"/>
          <w:color w:val="4682B4"/>
          <w:sz w:val="18"/>
          <w:szCs w:val="18"/>
        </w:rPr>
        <w:t>Нематериальные активы</w:t>
      </w:r>
      <w:r>
        <w:rPr>
          <w:rFonts w:ascii="Verdana" w:hAnsi="Verdana"/>
          <w:color w:val="000000"/>
          <w:sz w:val="18"/>
          <w:szCs w:val="18"/>
        </w:rPr>
        <w:t>», сказано, что «</w:t>
      </w: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актив - это идентифицируемый не</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актив, не имеющий физической формы, удерживаемый для использования при производстве или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товаров или услуг, для сдачи в аренду другим или для административных целей».</w:t>
      </w:r>
    </w:p>
    <w:p w14:paraId="3636854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экономических категорий внеоборотных активов, нами предложено следующее определение: «внеоборотным</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считается актив, который возникает в результате прошлых событий, контролируется организацией, приносит организации экономические выгоды, имеет надежную оценку, и срок полезного использования определяется его вкладом в доход организации».</w:t>
      </w:r>
    </w:p>
    <w:p w14:paraId="64A2A91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Одним из самых сложных вопросов в организации учета внеоборотных активов, является определение момента признания соответствующего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в качестве объекта внеоборотных средств.</w:t>
      </w:r>
    </w:p>
    <w:p w14:paraId="4F3CA939"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ПБУ 6/01 «</w:t>
      </w:r>
      <w:r>
        <w:rPr>
          <w:rStyle w:val="WW8Num3z0"/>
          <w:rFonts w:ascii="Verdana" w:hAnsi="Verdana"/>
          <w:color w:val="4682B4"/>
          <w:sz w:val="18"/>
          <w:szCs w:val="18"/>
        </w:rPr>
        <w:t>Учет основных средств</w:t>
      </w:r>
      <w:r>
        <w:rPr>
          <w:rFonts w:ascii="Verdana" w:hAnsi="Verdana"/>
          <w:color w:val="000000"/>
          <w:sz w:val="18"/>
          <w:szCs w:val="18"/>
        </w:rPr>
        <w:t>», актив принимается организацией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качестве основного средства, если выполняются вышеназванные четыре условия.</w:t>
      </w:r>
    </w:p>
    <w:p w14:paraId="6534C473"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МСФО 16 «</w:t>
      </w:r>
      <w:r>
        <w:rPr>
          <w:rStyle w:val="WW8Num3z0"/>
          <w:rFonts w:ascii="Verdana" w:hAnsi="Verdana"/>
          <w:color w:val="4682B4"/>
          <w:sz w:val="18"/>
          <w:szCs w:val="18"/>
        </w:rPr>
        <w:t>Основные средства</w:t>
      </w:r>
      <w:r>
        <w:rPr>
          <w:rFonts w:ascii="Verdana" w:hAnsi="Verdana"/>
          <w:color w:val="000000"/>
          <w:sz w:val="18"/>
          <w:szCs w:val="18"/>
        </w:rPr>
        <w:t>» - внеоборотным активом признается контролируемый предприятием ресурс, возникший в результате произошедших в прошлом событий, от которого в будущем предприятие ожидает для себя получение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и выполняются условия:</w:t>
      </w:r>
    </w:p>
    <w:p w14:paraId="34615A54"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 большей вероятностью можно утверждать, что компания получит связанные с активом будущие экономические выгоды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продукции, произведенная с помощью данного актива).</w:t>
      </w:r>
    </w:p>
    <w:p w14:paraId="15D3073C"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на приобретение актива для компании могут быть надежно оценены.</w:t>
      </w:r>
    </w:p>
    <w:p w14:paraId="5BC93D8C"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Объекты основных средств часто составляют основную часть всех активов организации, и поэтому имеют большое значение для представления ее реального финансового положения. Более того, определение затрат в качестве актива или расхода, может иметь значительное влияние на представляемые организацией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524AF8E7"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российской практики учета внеоборотных активов, довольно часто возникает ситуация, при которой объекты основных средств эксплуатируются в пределах 12 месяцев. Причинами тому могут быть разные факты деятельности: теряется качество</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или научно-технический прогресс постоянно совершенствуется, и на рынке появляются новые разработки, следовательно, это приводит к решению о</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этих объектов основных средств. В связи с этим напрашивается вопрос о том, что третий критерий признания объектов основных средств - «</w:t>
      </w:r>
      <w:r>
        <w:rPr>
          <w:rStyle w:val="WW8Num3z0"/>
          <w:rFonts w:ascii="Verdana" w:hAnsi="Verdana"/>
          <w:color w:val="4682B4"/>
          <w:sz w:val="18"/>
          <w:szCs w:val="18"/>
        </w:rPr>
        <w:t>организация не предполагает последующую перепродажу данного объекта</w:t>
      </w:r>
      <w:r>
        <w:rPr>
          <w:rFonts w:ascii="Verdana" w:hAnsi="Verdana"/>
          <w:color w:val="000000"/>
          <w:sz w:val="18"/>
          <w:szCs w:val="18"/>
        </w:rPr>
        <w:t>» не имеет экономического смысла.</w:t>
      </w:r>
    </w:p>
    <w:p w14:paraId="213B95FA"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МСФО 38 «</w:t>
      </w:r>
      <w:r>
        <w:rPr>
          <w:rStyle w:val="WW8Num3z0"/>
          <w:rFonts w:ascii="Verdana" w:hAnsi="Verdana"/>
          <w:color w:val="4682B4"/>
          <w:sz w:val="18"/>
          <w:szCs w:val="18"/>
        </w:rPr>
        <w:t>Нематериальные активы</w:t>
      </w:r>
      <w:r>
        <w:rPr>
          <w:rFonts w:ascii="Verdana" w:hAnsi="Verdana"/>
          <w:color w:val="000000"/>
          <w:sz w:val="18"/>
          <w:szCs w:val="18"/>
        </w:rPr>
        <w:t>», для того чтобы признать статью</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активом, она должна отвечать трем критериям: возможность идентификации, контролю и возможности оценки.</w:t>
      </w:r>
    </w:p>
    <w:p w14:paraId="05F56C6B"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вышеназванных исследований нами проведен анализ несоответствия в учете объектов основных средств, который отражает действующий порядок учета этих объектов, на которые требуется государственная регистрация. Государственная регистрация имущества происходит довольно долгое время, она может затянуться на несколько месяцев. Отсюда следует, что если у предприятия имеется имущество, которое не прошло процедуры государственной регистрации, и поэтому суммы по этим объектам отражаются на счете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активы».</w:t>
      </w:r>
    </w:p>
    <w:p w14:paraId="334CFB1F"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предлагается: при совершении факта приобретения или ввода в эксплуатацию имущества, не прошедшего государственной регистрации, на основании акта-приема передачи имущества отражать это имущество на</w:t>
      </w:r>
      <w:r>
        <w:rPr>
          <w:rStyle w:val="WW8Num2z0"/>
          <w:rFonts w:ascii="Verdana" w:hAnsi="Verdana"/>
          <w:color w:val="000000"/>
          <w:sz w:val="18"/>
          <w:szCs w:val="18"/>
        </w:rPr>
        <w:t> </w:t>
      </w:r>
      <w:r>
        <w:rPr>
          <w:rStyle w:val="WW8Num3z0"/>
          <w:rFonts w:ascii="Verdana" w:hAnsi="Verdana"/>
          <w:color w:val="4682B4"/>
          <w:sz w:val="18"/>
          <w:szCs w:val="18"/>
        </w:rPr>
        <w:t>балансовом</w:t>
      </w:r>
      <w:r>
        <w:rPr>
          <w:rStyle w:val="WW8Num2z0"/>
          <w:rFonts w:ascii="Verdana" w:hAnsi="Verdana"/>
          <w:color w:val="000000"/>
          <w:sz w:val="18"/>
          <w:szCs w:val="18"/>
        </w:rPr>
        <w:t> </w:t>
      </w:r>
      <w:r>
        <w:rPr>
          <w:rFonts w:ascii="Verdana" w:hAnsi="Verdana"/>
          <w:color w:val="000000"/>
          <w:sz w:val="18"/>
          <w:szCs w:val="18"/>
        </w:rPr>
        <w:t>счете 06 «</w:t>
      </w:r>
      <w:r>
        <w:rPr>
          <w:rStyle w:val="WW8Num3z0"/>
          <w:rFonts w:ascii="Verdana" w:hAnsi="Verdana"/>
          <w:color w:val="4682B4"/>
          <w:sz w:val="18"/>
          <w:szCs w:val="18"/>
        </w:rPr>
        <w:t xml:space="preserve">Объекты основных средств, не прошедшие </w:t>
      </w:r>
      <w:r>
        <w:rPr>
          <w:rStyle w:val="WW8Num3z0"/>
          <w:rFonts w:ascii="Verdana" w:hAnsi="Verdana"/>
          <w:color w:val="4682B4"/>
          <w:sz w:val="18"/>
          <w:szCs w:val="18"/>
        </w:rPr>
        <w:lastRenderedPageBreak/>
        <w:t>государственной регистрации</w:t>
      </w:r>
      <w:r>
        <w:rPr>
          <w:rFonts w:ascii="Verdana" w:hAnsi="Verdana"/>
          <w:color w:val="000000"/>
          <w:sz w:val="18"/>
          <w:szCs w:val="18"/>
        </w:rPr>
        <w:t>», и прелагаем целый комплекс</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w:t>
      </w:r>
    </w:p>
    <w:p w14:paraId="2B4A9B38"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сегодняшний день, от правильного выбора оценки зависит учет внеоборотных активов, тем более, что оценка является элементом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предприятия. Оценка - это процесс определения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величин, в которых элементы финансовой отчетности должны признаваться и отражаться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68318DB5"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ПБУ 6/01 «</w:t>
      </w:r>
      <w:r>
        <w:rPr>
          <w:rStyle w:val="WW8Num3z0"/>
          <w:rFonts w:ascii="Verdana" w:hAnsi="Verdana"/>
          <w:color w:val="4682B4"/>
          <w:sz w:val="18"/>
          <w:szCs w:val="18"/>
        </w:rPr>
        <w:t>Учет основных средств</w:t>
      </w:r>
      <w:r>
        <w:rPr>
          <w:rFonts w:ascii="Verdana" w:hAnsi="Verdana"/>
          <w:color w:val="000000"/>
          <w:sz w:val="18"/>
          <w:szCs w:val="18"/>
        </w:rPr>
        <w:t>», объекты основных средств, принимаются к бухгалтерскому учету по первоначальной стоимости. Первоначальной стоимостью объектов основных средств, приобретенных за</w:t>
      </w:r>
      <w:r>
        <w:rPr>
          <w:rStyle w:val="WW8Num2z0"/>
          <w:rFonts w:ascii="Verdana" w:hAnsi="Verdana"/>
          <w:color w:val="000000"/>
          <w:sz w:val="18"/>
          <w:szCs w:val="18"/>
        </w:rPr>
        <w:t> </w:t>
      </w:r>
      <w:r>
        <w:rPr>
          <w:rStyle w:val="WW8Num3z0"/>
          <w:rFonts w:ascii="Verdana" w:hAnsi="Verdana"/>
          <w:color w:val="4682B4"/>
          <w:sz w:val="18"/>
          <w:szCs w:val="18"/>
        </w:rPr>
        <w:t>плату</w:t>
      </w:r>
      <w:r>
        <w:rPr>
          <w:rFonts w:ascii="Verdana" w:hAnsi="Verdana"/>
          <w:color w:val="000000"/>
          <w:sz w:val="18"/>
          <w:szCs w:val="18"/>
        </w:rPr>
        <w:t>, признается сумма фактических затрат организации на приобретение, сооружение и изготовление, за исключением</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и иных</w:t>
      </w:r>
      <w:r>
        <w:rPr>
          <w:rStyle w:val="WW8Num2z0"/>
          <w:rFonts w:ascii="Verdana" w:hAnsi="Verdana"/>
          <w:color w:val="000000"/>
          <w:sz w:val="18"/>
          <w:szCs w:val="18"/>
        </w:rPr>
        <w:t> </w:t>
      </w:r>
      <w:r>
        <w:rPr>
          <w:rStyle w:val="WW8Num3z0"/>
          <w:rFonts w:ascii="Verdana" w:hAnsi="Verdana"/>
          <w:color w:val="4682B4"/>
          <w:sz w:val="18"/>
          <w:szCs w:val="18"/>
        </w:rPr>
        <w:t>возмещаемых</w:t>
      </w:r>
      <w:r>
        <w:rPr>
          <w:rStyle w:val="WW8Num2z0"/>
          <w:rFonts w:ascii="Verdana" w:hAnsi="Verdana"/>
          <w:color w:val="000000"/>
          <w:sz w:val="18"/>
          <w:szCs w:val="18"/>
        </w:rPr>
        <w:t> </w:t>
      </w:r>
      <w:r>
        <w:rPr>
          <w:rFonts w:ascii="Verdana" w:hAnsi="Verdana"/>
          <w:color w:val="000000"/>
          <w:sz w:val="18"/>
          <w:szCs w:val="18"/>
        </w:rPr>
        <w:t>налогов.</w:t>
      </w:r>
    </w:p>
    <w:p w14:paraId="501634D7"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первоначальной стоимости объектов основных средств допускается в случаях достройки, дооборудования, реконструкции, модернизации, частичной ликвидации 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объектов основных средств. Формирование первоначальной цены в российской практике усугубляется ведением налогового учета.</w:t>
      </w:r>
    </w:p>
    <w:p w14:paraId="7EF5FF02"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МСФО 16 «</w:t>
      </w:r>
      <w:r>
        <w:rPr>
          <w:rStyle w:val="WW8Num3z0"/>
          <w:rFonts w:ascii="Verdana" w:hAnsi="Verdana"/>
          <w:color w:val="4682B4"/>
          <w:sz w:val="18"/>
          <w:szCs w:val="18"/>
        </w:rPr>
        <w:t>Основные средства</w:t>
      </w:r>
      <w:r>
        <w:rPr>
          <w:rFonts w:ascii="Verdana" w:hAnsi="Verdana"/>
          <w:color w:val="000000"/>
          <w:sz w:val="18"/>
          <w:szCs w:val="18"/>
        </w:rPr>
        <w:t>», единицей объекта основных средств, которую следует признать как актив, должна быть оценена по ее первоначальной стоимости. Стоимость единицы основных средств состоит из стоимости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на ее покупку, включая</w:t>
      </w:r>
      <w:r>
        <w:rPr>
          <w:rStyle w:val="WW8Num2z0"/>
          <w:rFonts w:ascii="Verdana" w:hAnsi="Verdana"/>
          <w:color w:val="000000"/>
          <w:sz w:val="18"/>
          <w:szCs w:val="18"/>
        </w:rPr>
        <w:t> </w:t>
      </w:r>
      <w:r>
        <w:rPr>
          <w:rStyle w:val="WW8Num3z0"/>
          <w:rFonts w:ascii="Verdana" w:hAnsi="Verdana"/>
          <w:color w:val="4682B4"/>
          <w:sz w:val="18"/>
          <w:szCs w:val="18"/>
        </w:rPr>
        <w:t>импортные</w:t>
      </w:r>
      <w:r>
        <w:rPr>
          <w:rStyle w:val="WW8Num2z0"/>
          <w:rFonts w:ascii="Verdana" w:hAnsi="Verdana"/>
          <w:color w:val="000000"/>
          <w:sz w:val="18"/>
          <w:szCs w:val="18"/>
        </w:rPr>
        <w:t> </w:t>
      </w:r>
      <w:r>
        <w:rPr>
          <w:rFonts w:ascii="Verdana" w:hAnsi="Verdana"/>
          <w:color w:val="000000"/>
          <w:sz w:val="18"/>
          <w:szCs w:val="18"/>
        </w:rPr>
        <w:t>пошлины и невозмещаемые налоги на приобретение, а также любые прямые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связанные с приведением актива в рабочее состояние для использования по назначению. Прямые издержки, включаемые в стоимость: стоимость подготовки объекта; первоначальные затраты на</w:t>
      </w:r>
      <w:r>
        <w:rPr>
          <w:rStyle w:val="WW8Num2z0"/>
          <w:rFonts w:ascii="Verdana" w:hAnsi="Verdana"/>
          <w:color w:val="000000"/>
          <w:sz w:val="18"/>
          <w:szCs w:val="18"/>
        </w:rPr>
        <w:t> </w:t>
      </w:r>
      <w:r>
        <w:rPr>
          <w:rStyle w:val="WW8Num3z0"/>
          <w:rFonts w:ascii="Verdana" w:hAnsi="Verdana"/>
          <w:color w:val="4682B4"/>
          <w:sz w:val="18"/>
          <w:szCs w:val="18"/>
        </w:rPr>
        <w:t>доставку</w:t>
      </w:r>
      <w:r>
        <w:rPr>
          <w:rFonts w:ascii="Verdana" w:hAnsi="Verdana"/>
          <w:color w:val="000000"/>
          <w:sz w:val="18"/>
          <w:szCs w:val="18"/>
        </w:rPr>
        <w:t>, погрузку и разгрузку; затраты на установку;</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привлеченным сотрудникам; оценочная стоимость демонтажа и удаления актива, а также восстановления площадки в том размере, в котором она признана в соответствии с МСФО 37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 активы».</w:t>
      </w:r>
    </w:p>
    <w:p w14:paraId="3E44E6F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Возможность достоверной оценки является необходимым условием признания нематериальных активов по МСФО 38 «</w:t>
      </w:r>
      <w:r>
        <w:rPr>
          <w:rStyle w:val="WW8Num3z0"/>
          <w:rFonts w:ascii="Verdana" w:hAnsi="Verdana"/>
          <w:color w:val="4682B4"/>
          <w:sz w:val="18"/>
          <w:szCs w:val="18"/>
        </w:rPr>
        <w:t>Нематериальные активы</w:t>
      </w:r>
      <w:r>
        <w:rPr>
          <w:rFonts w:ascii="Verdana" w:hAnsi="Verdana"/>
          <w:color w:val="000000"/>
          <w:sz w:val="18"/>
          <w:szCs w:val="18"/>
        </w:rPr>
        <w:t>». Нематериальный актив может быть признан только в том случае, если его стоимость можно достоверно определить, и при условии, что он первоначально будет оценен по этой стоимости.</w:t>
      </w:r>
    </w:p>
    <w:p w14:paraId="745C5EB9"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условия формирования первоначальной стоимости по ПБУ 6/01 «</w:t>
      </w:r>
      <w:r>
        <w:rPr>
          <w:rStyle w:val="WW8Num3z0"/>
          <w:rFonts w:ascii="Verdana" w:hAnsi="Verdana"/>
          <w:color w:val="4682B4"/>
          <w:sz w:val="18"/>
          <w:szCs w:val="18"/>
        </w:rPr>
        <w:t>Учет основных средств</w:t>
      </w:r>
      <w:r>
        <w:rPr>
          <w:rFonts w:ascii="Verdana" w:hAnsi="Verdana"/>
          <w:color w:val="000000"/>
          <w:sz w:val="18"/>
          <w:szCs w:val="18"/>
        </w:rPr>
        <w:t>» и МСФО 16 «</w:t>
      </w:r>
      <w:r>
        <w:rPr>
          <w:rStyle w:val="WW8Num3z0"/>
          <w:rFonts w:ascii="Verdana" w:hAnsi="Verdana"/>
          <w:color w:val="4682B4"/>
          <w:sz w:val="18"/>
          <w:szCs w:val="18"/>
        </w:rPr>
        <w:t>Основные средства</w:t>
      </w:r>
      <w:r>
        <w:rPr>
          <w:rFonts w:ascii="Verdana" w:hAnsi="Verdana"/>
          <w:color w:val="000000"/>
          <w:sz w:val="18"/>
          <w:szCs w:val="18"/>
        </w:rPr>
        <w:t>» одинаковая, но существует принципиальное отличие в том, что по российским стандартам в первоначальную стоимость не включается сумма</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покрытие предполагаемых затрат на демонтаж, удаление актива и восстановление места, где находился актив.</w:t>
      </w:r>
    </w:p>
    <w:p w14:paraId="16AAE1BC"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Статистические данные, полученные, на предприятиях Ульяновской области, показывают, что в момент ликвидации недвижимых объектов основных средств, расходы по разборке и сносу составляют от 5% до 15% от первоначальной (восстановительной) стоимости. Такие расходы в соответствии с действующими нормативными актами относятся в состав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и уменьшают финансовый результат того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в котором были произведены. В то же время при ликвидации соответствующий объект уже не приносит</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никаких доходов.</w:t>
      </w:r>
    </w:p>
    <w:p w14:paraId="34A2ACF5"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Действующий порядок формирования первоначальной стоимости нарушает принцип соотнесения расходов и доходов, в связи с тем, что организация доходы получает в период эксплуатации, а расходы по</w:t>
      </w:r>
      <w:r>
        <w:rPr>
          <w:rStyle w:val="WW8Num2z0"/>
          <w:rFonts w:ascii="Verdana" w:hAnsi="Verdana"/>
          <w:color w:val="000000"/>
          <w:sz w:val="18"/>
          <w:szCs w:val="18"/>
        </w:rPr>
        <w:t> </w:t>
      </w:r>
      <w:r>
        <w:rPr>
          <w:rStyle w:val="WW8Num3z0"/>
          <w:rFonts w:ascii="Verdana" w:hAnsi="Verdana"/>
          <w:color w:val="4682B4"/>
          <w:sz w:val="18"/>
          <w:szCs w:val="18"/>
        </w:rPr>
        <w:t>выбытию</w:t>
      </w:r>
      <w:r>
        <w:rPr>
          <w:rStyle w:val="WW8Num2z0"/>
          <w:rFonts w:ascii="Verdana" w:hAnsi="Verdana"/>
          <w:color w:val="000000"/>
          <w:sz w:val="18"/>
          <w:szCs w:val="18"/>
        </w:rPr>
        <w:t> </w:t>
      </w:r>
      <w:r>
        <w:rPr>
          <w:rFonts w:ascii="Verdana" w:hAnsi="Verdana"/>
          <w:color w:val="000000"/>
          <w:sz w:val="18"/>
          <w:szCs w:val="18"/>
        </w:rPr>
        <w:t>несет в момент ликвидации. Расходы на ликвидацию следует включать в первоначальную стоимость объектов, с тем, чтобы они</w:t>
      </w:r>
      <w:r>
        <w:rPr>
          <w:rStyle w:val="WW8Num2z0"/>
          <w:rFonts w:ascii="Verdana" w:hAnsi="Verdana"/>
          <w:color w:val="000000"/>
          <w:sz w:val="18"/>
          <w:szCs w:val="18"/>
        </w:rPr>
        <w:t> </w:t>
      </w:r>
      <w:r>
        <w:rPr>
          <w:rStyle w:val="WW8Num3z0"/>
          <w:rFonts w:ascii="Verdana" w:hAnsi="Verdana"/>
          <w:color w:val="4682B4"/>
          <w:sz w:val="18"/>
          <w:szCs w:val="18"/>
        </w:rPr>
        <w:t>погашались</w:t>
      </w:r>
      <w:r>
        <w:rPr>
          <w:rStyle w:val="WW8Num2z0"/>
          <w:rFonts w:ascii="Verdana" w:hAnsi="Verdana"/>
          <w:color w:val="000000"/>
          <w:sz w:val="18"/>
          <w:szCs w:val="18"/>
        </w:rPr>
        <w:t> </w:t>
      </w:r>
      <w:r>
        <w:rPr>
          <w:rFonts w:ascii="Verdana" w:hAnsi="Verdana"/>
          <w:color w:val="000000"/>
          <w:sz w:val="18"/>
          <w:szCs w:val="18"/>
        </w:rPr>
        <w:t>в течение всего периода эксплуатации. Это позволит более равномерно и обоснованно формировать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прибыль и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5FD20DAA"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этого, нами предлагается внести в учет и План счетов финансово-хозяйственной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85 «</w:t>
      </w:r>
      <w:r>
        <w:rPr>
          <w:rStyle w:val="WW8Num3z0"/>
          <w:rFonts w:ascii="Verdana" w:hAnsi="Verdana"/>
          <w:color w:val="4682B4"/>
          <w:sz w:val="18"/>
          <w:szCs w:val="18"/>
        </w:rPr>
        <w:t>Резервы, формируемые в результате ликвидации основных средств</w:t>
      </w:r>
      <w:r>
        <w:rPr>
          <w:rFonts w:ascii="Verdana" w:hAnsi="Verdana"/>
          <w:color w:val="000000"/>
          <w:sz w:val="18"/>
          <w:szCs w:val="18"/>
        </w:rPr>
        <w:t>». При определении первоначальной стоимости объекта основных средств необходимо включать сумму на демонтаж активов и восстановление площадки.</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резерва предлагается производить несколькими взаимосвязанными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записями на счетах.</w:t>
      </w:r>
    </w:p>
    <w:p w14:paraId="18632AB9"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Определение порога капитализации по внеоборотным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является одним из самых сложных вопросов.</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 xml:space="preserve">критерий отнесения приобретаемого актива к объектам основных </w:t>
      </w:r>
      <w:r>
        <w:rPr>
          <w:rFonts w:ascii="Verdana" w:hAnsi="Verdana"/>
          <w:color w:val="000000"/>
          <w:sz w:val="18"/>
          <w:szCs w:val="18"/>
        </w:rPr>
        <w:lastRenderedPageBreak/>
        <w:t>средств на протяжении нескольких лет был разным.</w:t>
      </w:r>
    </w:p>
    <w:p w14:paraId="2F6AA744"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этой огромной проблемы можно найти с помощью внедрения на предприятиях аналитического учета внеоборотных активов. Для этого нужно закрепить в учетной политике предприятий следующие условия определения порога капитализации внеоборотных активов:</w:t>
      </w:r>
    </w:p>
    <w:p w14:paraId="299FAE0D"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считать объект какой-либо группы внеоборотных активов и признавать их в составе внеоборотных стоимостью свыше или равной международному порогу капитализации;</w:t>
      </w:r>
    </w:p>
    <w:p w14:paraId="6DE4F419"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критерии признания и оценки применять в соответствии с МСФО 16 «</w:t>
      </w:r>
      <w:r>
        <w:rPr>
          <w:rStyle w:val="WW8Num3z0"/>
          <w:rFonts w:ascii="Verdana" w:hAnsi="Verdana"/>
          <w:color w:val="4682B4"/>
          <w:sz w:val="18"/>
          <w:szCs w:val="18"/>
        </w:rPr>
        <w:t>Основные средства</w:t>
      </w:r>
      <w:r>
        <w:rPr>
          <w:rFonts w:ascii="Verdana" w:hAnsi="Verdana"/>
          <w:color w:val="000000"/>
          <w:sz w:val="18"/>
          <w:szCs w:val="18"/>
        </w:rPr>
        <w:t>» и МСФО 38 «</w:t>
      </w:r>
      <w:r>
        <w:rPr>
          <w:rStyle w:val="WW8Num3z0"/>
          <w:rFonts w:ascii="Verdana" w:hAnsi="Verdana"/>
          <w:color w:val="4682B4"/>
          <w:sz w:val="18"/>
          <w:szCs w:val="18"/>
        </w:rPr>
        <w:t>Нематериальные активы</w:t>
      </w:r>
      <w:r>
        <w:rPr>
          <w:rFonts w:ascii="Verdana" w:hAnsi="Verdana"/>
          <w:color w:val="000000"/>
          <w:sz w:val="18"/>
          <w:szCs w:val="18"/>
        </w:rPr>
        <w:t>».</w:t>
      </w:r>
    </w:p>
    <w:p w14:paraId="037558F3"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Каждое предприятие по своему роду хозяйственной деятельности очень специфично, и говорить о каком-то определенном методе начисления амортизации невозможно. Однако, в связи с тем, что в нашей стране происходит</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 постепенно российские стандарты сближаются с международными правилами учета, следовательно,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предприятий должна отражать реальное финансовое положение российских компаний.</w:t>
      </w:r>
    </w:p>
    <w:p w14:paraId="47E20B1D"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этого необходимо организациям необходимо выбрать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оптимальный метод начисления амортизации по объектам внеоборотных средств, и предложить возможность пересмотра выбранного метода, в случае изменений в получении экономических выгод от использования данной группы этих активов.</w:t>
      </w:r>
    </w:p>
    <w:p w14:paraId="45D13126"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различий между российским и международным учетом (по определению порога капитализации, методу начисления амортизации), необходимо отметить, что определенные шаги к сближению методик сделаны. Однако, имеющиеся расхождения достаточно существенны.</w:t>
      </w:r>
    </w:p>
    <w:p w14:paraId="055761F0"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настоящее время в России развиваются рыночные отношения, которые выражаются в установление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торговых связей, создании организаций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и выход ценных бумаг на международный рынок, которые в свою очередь требуют устранения трудностей в понимании зарубежными партнерами информации, содержащейся в бухгалтерской отчетности российских организаций.</w:t>
      </w:r>
    </w:p>
    <w:p w14:paraId="0454F395"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которым необходимо получить показатели, соответствующие международным стандартам, могут выбрать один из трех методов получения учетной информации: проводить трансформацию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финансового учета по внеоборотным активам, вести параллельный учет или создать агрегированный учет на основе специальных аналитических счетов (счетов второго порядка).</w:t>
      </w:r>
    </w:p>
    <w:p w14:paraId="4A1141DE"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анализа предложена методика конвергенции российского учета внеоборотных активов с международными стандартами при помощи ведения в организациях агрегированного учета на основе новых аналитических счетов, как один из путей сближения учета с МСФО.</w:t>
      </w:r>
    </w:p>
    <w:p w14:paraId="1318B7F8"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Сущность агрегированного учета состоит в том, что при организации аналитического учета, кроме традиционных группировок, вводятся дополнительные группировки, позволяющие из данных системного финансового бухгалтерского учета, получить показатели, соответствующие требованиям международных стандартов финансовой отчетности.</w:t>
      </w:r>
    </w:p>
    <w:p w14:paraId="36566229"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решении проблемы, наряду с использованием к счету 01 «</w:t>
      </w:r>
      <w:r>
        <w:rPr>
          <w:rStyle w:val="WW8Num3z0"/>
          <w:rFonts w:ascii="Verdana" w:hAnsi="Verdana"/>
          <w:color w:val="4682B4"/>
          <w:sz w:val="18"/>
          <w:szCs w:val="18"/>
        </w:rPr>
        <w:t>Основные средства</w:t>
      </w:r>
      <w:r>
        <w:rPr>
          <w:rFonts w:ascii="Verdana" w:hAnsi="Verdana"/>
          <w:color w:val="000000"/>
          <w:sz w:val="18"/>
          <w:szCs w:val="18"/>
        </w:rPr>
        <w:t>», действующих аналитических группировок, необходимо дополнительно разделить все объекты на две группы, исходя из первоначальной стоимости.</w:t>
      </w:r>
    </w:p>
    <w:p w14:paraId="2B009A29"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в исследуемой работе предложено открыть внутри синтетического счета 01 «</w:t>
      </w:r>
      <w:r>
        <w:rPr>
          <w:rStyle w:val="WW8Num3z0"/>
          <w:rFonts w:ascii="Verdana" w:hAnsi="Verdana"/>
          <w:color w:val="4682B4"/>
          <w:sz w:val="18"/>
          <w:szCs w:val="18"/>
        </w:rPr>
        <w:t>Основные средства</w:t>
      </w:r>
      <w:r>
        <w:rPr>
          <w:rFonts w:ascii="Verdana" w:hAnsi="Verdana"/>
          <w:color w:val="000000"/>
          <w:sz w:val="18"/>
          <w:szCs w:val="18"/>
        </w:rPr>
        <w:t>» специальные аналитические счета второго порядка. Соответственно на синтетическом счете 02 «</w:t>
      </w:r>
      <w:r>
        <w:rPr>
          <w:rStyle w:val="WW8Num3z0"/>
          <w:rFonts w:ascii="Verdana" w:hAnsi="Verdana"/>
          <w:color w:val="4682B4"/>
          <w:sz w:val="18"/>
          <w:szCs w:val="18"/>
        </w:rPr>
        <w:t>Амортизация основных средств</w:t>
      </w:r>
      <w:r>
        <w:rPr>
          <w:rFonts w:ascii="Verdana" w:hAnsi="Verdana"/>
          <w:color w:val="000000"/>
          <w:sz w:val="18"/>
          <w:szCs w:val="18"/>
        </w:rPr>
        <w:t>» произойдет разделение</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по этим объектам на первую и вторую группы соответственно счету 01 «</w:t>
      </w:r>
      <w:r>
        <w:rPr>
          <w:rStyle w:val="WW8Num3z0"/>
          <w:rFonts w:ascii="Verdana" w:hAnsi="Verdana"/>
          <w:color w:val="4682B4"/>
          <w:sz w:val="18"/>
          <w:szCs w:val="18"/>
        </w:rPr>
        <w:t>Основные средства</w:t>
      </w:r>
      <w:r>
        <w:rPr>
          <w:rFonts w:ascii="Verdana" w:hAnsi="Verdana"/>
          <w:color w:val="000000"/>
          <w:sz w:val="18"/>
          <w:szCs w:val="18"/>
        </w:rPr>
        <w:t>».</w:t>
      </w:r>
    </w:p>
    <w:p w14:paraId="5126D383" w14:textId="77777777" w:rsidR="004613EF" w:rsidRDefault="004613EF" w:rsidP="00461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этот метод позволит максимально приблизить учет внеоборотных объектов и отражать их остаточную стоимость в бухгалтерском балансе по международным правилам, а также реально отражать финансовое положение организации. Иностранные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 xml:space="preserve">будут больше </w:t>
      </w:r>
      <w:r>
        <w:rPr>
          <w:rFonts w:ascii="Verdana" w:hAnsi="Verdana"/>
          <w:color w:val="000000"/>
          <w:sz w:val="18"/>
          <w:szCs w:val="18"/>
        </w:rPr>
        <w:lastRenderedPageBreak/>
        <w:t>доверять информации, представленной в финансовой отчетности, составленной в соответствии с МСФО, вопреки информации, составленной по российским стандартам учета.</w:t>
      </w:r>
    </w:p>
    <w:p w14:paraId="598D2068" w14:textId="77777777" w:rsidR="004613EF" w:rsidRDefault="004613EF" w:rsidP="00461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достижения разработанных методов сближения российского бухгалтерского учета внеоборотных активов с международными стандартами, могут быть использованы предприятиями различных форм собственности и видов деятельности, при составлении финансовой отчетности в соответствии с МСФО.</w:t>
      </w:r>
    </w:p>
    <w:p w14:paraId="16210B21" w14:textId="77777777" w:rsidR="004613EF" w:rsidRDefault="004613EF" w:rsidP="004613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Поташкова, Наталья Николаевна, 2007 год</w:t>
      </w:r>
    </w:p>
    <w:p w14:paraId="0CB4A03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2001.- №3.</w:t>
      </w:r>
    </w:p>
    <w:p w14:paraId="08726247"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Учебник.-4-е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- 416 с.</w:t>
      </w:r>
    </w:p>
    <w:p w14:paraId="2730F58B"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 И.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В. 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 И. Кузнецов, JL К. Плотникова, О. В.</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под общей ред. д.э.н., проф. В. И. Бариленко.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- 456 с.</w:t>
      </w:r>
    </w:p>
    <w:p w14:paraId="1C488E5F"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 И. проблемы перехода России на международные стандарты финансовой отчетности // Саратов: Налоговые известия Саратовской губернии.- 2000.- №11.</w:t>
      </w:r>
    </w:p>
    <w:p w14:paraId="268A80D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 П. Международный учет: Учеб. пособие.-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2001.-288с.</w:t>
      </w:r>
    </w:p>
    <w:p w14:paraId="2A7CB58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инвестиционного менеджмента.Т.2. К.: Эльга-Н, Ника-Центр, 2001</w:t>
      </w:r>
    </w:p>
    <w:p w14:paraId="0D4BFF1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 А. Первичный учет в автоматизированных комплексах. М.: Финансы и статистика, 1991. - 127 с.</w:t>
      </w:r>
    </w:p>
    <w:p w14:paraId="3784E38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Бухгалтерский учет: Учеб. для вузов /</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Ивашкевич В. Б.,</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и др.; под ред. П. С. Безруких. 3-е изд., перераб. и доп. -М.: Бухгалтерский учет, 1999. 624 с.</w:t>
      </w:r>
    </w:p>
    <w:p w14:paraId="001A70CB"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 П., Уткин Ф. А. Вопросы трансформации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2003. - №12</w:t>
      </w:r>
    </w:p>
    <w:p w14:paraId="1165C3B0"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Ю.Вагапова А.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 Финансовая газета.- 2003.-№32.11 .</w:t>
      </w:r>
      <w:r>
        <w:rPr>
          <w:rStyle w:val="WW8Num3z0"/>
          <w:rFonts w:ascii="Verdana" w:hAnsi="Verdana"/>
          <w:color w:val="4682B4"/>
          <w:sz w:val="18"/>
          <w:szCs w:val="18"/>
        </w:rPr>
        <w:t>Вахрамеева</w:t>
      </w:r>
      <w:r>
        <w:rPr>
          <w:rStyle w:val="WW8Num2z0"/>
          <w:rFonts w:ascii="Verdana" w:hAnsi="Verdana"/>
          <w:color w:val="000000"/>
          <w:sz w:val="18"/>
          <w:szCs w:val="18"/>
        </w:rPr>
        <w:t> </w:t>
      </w:r>
      <w:r>
        <w:rPr>
          <w:rFonts w:ascii="Verdana" w:hAnsi="Verdana"/>
          <w:color w:val="000000"/>
          <w:sz w:val="18"/>
          <w:szCs w:val="18"/>
        </w:rPr>
        <w:t>М. В. Индексный метод анализа: Методические указания. -М.: Финансовая академия при правительстве РФ, 1998. 36 с.</w:t>
      </w:r>
    </w:p>
    <w:p w14:paraId="0810E34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0AECB0D6"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Управленческий анализ. -М.: Омега-JI, 2004. -432 с.</w:t>
      </w:r>
    </w:p>
    <w:p w14:paraId="3548BFB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М.Вахрушина М. А. Международные стандарты учета и финансовой отчетности: Учеб. пособие / Под ред.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2007.-320с.</w:t>
      </w:r>
    </w:p>
    <w:p w14:paraId="42EEACF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Международные стандарты финансовой отчетности: учебное пособие для студентов,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Под ред. М. А. Бахрушиной. М.: Омега-JI, 2006.-568с.</w:t>
      </w:r>
    </w:p>
    <w:p w14:paraId="596D7C15"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И. И. Амортизация и</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М.: Финансы и статистика, 2004. - 192 с.</w:t>
      </w:r>
    </w:p>
    <w:p w14:paraId="583E05FF"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 М., Лахова Е. 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Аудитор, 1998.-72с.</w:t>
      </w:r>
    </w:p>
    <w:p w14:paraId="5E78F5B4"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 М., Пупшис Т. Ф. Международный учет и аудит.- СПб.: Питер, 2006.- 272с.</w:t>
      </w:r>
    </w:p>
    <w:p w14:paraId="6176F413"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 М., Ивашкевич В. Б. Бухгалтерский финансовый учет: Учебное пособие. Казань: Изд-во КФЭИ, 2002. - 512 с.</w:t>
      </w:r>
    </w:p>
    <w:p w14:paraId="2B7E5625"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 В. Учет предстоящих расходов по выводу из эксплуатации основных средств и восстановлению окружающей среды// Бухгалтерский учет.- 2006.- №4</w:t>
      </w:r>
    </w:p>
    <w:p w14:paraId="28BB89BB"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М., Аверчев И. В.,</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Е. В. и др. Учет по международным стандартам: Учеб. пособие.- 3-е изд.-М.: Фонд развития бухгалтерского учета,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2003.-504с.</w:t>
      </w:r>
    </w:p>
    <w:p w14:paraId="3D9F9EEE"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Некоторые аспекты международной стандартизации финансовой отчетности // Международный бухгалтерский учет. М., 2003. - №9</w:t>
      </w:r>
    </w:p>
    <w:p w14:paraId="2FA0DBB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 xml:space="preserve">Ю. П. Нематериальные активы: бухгалтерский и налоговый учет. М.: Изд-во </w:t>
      </w:r>
      <w:r>
        <w:rPr>
          <w:rFonts w:ascii="Verdana" w:hAnsi="Verdana"/>
          <w:color w:val="000000"/>
          <w:sz w:val="18"/>
          <w:szCs w:val="18"/>
        </w:rPr>
        <w:lastRenderedPageBreak/>
        <w:t>Бератор-Пресс, 2003.</w:t>
      </w:r>
    </w:p>
    <w:p w14:paraId="4918D6D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Гражданский Кодекс Российской Федерации. 41-3 (с измен. От 29.06.2004).</w:t>
      </w:r>
    </w:p>
    <w:p w14:paraId="58F7B3A6"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Н. С., Ветрова JI. Н. Основные модели бухгалтерского учета и анализа в зарубежных странах: Учеб. пособие. М.: КНОРУС, 2004. -144с.</w:t>
      </w:r>
    </w:p>
    <w:p w14:paraId="31B3DF9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Директивы Европейского Экономического сообщества и гармонизации стандартов бухгалтерского учета. Т. 1,2 Белгород: Белаудит, 1993.</w:t>
      </w:r>
    </w:p>
    <w:p w14:paraId="5C94859B"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 Ю. Трансформация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соответствии с МСФО//Бухгалтерский учет.- 2006. №15</w:t>
      </w:r>
    </w:p>
    <w:p w14:paraId="48D67389"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 Э. Учет в Швейцарии // Бухгалтерский учет, 2000.-№6</w:t>
      </w:r>
    </w:p>
    <w:p w14:paraId="661B1BA5"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4-е изд., перераб. и доп. М.: Изд-во «Бухгалтерский учет, 2002. - 517 с.</w:t>
      </w:r>
    </w:p>
    <w:p w14:paraId="390070B8"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А. В. Нематериальные активы К Налоговый учет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 №1</w:t>
      </w:r>
    </w:p>
    <w:p w14:paraId="60F10C46"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Казин</w:t>
      </w:r>
      <w:r>
        <w:rPr>
          <w:rStyle w:val="WW8Num2z0"/>
          <w:rFonts w:ascii="Verdana" w:hAnsi="Verdana"/>
          <w:color w:val="000000"/>
          <w:sz w:val="18"/>
          <w:szCs w:val="18"/>
        </w:rPr>
        <w:t> </w:t>
      </w:r>
      <w:r>
        <w:rPr>
          <w:rFonts w:ascii="Verdana" w:hAnsi="Verdana"/>
          <w:color w:val="000000"/>
          <w:sz w:val="18"/>
          <w:szCs w:val="18"/>
        </w:rPr>
        <w:t>А. В. Учет нематериальных активов и анализ</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объектов интеллектуальной собственности промышленных предприятий: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Саратов, 2006.-160с.</w:t>
      </w:r>
    </w:p>
    <w:p w14:paraId="1A70B39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Камышанов А. П. Бухгалтерский финансовый учет: Учебное пособие: М.: Омега-Л, 2004. - 640 с.</w:t>
      </w:r>
    </w:p>
    <w:p w14:paraId="70A5AF38"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ГААП</w:t>
      </w:r>
      <w:r>
        <w:rPr>
          <w:rFonts w:ascii="Verdana" w:hAnsi="Verdana"/>
          <w:color w:val="000000"/>
          <w:sz w:val="18"/>
          <w:szCs w:val="18"/>
        </w:rPr>
        <w:t>. М.: Изд-во Эксмо, 2004. - 400с.</w:t>
      </w:r>
    </w:p>
    <w:p w14:paraId="1F3FE69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Кирьянова 3. В.,</w:t>
      </w:r>
      <w:r>
        <w:rPr>
          <w:rStyle w:val="WW8Num2z0"/>
          <w:rFonts w:ascii="Verdana" w:hAnsi="Verdana"/>
          <w:color w:val="000000"/>
          <w:sz w:val="18"/>
          <w:szCs w:val="18"/>
        </w:rPr>
        <w:t> </w:t>
      </w:r>
      <w:r>
        <w:rPr>
          <w:rStyle w:val="WW8Num3z0"/>
          <w:rFonts w:ascii="Verdana" w:hAnsi="Verdana"/>
          <w:color w:val="4682B4"/>
          <w:sz w:val="18"/>
          <w:szCs w:val="18"/>
        </w:rPr>
        <w:t>Одинушкина</w:t>
      </w:r>
      <w:r>
        <w:rPr>
          <w:rStyle w:val="WW8Num2z0"/>
          <w:rFonts w:ascii="Verdana" w:hAnsi="Verdana"/>
          <w:color w:val="000000"/>
          <w:sz w:val="18"/>
          <w:szCs w:val="18"/>
        </w:rPr>
        <w:t> </w:t>
      </w:r>
      <w:r>
        <w:rPr>
          <w:rFonts w:ascii="Verdana" w:hAnsi="Verdana"/>
          <w:color w:val="000000"/>
          <w:sz w:val="18"/>
          <w:szCs w:val="18"/>
        </w:rPr>
        <w:t>Е. В. Как трансформировать российскую отчетность в соответствии со стандартами ГААП // Бухгалтерский учет.-М., 1998.-№3.</w:t>
      </w:r>
    </w:p>
    <w:p w14:paraId="717EE4D5"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 В. Нематериальные активы: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М.: ООО ИИА «</w:t>
      </w:r>
      <w:r>
        <w:rPr>
          <w:rStyle w:val="WW8Num3z0"/>
          <w:rFonts w:ascii="Verdana" w:hAnsi="Verdana"/>
          <w:color w:val="4682B4"/>
          <w:sz w:val="18"/>
          <w:szCs w:val="18"/>
        </w:rPr>
        <w:t>Налог Инфо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Статус-Кво 97», 2006. - 344 с.</w:t>
      </w:r>
    </w:p>
    <w:p w14:paraId="2C1DAA6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учет и анализ: концептуальные основы. М.: Финансы и статистика, 2004. - 720 е.: ил.</w:t>
      </w:r>
    </w:p>
    <w:p w14:paraId="091E0D67"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Коваль JT. С. Международные стандарты и теория бухгалтерского учета: Учеб.- метод,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2003,- 144с.</w:t>
      </w:r>
    </w:p>
    <w:p w14:paraId="60F4EACE"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и др.</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организациях / Е. П. Козлова, Т. 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 Н. Галанина. 4-е изд., перераб. и доп. - М.: Финансы и статистика, 2004. - 752 с.</w:t>
      </w:r>
    </w:p>
    <w:p w14:paraId="2EE0B82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Козлов И.</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таблица. Этапы составления // МСФО -практика применения. 2007.№1</w:t>
      </w:r>
    </w:p>
    <w:p w14:paraId="7E0494EA"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Колычев</w:t>
      </w:r>
      <w:r>
        <w:rPr>
          <w:rStyle w:val="WW8Num2z0"/>
          <w:rFonts w:ascii="Verdana" w:hAnsi="Verdana"/>
          <w:color w:val="000000"/>
          <w:sz w:val="18"/>
          <w:szCs w:val="18"/>
        </w:rPr>
        <w:t> </w:t>
      </w:r>
      <w:r>
        <w:rPr>
          <w:rFonts w:ascii="Verdana" w:hAnsi="Verdana"/>
          <w:color w:val="000000"/>
          <w:sz w:val="18"/>
          <w:szCs w:val="18"/>
        </w:rPr>
        <w:t>А. В. Учет финансовых результатов и составление отчетности в соответствии с международными стандартами: Дис. .канд. экон. наук. Волгоград, 2001.- 197 с.</w:t>
      </w:r>
    </w:p>
    <w:p w14:paraId="10D1C76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и аудит. М.: Перспектива, 2000. -339 с.</w:t>
      </w:r>
    </w:p>
    <w:p w14:paraId="5ADC6229"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№180).</w:t>
      </w:r>
    </w:p>
    <w:p w14:paraId="53AE9643"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и др.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Учебное пособие. М.: Финансы и статистика, 2003. -192 с.</w:t>
      </w:r>
    </w:p>
    <w:p w14:paraId="6BC75A3C"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 И. Учет основных средств: современная концепция и тенденции развития. Казань: Изд-во КФЭИ, 2000. - 308 с.</w:t>
      </w:r>
    </w:p>
    <w:p w14:paraId="59DD9E17"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Учебник. 3-е изд., перераб. и доп. - М.: Финансы и статистика, 2004. - 594 е.: ил.</w:t>
      </w:r>
    </w:p>
    <w:p w14:paraId="2606C095"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 И. Обзор международных стандартов финансовой отчетности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1998. - №1-18.</w:t>
      </w:r>
    </w:p>
    <w:p w14:paraId="6C16E10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 И. Адаптация данных бухгалтерского учета и отчетности российских предприятий к требованиям международных стандартов: Дис. .канд. экон. наук.- М., 2000.- 219 с.</w:t>
      </w:r>
    </w:p>
    <w:p w14:paraId="44C2CB24"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 Н. теория и практика международного бухгалтерского учета: Учеб. пособие. Изд.2-е, перераб. и доп.- СПб.: Издательский дом «Бизнес-пресса», 2003.-352с.</w:t>
      </w:r>
    </w:p>
    <w:p w14:paraId="7FF7ED94"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 JL, Веселова Т. Н. Международные стандарты финансовой отчетности. Серия «</w:t>
      </w:r>
      <w:r>
        <w:rPr>
          <w:rStyle w:val="WW8Num3z0"/>
          <w:rFonts w:ascii="Verdana" w:hAnsi="Verdana"/>
          <w:color w:val="4682B4"/>
          <w:sz w:val="18"/>
          <w:szCs w:val="18"/>
        </w:rPr>
        <w:t>Высшее образование</w:t>
      </w:r>
      <w:r>
        <w:rPr>
          <w:rFonts w:ascii="Verdana" w:hAnsi="Verdana"/>
          <w:color w:val="000000"/>
          <w:sz w:val="18"/>
          <w:szCs w:val="18"/>
        </w:rPr>
        <w:t>». М.: Национальный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Ростов-на-Дону: Феникс, 2005. 288 с.</w:t>
      </w:r>
    </w:p>
    <w:p w14:paraId="65624E3C"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Матушкин И.</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по МСФО // Двойная запись. 2005. - №6</w:t>
      </w:r>
    </w:p>
    <w:p w14:paraId="07603D3A"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xml:space="preserve">Е. А. Бухгалтерский учет: корреспонденция счетов. М.: Финансы и статистика, </w:t>
      </w:r>
      <w:r>
        <w:rPr>
          <w:rFonts w:ascii="Verdana" w:hAnsi="Verdana"/>
          <w:color w:val="000000"/>
          <w:sz w:val="18"/>
          <w:szCs w:val="18"/>
        </w:rPr>
        <w:lastRenderedPageBreak/>
        <w:t>1999. - 544 с.</w:t>
      </w:r>
    </w:p>
    <w:p w14:paraId="12197CF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Применение международных стандартов финансовой отчетности. // Бухгалтерский учет. М., 2001. -№15</w:t>
      </w:r>
    </w:p>
    <w:p w14:paraId="76DCC21C"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Дружиловская Т. Ю. Международные стандарты финансовой отчетности и бухгалтерский учет в России.- 2-е изд., перераб. и доп.-М.: Изд-во «</w:t>
      </w:r>
      <w:r>
        <w:rPr>
          <w:rStyle w:val="WW8Num3z0"/>
          <w:rFonts w:ascii="Verdana" w:hAnsi="Verdana"/>
          <w:color w:val="4682B4"/>
          <w:sz w:val="18"/>
          <w:szCs w:val="18"/>
        </w:rPr>
        <w:t>Бухгалтерский учет</w:t>
      </w:r>
      <w:r>
        <w:rPr>
          <w:rFonts w:ascii="Verdana" w:hAnsi="Verdana"/>
          <w:color w:val="000000"/>
          <w:sz w:val="18"/>
          <w:szCs w:val="18"/>
        </w:rPr>
        <w:t>», 2006. 328с.</w:t>
      </w:r>
    </w:p>
    <w:p w14:paraId="0E0FA1F6"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Модеров С. Учет основных средств в соответствии с МСФО // Финансовая газета. 2005. - №11</w:t>
      </w:r>
    </w:p>
    <w:p w14:paraId="08C52287"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 А. Международные стандарты финансовой отчетности. М.: Бератор-Пресс, 2002. - 256с.</w:t>
      </w:r>
    </w:p>
    <w:p w14:paraId="0DCA4573"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Международные стандарты финансовой отчетности: издание на русском языке М.: Аскери-АССА, 2004. - 752 с.</w:t>
      </w:r>
    </w:p>
    <w:p w14:paraId="23D70D4B"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Международные стандарты учета и финансовой отчетности: Учеб. пособие для вузов / Н. П. Мощенко. М.: Изд-во «</w:t>
      </w:r>
      <w:r>
        <w:rPr>
          <w:rStyle w:val="WW8Num3z0"/>
          <w:rFonts w:ascii="Verdana" w:hAnsi="Verdana"/>
          <w:color w:val="4682B4"/>
          <w:sz w:val="18"/>
          <w:szCs w:val="18"/>
        </w:rPr>
        <w:t>Экзамен</w:t>
      </w:r>
      <w:r>
        <w:rPr>
          <w:rFonts w:ascii="Verdana" w:hAnsi="Verdana"/>
          <w:color w:val="000000"/>
          <w:sz w:val="18"/>
          <w:szCs w:val="18"/>
        </w:rPr>
        <w:t>», 2005.- 224с.</w:t>
      </w:r>
    </w:p>
    <w:p w14:paraId="0C25B8C9"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Международные стандарты финансовой отчетности: Учеб. пособие / Под ред. И. А. Смирновой. М.: Финансы и статистика, 2005.- 672с.</w:t>
      </w:r>
    </w:p>
    <w:p w14:paraId="1E2EB5E3"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Налоговый Кодекс Российской Федерации 4.1 (от 31.07.1998г. №146-ФЗ), 4.2 (от 05.08.2000г. №117-ФЗ с изм. от 30.06.2004г.)).</w:t>
      </w:r>
    </w:p>
    <w:p w14:paraId="01048828"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Нефедьева Ю.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2/94 и МСФО 11 // Финансовая газета. 2005. - №25</w:t>
      </w:r>
    </w:p>
    <w:p w14:paraId="25E80CF9"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Н., Шишкова Т. В. Международные стандарты финансовой отчетности: Учеб. пособие. 4-е изд.-М.: Эдиториал УРСС, 2003. -240с.</w:t>
      </w:r>
    </w:p>
    <w:p w14:paraId="524666E7"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Учетная политика предприятия. М.: Инфра-М, 1995. -176 с.</w:t>
      </w:r>
    </w:p>
    <w:p w14:paraId="71E684F8"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Основы нормативного регулирования бухгалтерского учета в России / Под ред. И с комментариями А. С. Бакаева М., Бухгалтерский учет, 1995-240с.</w:t>
      </w:r>
    </w:p>
    <w:p w14:paraId="3388068B"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Бухгалтерская отчетность: особенности. М.: Бератор-Пресс, 2003.-216 с.</w:t>
      </w:r>
    </w:p>
    <w:p w14:paraId="046FE46E"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 В. Финансовый учет. -М.: ИД ФБК-ПРЕСС, 2001. -354 е.: ил.</w:t>
      </w:r>
    </w:p>
    <w:p w14:paraId="539B12F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 - 792 с.</w:t>
      </w:r>
    </w:p>
    <w:p w14:paraId="7F32B696"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Учебник. М.: Инфра-М, 2003. - 472с.</w:t>
      </w:r>
    </w:p>
    <w:p w14:paraId="57938F2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 А. Бухгалтерский учет и анализ за рубежом: Учеб. пособие / Д. А. Панков, 2-е изд.- М.: Новое знание, 2003.- 252с.</w:t>
      </w:r>
    </w:p>
    <w:p w14:paraId="52E8A6C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Я. В. Соколова. М.: Финансы и статистика, 2001. - 368 е.: ил.</w:t>
      </w:r>
    </w:p>
    <w:p w14:paraId="42525285"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JI. В., Давлетов В. В. Трансформация финансовой отчетности в соответствии с международными стандартами и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Учеб.- метод, пособие. Волгоград: Изд.ВГУ, 1999.- 70с.</w:t>
      </w:r>
    </w:p>
    <w:p w14:paraId="6B347D53"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 принятии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к бухгалтерскому учету», утв. от 8 апреля 2003 г. N 16-00-14/121.</w:t>
      </w:r>
    </w:p>
    <w:p w14:paraId="57B8BE28"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План счетов бухгалтерского учета финансово-хозяйственной деятельности организаций (утв. Приказом Минфина РФ от 31.10.2000 г. №94н) (с измен, от 07.05.2003г.).</w:t>
      </w:r>
    </w:p>
    <w:p w14:paraId="6563D8AC"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В. С. Основы консолидированного учета. Саратов: Изд-во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- 190 с.</w:t>
      </w:r>
    </w:p>
    <w:p w14:paraId="427C3E03"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Подготовка международной финансовой отчетности российскими предприятиями и банками / Игорь</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 Вершина, 2005. - 680 с.</w:t>
      </w:r>
    </w:p>
    <w:p w14:paraId="3363D8C6"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О.Позднякова Е. И. Совершенствование нормативно-правовой базы</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использования амортизационных средств // Финансы. -1998. №10. - С.13-15</w:t>
      </w:r>
    </w:p>
    <w:p w14:paraId="187FFC0C"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2/94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утв. приказом Минфина РФ от 20.12.1994 №167.</w:t>
      </w:r>
    </w:p>
    <w:p w14:paraId="00F52338"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Положение по бухгалтерскому учету 6/01 «</w:t>
      </w:r>
      <w:r>
        <w:rPr>
          <w:rStyle w:val="WW8Num3z0"/>
          <w:rFonts w:ascii="Verdana" w:hAnsi="Verdana"/>
          <w:color w:val="4682B4"/>
          <w:sz w:val="18"/>
          <w:szCs w:val="18"/>
        </w:rPr>
        <w:t>Учет основных средств</w:t>
      </w:r>
      <w:r>
        <w:rPr>
          <w:rFonts w:ascii="Verdana" w:hAnsi="Verdana"/>
          <w:color w:val="000000"/>
          <w:sz w:val="18"/>
          <w:szCs w:val="18"/>
        </w:rPr>
        <w:t>», утв. приказом Минфина РФ от 30.03.2001 №26н (с измен, и доп. от 18.05.2002, 12.12.2005).</w:t>
      </w:r>
    </w:p>
    <w:p w14:paraId="5754BA10"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77. Положение по бухгалтерскому учету 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утв. приказом Минфина РФ от 16.10.2000 №91н.</w:t>
      </w:r>
    </w:p>
    <w:p w14:paraId="6872E3C8"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Положение по бухгалтерскому учету 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утв. приказом Минфина РФ 16.10.2000 №92н.</w:t>
      </w:r>
    </w:p>
    <w:p w14:paraId="1A99718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Положение по бухгалтерскому учету 15/01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 приказом Минфина РФ от 02.08.2001 №60н.</w:t>
      </w:r>
    </w:p>
    <w:p w14:paraId="0BA459C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Положение по бухгалтерскому учету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 Приказом Минфина РФ от 19.11.2002 №114н.</w:t>
      </w:r>
    </w:p>
    <w:p w14:paraId="3B13E634"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(утв. Постановлением Правительства РФ от 6 марта 1998 г. №283).</w:t>
      </w:r>
    </w:p>
    <w:p w14:paraId="05732F5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 А. Как рассчитать и учесть</w:t>
      </w:r>
      <w:r>
        <w:rPr>
          <w:rStyle w:val="WW8Num2z0"/>
          <w:rFonts w:ascii="Verdana" w:hAnsi="Verdana"/>
          <w:color w:val="000000"/>
          <w:sz w:val="18"/>
          <w:szCs w:val="18"/>
        </w:rPr>
        <w:t> </w:t>
      </w:r>
      <w:r>
        <w:rPr>
          <w:rStyle w:val="WW8Num3z0"/>
          <w:rFonts w:ascii="Verdana" w:hAnsi="Verdana"/>
          <w:color w:val="4682B4"/>
          <w:sz w:val="18"/>
          <w:szCs w:val="18"/>
        </w:rPr>
        <w:t>амортизационную</w:t>
      </w:r>
      <w:r>
        <w:rPr>
          <w:rStyle w:val="WW8Num2z0"/>
          <w:rFonts w:ascii="Verdana" w:hAnsi="Verdana"/>
          <w:color w:val="000000"/>
          <w:sz w:val="18"/>
          <w:szCs w:val="18"/>
        </w:rPr>
        <w:t> </w:t>
      </w:r>
      <w:r>
        <w:rPr>
          <w:rFonts w:ascii="Verdana" w:hAnsi="Verdana"/>
          <w:color w:val="000000"/>
          <w:sz w:val="18"/>
          <w:szCs w:val="18"/>
        </w:rPr>
        <w:t>премию // Бухгалтерский учет. 2006. №3</w:t>
      </w:r>
    </w:p>
    <w:p w14:paraId="2EECA76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 Л. Способы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создание оценочных резервов // Бухгалтерский учет. 2002. - №8. - С.33-38</w:t>
      </w:r>
    </w:p>
    <w:p w14:paraId="47DFD39E"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Пыльцов В., Павлова Т. Учет основных средств по международным стандартам // Двойная запись. 2005. №9</w:t>
      </w:r>
    </w:p>
    <w:p w14:paraId="70C63820"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Рассказова-Николаева С. А. Кому нужны МСФО // Бухгалтерский учет, -2007.-№2</w:t>
      </w:r>
    </w:p>
    <w:p w14:paraId="7F641AC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Ржаницына</w:t>
      </w:r>
      <w:r>
        <w:rPr>
          <w:rStyle w:val="WW8Num2z0"/>
          <w:rFonts w:ascii="Verdana" w:hAnsi="Verdana"/>
          <w:color w:val="000000"/>
          <w:sz w:val="18"/>
          <w:szCs w:val="18"/>
        </w:rPr>
        <w:t> </w:t>
      </w:r>
      <w:r>
        <w:rPr>
          <w:rFonts w:ascii="Verdana" w:hAnsi="Verdana"/>
          <w:color w:val="000000"/>
          <w:sz w:val="18"/>
          <w:szCs w:val="18"/>
        </w:rPr>
        <w:t>В. С. Изменения в учете основных средств и налоговые последствия // Бухгалтерский учет. 2006.-№3</w:t>
      </w:r>
    </w:p>
    <w:p w14:paraId="3E637D7C"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Ржаницыца В. С., Тихомиров В.</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системе МСФО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2005. -№21</w:t>
      </w:r>
    </w:p>
    <w:p w14:paraId="09D1E560"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 В. Амортизация основных средств и нематериальных активов, купленных до 01.01.2002 // Главбух.- 2003 .-№13</w:t>
      </w:r>
    </w:p>
    <w:p w14:paraId="545959DB"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Трансформация отчетности в формат МСФО: практическое пособие для бухгалтера / О. В. Рожнова-М.: ИД «</w:t>
      </w:r>
      <w:r>
        <w:rPr>
          <w:rStyle w:val="WW8Num3z0"/>
          <w:rFonts w:ascii="Verdana" w:hAnsi="Verdana"/>
          <w:color w:val="4682B4"/>
          <w:sz w:val="18"/>
          <w:szCs w:val="18"/>
        </w:rPr>
        <w:t>Юриспруденция</w:t>
      </w:r>
      <w:r>
        <w:rPr>
          <w:rFonts w:ascii="Verdana" w:hAnsi="Verdana"/>
          <w:color w:val="000000"/>
          <w:sz w:val="18"/>
          <w:szCs w:val="18"/>
        </w:rPr>
        <w:t>», 2005.- 120с.</w:t>
      </w:r>
    </w:p>
    <w:p w14:paraId="02D9196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Российский статистический ежегодник. 2005: Статистический сборник</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М., 2005.</w:t>
      </w:r>
    </w:p>
    <w:p w14:paraId="5DB12F88"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 П. Анализ баланса. М.: Макиз, 1926. - 718 с.</w:t>
      </w:r>
    </w:p>
    <w:p w14:paraId="7179527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 П. Руководящие начала (принципы)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и отчетности в государственных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объединениях. М., 1924 г.</w:t>
      </w:r>
    </w:p>
    <w:p w14:paraId="565CA85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ЮО.Рудановский А. П. Теория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Оценка как цель балансового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М., 1928.</w:t>
      </w:r>
    </w:p>
    <w:p w14:paraId="3BB22197"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 А. Амортизация объектов основных средств в учете // Бухгалтерский учет. 2001. - №21. - С.4-9</w:t>
      </w:r>
    </w:p>
    <w:p w14:paraId="3BBF627E"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 А. О начислении амортизации // Налоговый Вестник. 2000. -№11.-С.153-155</w:t>
      </w:r>
    </w:p>
    <w:p w14:paraId="38323DF0"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предприятий. М.: ИНФРА-М, 2003.-470 с.</w:t>
      </w:r>
    </w:p>
    <w:p w14:paraId="7A7EE29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Самышкина</w:t>
      </w:r>
      <w:r>
        <w:rPr>
          <w:rStyle w:val="WW8Num2z0"/>
          <w:rFonts w:ascii="Verdana" w:hAnsi="Verdana"/>
          <w:color w:val="000000"/>
          <w:sz w:val="18"/>
          <w:szCs w:val="18"/>
        </w:rPr>
        <w:t> </w:t>
      </w:r>
      <w:r>
        <w:rPr>
          <w:rFonts w:ascii="Verdana" w:hAnsi="Verdana"/>
          <w:color w:val="000000"/>
          <w:sz w:val="18"/>
          <w:szCs w:val="18"/>
        </w:rPr>
        <w:t>А.Н. Финансовая отчетность предприятий, 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Дисс. . канд. экон. наук. Казань, 1998. - 170 с.</w:t>
      </w:r>
    </w:p>
    <w:p w14:paraId="70C6F8B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Севастьянова Е.В Основы гармонизации российской системы бухгалтерского учета с международными стандартами финансовой отчетности: Дисс. канд. экон. наук. — М., 2000. 152 с.</w:t>
      </w:r>
    </w:p>
    <w:p w14:paraId="1C3F8FAB"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Учет амортизации в России // Бухгалтерский учет. 1991. -№12</w:t>
      </w:r>
    </w:p>
    <w:p w14:paraId="4D776637"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М.: Финансы и статистика, 2000.-496 е.: ил.</w:t>
      </w:r>
    </w:p>
    <w:p w14:paraId="789936A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Н.А. Российские и международные стандарты. -М.: Книжный мир, 1998. 523 с.</w:t>
      </w:r>
    </w:p>
    <w:p w14:paraId="28D37DD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Семенова В. М. Бухгалтерский учет во Франции // Бухгалтерский учет.- 2000.-№5</w:t>
      </w:r>
    </w:p>
    <w:p w14:paraId="54905A3B"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 А. Основные средства: бухгалтерский и налоговый учет. -М.: Издательство «Альфа-Пресс», 2006. 216 с.</w:t>
      </w:r>
    </w:p>
    <w:p w14:paraId="40E2663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 Н. Основные средства: бухгалтерский и налоговый учет // Налоговый вестник- 2006. №7</w:t>
      </w:r>
    </w:p>
    <w:p w14:paraId="4877610F"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 В. МСФО и ГААП: учет и отчетность М.: ИД ФБК-Пресс, 2003.-328с.</w:t>
      </w:r>
    </w:p>
    <w:p w14:paraId="26D34E93"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 В. Международная практика учета и отчетности: Учебник. -М.: ИНФРА-М, 2004. 332с.</w:t>
      </w:r>
    </w:p>
    <w:p w14:paraId="137A13E1"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О.Н. Сравнительный анализ и основные приемы трансформации финансовой отчетности в соответствии с международными стандартами.- М.,</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при Министерстве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2001. 47 с.</w:t>
      </w:r>
    </w:p>
    <w:p w14:paraId="4D59543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Старостин</w:t>
      </w:r>
      <w:r>
        <w:rPr>
          <w:rStyle w:val="WW8Num2z0"/>
          <w:rFonts w:ascii="Verdana" w:hAnsi="Verdana"/>
          <w:color w:val="000000"/>
          <w:sz w:val="18"/>
          <w:szCs w:val="18"/>
        </w:rPr>
        <w:t> </w:t>
      </w:r>
      <w:r>
        <w:rPr>
          <w:rFonts w:ascii="Verdana" w:hAnsi="Verdana"/>
          <w:color w:val="000000"/>
          <w:sz w:val="18"/>
          <w:szCs w:val="18"/>
        </w:rPr>
        <w:t>С. Н. Основные средства: налоговый и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2002.</w:t>
      </w:r>
    </w:p>
    <w:p w14:paraId="77017628"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Стуков JI. С. Международная стандартизация и гармонизация учета и отчетности.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 1998.</w:t>
      </w:r>
    </w:p>
    <w:p w14:paraId="0E1EE01C"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Тараканов</w:t>
      </w:r>
      <w:r>
        <w:rPr>
          <w:rStyle w:val="WW8Num2z0"/>
          <w:rFonts w:ascii="Verdana" w:hAnsi="Verdana"/>
          <w:color w:val="000000"/>
          <w:sz w:val="18"/>
          <w:szCs w:val="18"/>
        </w:rPr>
        <w:t> </w:t>
      </w:r>
      <w:r>
        <w:rPr>
          <w:rFonts w:ascii="Verdana" w:hAnsi="Verdana"/>
          <w:color w:val="000000"/>
          <w:sz w:val="18"/>
          <w:szCs w:val="18"/>
        </w:rPr>
        <w:t>А.Н. Международный финансовый менеджмент. М.:</w:t>
      </w:r>
      <w:r>
        <w:rPr>
          <w:rStyle w:val="WW8Num2z0"/>
          <w:rFonts w:ascii="Verdana" w:hAnsi="Verdana"/>
          <w:color w:val="000000"/>
          <w:sz w:val="18"/>
          <w:szCs w:val="18"/>
        </w:rPr>
        <w:t> </w:t>
      </w:r>
      <w:r>
        <w:rPr>
          <w:rStyle w:val="WW8Num3z0"/>
          <w:rFonts w:ascii="Verdana" w:hAnsi="Verdana"/>
          <w:color w:val="4682B4"/>
          <w:sz w:val="18"/>
          <w:szCs w:val="18"/>
        </w:rPr>
        <w:t>МГЛУ</w:t>
      </w:r>
      <w:r>
        <w:rPr>
          <w:rFonts w:ascii="Verdana" w:hAnsi="Verdana"/>
          <w:color w:val="000000"/>
          <w:sz w:val="18"/>
          <w:szCs w:val="18"/>
        </w:rPr>
        <w:t>, 2001.-63 с.</w:t>
      </w:r>
    </w:p>
    <w:p w14:paraId="51884426"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Международные и национальные стандарты учета и финансовой отчетности СПб.: Питер, 2003. - 272с.</w:t>
      </w:r>
    </w:p>
    <w:p w14:paraId="73AB458F"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Стратегические направления перевода российских организация на МСФО // Международный бухгалтерский учет.- М., 2003.-№10.</w:t>
      </w:r>
    </w:p>
    <w:p w14:paraId="0C988466"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Международные принципы учета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 Финансы. 1994. - №1.</w:t>
      </w:r>
    </w:p>
    <w:p w14:paraId="521C03DC"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проблемы совершенствования бухгалтерского учета в российской Федерации в условиях рыночных отношений. Дисс. . д-ра экон. наук. -М., 1992.-549 с.</w:t>
      </w:r>
    </w:p>
    <w:p w14:paraId="17CD01B7"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Тютрин</w:t>
      </w:r>
      <w:r>
        <w:rPr>
          <w:rStyle w:val="WW8Num2z0"/>
          <w:rFonts w:ascii="Verdana" w:hAnsi="Verdana"/>
          <w:color w:val="000000"/>
          <w:sz w:val="18"/>
          <w:szCs w:val="18"/>
        </w:rPr>
        <w:t> </w:t>
      </w:r>
      <w:r>
        <w:rPr>
          <w:rFonts w:ascii="Verdana" w:hAnsi="Verdana"/>
          <w:color w:val="000000"/>
          <w:sz w:val="18"/>
          <w:szCs w:val="18"/>
        </w:rPr>
        <w:t>К.А. Методика адаптации российской системы отчетности к международным стандартам. Автореф. дис. . канд. экон. наук. М., 2002.</w:t>
      </w:r>
    </w:p>
    <w:p w14:paraId="2EC78773"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Уланова</w:t>
      </w:r>
      <w:r>
        <w:rPr>
          <w:rStyle w:val="WW8Num2z0"/>
          <w:rFonts w:ascii="Verdana" w:hAnsi="Verdana"/>
          <w:color w:val="000000"/>
          <w:sz w:val="18"/>
          <w:szCs w:val="18"/>
        </w:rPr>
        <w:t> </w:t>
      </w:r>
      <w:r>
        <w:rPr>
          <w:rFonts w:ascii="Verdana" w:hAnsi="Verdana"/>
          <w:color w:val="000000"/>
          <w:sz w:val="18"/>
          <w:szCs w:val="18"/>
        </w:rPr>
        <w:t>И.Н. Информационные возможности финансовой отчетности и адаптация российских методов ее составления к требования международных стандартов. Диссканд. экон. наук. -М., 2001. 197 с.</w:t>
      </w:r>
    </w:p>
    <w:p w14:paraId="37A40292"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Федеральный Закон от 21.11.1996г.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 от 30.06.2003г.).</w:t>
      </w:r>
    </w:p>
    <w:p w14:paraId="2A0372EE"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Федеральный Закон от 26.12.1995г.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измен, от 06.04.2004г.).</w:t>
      </w:r>
    </w:p>
    <w:p w14:paraId="615CF0C5"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Федеральный Закон от 08.02.1998г.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(с измен, от 21.03.2002г.).</w:t>
      </w:r>
    </w:p>
    <w:p w14:paraId="458DAD60"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Финансовый учет: Учебник / Под ред. Проф. В. Г. Гетьмана. М.: Финансы и статистика, 2003. - 640 е.: ил.</w:t>
      </w:r>
    </w:p>
    <w:p w14:paraId="674126B8"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Чая В. Т. Международные стандарты финансовой отчетности: Учеб. пособие / В. Т. Чая, Г. В. Чая.- М.: КНОРУС, 2005. 240с.</w:t>
      </w:r>
    </w:p>
    <w:p w14:paraId="497761CC"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Шелемех</w:t>
      </w:r>
      <w:r>
        <w:rPr>
          <w:rStyle w:val="WW8Num2z0"/>
          <w:rFonts w:ascii="Verdana" w:hAnsi="Verdana"/>
          <w:color w:val="000000"/>
          <w:sz w:val="18"/>
          <w:szCs w:val="18"/>
        </w:rPr>
        <w:t> </w:t>
      </w:r>
      <w:r>
        <w:rPr>
          <w:rFonts w:ascii="Verdana" w:hAnsi="Verdana"/>
          <w:color w:val="000000"/>
          <w:sz w:val="18"/>
          <w:szCs w:val="18"/>
        </w:rPr>
        <w:t>Н. Н. Влияние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на налог на прибыль // Налоговый вестник. 1999. - №8. - С. 108-114</w:t>
      </w:r>
    </w:p>
    <w:p w14:paraId="03EF99BE"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Управленческий учет. М.: ИД ФБК-Пресс, 2001</w:t>
      </w:r>
    </w:p>
    <w:p w14:paraId="19E9BE34"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Негашев Е. В. Методика финансового анализа. М.: ИНФРА-М, 2000.-308 с.</w:t>
      </w:r>
    </w:p>
    <w:p w14:paraId="3732A2D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 3. Как пользоваться МСФО. М.: Изд-во «</w:t>
      </w:r>
      <w:r>
        <w:rPr>
          <w:rStyle w:val="WW8Num3z0"/>
          <w:rFonts w:ascii="Verdana" w:hAnsi="Verdana"/>
          <w:color w:val="4682B4"/>
          <w:sz w:val="18"/>
          <w:szCs w:val="18"/>
        </w:rPr>
        <w:t>Бухгалтерский учет</w:t>
      </w:r>
      <w:r>
        <w:rPr>
          <w:rFonts w:ascii="Verdana" w:hAnsi="Verdana"/>
          <w:color w:val="000000"/>
          <w:sz w:val="18"/>
          <w:szCs w:val="18"/>
        </w:rPr>
        <w:t>», 2003. - 96 с.</w:t>
      </w:r>
    </w:p>
    <w:p w14:paraId="2C9EC730"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МСФО и российские стандарты: направление на сближение // Финансовая газета. 2005. - №3.</w:t>
      </w:r>
    </w:p>
    <w:p w14:paraId="624C3A2D"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Щедров</w:t>
      </w:r>
      <w:r>
        <w:rPr>
          <w:rStyle w:val="WW8Num2z0"/>
          <w:rFonts w:ascii="Verdana" w:hAnsi="Verdana"/>
          <w:color w:val="000000"/>
          <w:sz w:val="18"/>
          <w:szCs w:val="18"/>
        </w:rPr>
        <w:t> </w:t>
      </w:r>
      <w:r>
        <w:rPr>
          <w:rFonts w:ascii="Verdana" w:hAnsi="Verdana"/>
          <w:color w:val="000000"/>
          <w:sz w:val="18"/>
          <w:szCs w:val="18"/>
        </w:rPr>
        <w:t>В. И., Севастьянова Е. В. Трансформация системы бухгалтерского учета в РФ для повышения инвестиционной привлекательности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Наука и экономика, 1998. - 120с.</w:t>
      </w:r>
    </w:p>
    <w:p w14:paraId="2160C3F7"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Экономика предприятия: Учебник / Под ред. В. 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Е. М. Купрякова.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1996</w:t>
      </w:r>
    </w:p>
    <w:p w14:paraId="184A98A0"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Экономический анализ: Учебник для вузов / Под ред.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2001 - 527 с.</w:t>
      </w:r>
    </w:p>
    <w:p w14:paraId="00CDE6F4" w14:textId="77777777" w:rsidR="004613EF" w:rsidRDefault="004613EF" w:rsidP="00461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Яковлев А. Износ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смысловая связь и содержательные различия // Финансовая газета. 2000. - №34.</w:t>
      </w:r>
    </w:p>
    <w:p w14:paraId="5D67C75C" w14:textId="0AD9F6D3" w:rsidR="00186BAD" w:rsidRPr="004613EF" w:rsidRDefault="004613EF" w:rsidP="004613EF">
      <w:r>
        <w:rPr>
          <w:rFonts w:ascii="Verdana" w:hAnsi="Verdana"/>
          <w:color w:val="000000"/>
          <w:sz w:val="18"/>
          <w:szCs w:val="18"/>
        </w:rPr>
        <w:br/>
      </w:r>
      <w:r>
        <w:rPr>
          <w:rFonts w:ascii="Verdana" w:hAnsi="Verdana"/>
          <w:color w:val="000000"/>
          <w:sz w:val="18"/>
          <w:szCs w:val="18"/>
        </w:rPr>
        <w:br/>
      </w:r>
      <w:bookmarkStart w:id="0" w:name="_GoBack"/>
      <w:bookmarkEnd w:id="0"/>
    </w:p>
    <w:sectPr w:rsidR="00186BAD" w:rsidRPr="004613E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E25EC" w14:textId="77777777" w:rsidR="002A2E3E" w:rsidRDefault="002A2E3E">
      <w:pPr>
        <w:spacing w:after="0" w:line="240" w:lineRule="auto"/>
      </w:pPr>
      <w:r>
        <w:separator/>
      </w:r>
    </w:p>
  </w:endnote>
  <w:endnote w:type="continuationSeparator" w:id="0">
    <w:p w14:paraId="3EBFD5C0" w14:textId="77777777" w:rsidR="002A2E3E" w:rsidRDefault="002A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D995F" w14:textId="77777777" w:rsidR="002A2E3E" w:rsidRDefault="002A2E3E">
      <w:pPr>
        <w:spacing w:after="0" w:line="240" w:lineRule="auto"/>
      </w:pPr>
      <w:r>
        <w:separator/>
      </w:r>
    </w:p>
  </w:footnote>
  <w:footnote w:type="continuationSeparator" w:id="0">
    <w:p w14:paraId="4FD52AFB" w14:textId="77777777" w:rsidR="002A2E3E" w:rsidRDefault="002A2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2E3E"/>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3208B-3B4B-4849-A219-80582BF4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10657</TotalTime>
  <Pages>15</Pages>
  <Words>7477</Words>
  <Characters>42623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694</cp:revision>
  <cp:lastPrinted>2009-02-06T05:36:00Z</cp:lastPrinted>
  <dcterms:created xsi:type="dcterms:W3CDTF">2016-05-04T14:28:00Z</dcterms:created>
  <dcterms:modified xsi:type="dcterms:W3CDTF">2016-07-17T10:12:00Z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