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8A0170" w:rsidRDefault="008A0170" w:rsidP="008A0170">
      <w:r w:rsidRPr="00E332AF">
        <w:rPr>
          <w:rFonts w:ascii="Times New Roman" w:hAnsi="Times New Roman"/>
          <w:b/>
          <w:sz w:val="24"/>
          <w:szCs w:val="24"/>
        </w:rPr>
        <w:t>Русанюк Уляна Ярославівна</w:t>
      </w:r>
      <w:r w:rsidRPr="00E332AF">
        <w:rPr>
          <w:rFonts w:ascii="Times New Roman" w:eastAsia="Times New Roman" w:hAnsi="Times New Roman"/>
          <w:b/>
          <w:sz w:val="24"/>
          <w:szCs w:val="24"/>
          <w:lang w:eastAsia="ru-RU"/>
        </w:rPr>
        <w:t>,</w:t>
      </w:r>
      <w:r w:rsidRPr="00E332AF">
        <w:rPr>
          <w:rFonts w:ascii="Times New Roman" w:eastAsia="Times New Roman" w:hAnsi="Times New Roman"/>
          <w:sz w:val="24"/>
          <w:szCs w:val="24"/>
          <w:lang w:eastAsia="ru-RU"/>
        </w:rPr>
        <w:t xml:space="preserve"> аспірант </w:t>
      </w:r>
      <w:r w:rsidRPr="00E332AF">
        <w:rPr>
          <w:rFonts w:ascii="Times New Roman" w:eastAsia="Times New Roman" w:hAnsi="Times New Roman"/>
          <w:spacing w:val="-2"/>
          <w:sz w:val="24"/>
          <w:szCs w:val="24"/>
          <w:lang w:eastAsia="ru-RU"/>
        </w:rPr>
        <w:t xml:space="preserve">Національного університету «Львівська політехніка». Назва дисертації: </w:t>
      </w:r>
      <w:r w:rsidRPr="00E332AF">
        <w:rPr>
          <w:rFonts w:ascii="Times New Roman" w:hAnsi="Times New Roman"/>
          <w:spacing w:val="-2"/>
          <w:sz w:val="24"/>
          <w:szCs w:val="24"/>
        </w:rPr>
        <w:t>«</w:t>
      </w:r>
      <w:bookmarkStart w:id="0" w:name="_Hlk41835741"/>
      <w:r w:rsidRPr="00E332AF">
        <w:rPr>
          <w:rFonts w:ascii="Times New Roman" w:hAnsi="Times New Roman"/>
          <w:iCs/>
          <w:sz w:val="24"/>
          <w:szCs w:val="24"/>
        </w:rPr>
        <w:t>Профілактика адміністративних правопорушень посадових осіб органів публічного управління</w:t>
      </w:r>
      <w:bookmarkEnd w:id="0"/>
      <w:r w:rsidRPr="00E332AF">
        <w:rPr>
          <w:rFonts w:ascii="Times New Roman" w:hAnsi="Times New Roman"/>
          <w:spacing w:val="-2"/>
          <w:sz w:val="24"/>
          <w:szCs w:val="24"/>
        </w:rPr>
        <w:t xml:space="preserve">». </w:t>
      </w:r>
      <w:r w:rsidRPr="00E332AF">
        <w:rPr>
          <w:rFonts w:ascii="Times New Roman" w:eastAsia="Times New Roman" w:hAnsi="Times New Roman"/>
          <w:spacing w:val="-2"/>
          <w:sz w:val="24"/>
          <w:szCs w:val="24"/>
          <w:lang w:eastAsia="ru-RU"/>
        </w:rPr>
        <w:t xml:space="preserve">Шифр та назва спеціальності – </w:t>
      </w:r>
      <w:r w:rsidRPr="00E332AF">
        <w:rPr>
          <w:rFonts w:ascii="Times New Roman" w:hAnsi="Times New Roman"/>
          <w:spacing w:val="-2"/>
          <w:sz w:val="24"/>
          <w:szCs w:val="24"/>
        </w:rPr>
        <w:t>12.00.07 –</w:t>
      </w:r>
      <w:r w:rsidRPr="00E332AF">
        <w:rPr>
          <w:rFonts w:ascii="Times New Roman" w:hAnsi="Times New Roman"/>
          <w:sz w:val="24"/>
          <w:szCs w:val="24"/>
        </w:rPr>
        <w:t xml:space="preserve"> адміністративне право і процес; фінансове право; інформаційне право. </w:t>
      </w:r>
      <w:r w:rsidRPr="00E332AF">
        <w:rPr>
          <w:rFonts w:ascii="Times New Roman" w:eastAsia="Times New Roman" w:hAnsi="Times New Roman"/>
          <w:sz w:val="24"/>
          <w:szCs w:val="24"/>
          <w:lang w:eastAsia="ru-RU"/>
        </w:rPr>
        <w:t xml:space="preserve">Спецрада Д 35.052.19 Національного університету </w:t>
      </w:r>
      <w:r w:rsidRPr="00E332AF">
        <w:rPr>
          <w:rFonts w:ascii="Times New Roman" w:eastAsia="Times New Roman" w:hAnsi="Times New Roman"/>
          <w:spacing w:val="-6"/>
          <w:sz w:val="24"/>
          <w:szCs w:val="24"/>
          <w:lang w:eastAsia="ru-RU"/>
        </w:rPr>
        <w:t>«Львівська політехніка»</w:t>
      </w:r>
    </w:p>
    <w:sectPr w:rsidR="008166D5" w:rsidRPr="008A017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8A0170" w:rsidRPr="008A017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7DD0E-D5F0-4A11-8C4E-56A9B44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2020-12-04T15:10:00Z</dcterms:created>
  <dcterms:modified xsi:type="dcterms:W3CDTF">2020-12-10T17:25:00Z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