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0E4F9C" w:rsidRPr="000E4F9C" w:rsidRDefault="000E4F9C" w:rsidP="00215875">
      <w:pPr>
        <w:jc w:val="both"/>
      </w:pPr>
    </w:p>
    <w:p w:rsidR="00772005" w:rsidRDefault="00CF492E" w:rsidP="003C1328">
      <w:pPr>
        <w:jc w:val="both"/>
        <w:rPr>
          <w:rFonts w:ascii="Verdana" w:hAnsi="Verdana"/>
          <w:color w:val="000000"/>
          <w:sz w:val="18"/>
          <w:szCs w:val="18"/>
        </w:rPr>
      </w:pPr>
      <w:r>
        <w:rPr>
          <w:rFonts w:ascii="Verdana" w:hAnsi="Verdana"/>
          <w:color w:val="000000"/>
          <w:sz w:val="18"/>
          <w:szCs w:val="18"/>
          <w:shd w:val="clear" w:color="auto" w:fill="FFFFFF"/>
        </w:rPr>
        <w:t>Государственно-правовые основы валютного регулирования и валютного контроля в Российской Федерации</w:t>
      </w:r>
      <w:r>
        <w:rPr>
          <w:rFonts w:ascii="Verdana" w:hAnsi="Verdana"/>
          <w:color w:val="000000"/>
          <w:sz w:val="18"/>
          <w:szCs w:val="18"/>
        </w:rPr>
        <w:br/>
      </w:r>
      <w:r>
        <w:rPr>
          <w:rFonts w:ascii="Verdana" w:hAnsi="Verdana"/>
          <w:color w:val="000000"/>
          <w:sz w:val="18"/>
          <w:szCs w:val="18"/>
        </w:rPr>
        <w:br/>
      </w:r>
    </w:p>
    <w:p w:rsidR="00CF492E" w:rsidRDefault="00CF492E" w:rsidP="003C1328">
      <w:pPr>
        <w:jc w:val="both"/>
        <w:rPr>
          <w:rFonts w:ascii="Verdana" w:hAnsi="Verdana"/>
          <w:color w:val="000000"/>
          <w:sz w:val="18"/>
          <w:szCs w:val="18"/>
        </w:rPr>
      </w:pPr>
    </w:p>
    <w:p w:rsidR="00CF492E" w:rsidRDefault="00CF492E" w:rsidP="003C1328">
      <w:pPr>
        <w:jc w:val="both"/>
        <w:rPr>
          <w:rFonts w:ascii="Verdana" w:hAnsi="Verdana"/>
          <w:color w:val="000000"/>
          <w:sz w:val="18"/>
          <w:szCs w:val="18"/>
        </w:rPr>
      </w:pPr>
    </w:p>
    <w:p w:rsidR="00CF492E" w:rsidRDefault="00CF492E" w:rsidP="00CF492E">
      <w:pPr>
        <w:spacing w:line="270" w:lineRule="atLeast"/>
        <w:rPr>
          <w:rFonts w:ascii="Verdana" w:hAnsi="Verdana"/>
          <w:b/>
          <w:bCs/>
          <w:color w:val="000000"/>
          <w:sz w:val="18"/>
          <w:szCs w:val="18"/>
        </w:rPr>
      </w:pPr>
      <w:r>
        <w:rPr>
          <w:rFonts w:ascii="Verdana" w:hAnsi="Verdana"/>
          <w:b/>
          <w:bCs/>
          <w:color w:val="000000"/>
          <w:sz w:val="18"/>
          <w:szCs w:val="18"/>
        </w:rPr>
        <w:t>Год: </w:t>
      </w:r>
    </w:p>
    <w:p w:rsidR="00CF492E" w:rsidRDefault="00CF492E" w:rsidP="00CF492E">
      <w:pPr>
        <w:spacing w:line="270" w:lineRule="atLeast"/>
        <w:rPr>
          <w:rFonts w:ascii="Verdana" w:hAnsi="Verdana"/>
          <w:color w:val="000000"/>
          <w:sz w:val="18"/>
          <w:szCs w:val="18"/>
        </w:rPr>
      </w:pPr>
      <w:r>
        <w:rPr>
          <w:rFonts w:ascii="Verdana" w:hAnsi="Verdana"/>
          <w:color w:val="000000"/>
          <w:sz w:val="18"/>
          <w:szCs w:val="18"/>
        </w:rPr>
        <w:t>2000</w:t>
      </w:r>
    </w:p>
    <w:p w:rsidR="00CF492E" w:rsidRDefault="00CF492E" w:rsidP="00CF492E">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CF492E" w:rsidRDefault="00CF492E" w:rsidP="00CF492E">
      <w:pPr>
        <w:spacing w:line="270" w:lineRule="atLeast"/>
        <w:rPr>
          <w:rFonts w:ascii="Verdana" w:hAnsi="Verdana"/>
          <w:color w:val="000000"/>
          <w:sz w:val="18"/>
          <w:szCs w:val="18"/>
        </w:rPr>
      </w:pPr>
      <w:r>
        <w:rPr>
          <w:rFonts w:ascii="Verdana" w:hAnsi="Verdana"/>
          <w:color w:val="000000"/>
          <w:sz w:val="18"/>
          <w:szCs w:val="18"/>
        </w:rPr>
        <w:t>Осипов, Сергей Константинович</w:t>
      </w:r>
    </w:p>
    <w:p w:rsidR="00CF492E" w:rsidRDefault="00CF492E" w:rsidP="00CF492E">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CF492E" w:rsidRDefault="00CF492E" w:rsidP="00CF492E">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CF492E" w:rsidRDefault="00CF492E" w:rsidP="00CF492E">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CF492E" w:rsidRDefault="00CF492E" w:rsidP="00CF492E">
      <w:pPr>
        <w:spacing w:line="270" w:lineRule="atLeast"/>
        <w:rPr>
          <w:rFonts w:ascii="Verdana" w:hAnsi="Verdana"/>
          <w:color w:val="000000"/>
          <w:sz w:val="18"/>
          <w:szCs w:val="18"/>
        </w:rPr>
      </w:pPr>
      <w:r>
        <w:rPr>
          <w:rFonts w:ascii="Verdana" w:hAnsi="Verdana"/>
          <w:color w:val="000000"/>
          <w:sz w:val="18"/>
          <w:szCs w:val="18"/>
        </w:rPr>
        <w:t>Москва</w:t>
      </w:r>
    </w:p>
    <w:p w:rsidR="00CF492E" w:rsidRDefault="00CF492E" w:rsidP="00CF492E">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CF492E" w:rsidRDefault="00CF492E" w:rsidP="00CF492E">
      <w:pPr>
        <w:spacing w:line="270" w:lineRule="atLeast"/>
        <w:rPr>
          <w:rFonts w:ascii="Verdana" w:hAnsi="Verdana"/>
          <w:color w:val="000000"/>
          <w:sz w:val="18"/>
          <w:szCs w:val="18"/>
        </w:rPr>
      </w:pPr>
      <w:r>
        <w:rPr>
          <w:rFonts w:ascii="Verdana" w:hAnsi="Verdana"/>
          <w:color w:val="000000"/>
          <w:sz w:val="18"/>
          <w:szCs w:val="18"/>
        </w:rPr>
        <w:t>12.00.12</w:t>
      </w:r>
    </w:p>
    <w:p w:rsidR="00CF492E" w:rsidRDefault="00CF492E" w:rsidP="00CF492E">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CF492E" w:rsidRDefault="00CF492E" w:rsidP="00CF492E">
      <w:pPr>
        <w:spacing w:line="270" w:lineRule="atLeast"/>
        <w:rPr>
          <w:rFonts w:ascii="Verdana" w:hAnsi="Verdana"/>
          <w:color w:val="000000"/>
          <w:sz w:val="18"/>
          <w:szCs w:val="18"/>
        </w:rPr>
      </w:pPr>
      <w:r>
        <w:rPr>
          <w:rFonts w:ascii="Verdana" w:hAnsi="Verdana"/>
          <w:color w:val="000000"/>
          <w:sz w:val="18"/>
          <w:szCs w:val="18"/>
        </w:rPr>
        <w:t>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w:t>
      </w:r>
    </w:p>
    <w:p w:rsidR="00CF492E" w:rsidRDefault="00CF492E" w:rsidP="00CF492E">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CF492E" w:rsidRDefault="00CF492E" w:rsidP="00CF492E">
      <w:pPr>
        <w:spacing w:line="270" w:lineRule="atLeast"/>
        <w:rPr>
          <w:rFonts w:ascii="Verdana" w:hAnsi="Verdana"/>
          <w:color w:val="000000"/>
          <w:sz w:val="18"/>
          <w:szCs w:val="18"/>
        </w:rPr>
      </w:pPr>
      <w:r>
        <w:rPr>
          <w:rFonts w:ascii="Verdana" w:hAnsi="Verdana"/>
          <w:color w:val="000000"/>
          <w:sz w:val="18"/>
          <w:szCs w:val="18"/>
        </w:rPr>
        <w:t>193</w:t>
      </w:r>
    </w:p>
    <w:p w:rsidR="00CF492E" w:rsidRDefault="00CF492E" w:rsidP="00CF492E">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Осипов, Сергей Константинович</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Институциональные</w:t>
      </w:r>
      <w:r>
        <w:rPr>
          <w:rStyle w:val="WW8Num3z0"/>
          <w:rFonts w:ascii="Verdana" w:hAnsi="Verdana"/>
          <w:color w:val="000000"/>
          <w:sz w:val="18"/>
          <w:szCs w:val="18"/>
        </w:rPr>
        <w:t> </w:t>
      </w:r>
      <w:r>
        <w:rPr>
          <w:rStyle w:val="WW8Num4z0"/>
          <w:rFonts w:ascii="Verdana" w:hAnsi="Verdana"/>
          <w:color w:val="4682B4"/>
          <w:sz w:val="18"/>
          <w:szCs w:val="18"/>
        </w:rPr>
        <w:t>основы</w:t>
      </w:r>
      <w:r>
        <w:rPr>
          <w:rStyle w:val="WW8Num3z0"/>
          <w:rFonts w:ascii="Verdana" w:hAnsi="Verdana"/>
          <w:color w:val="000000"/>
          <w:sz w:val="18"/>
          <w:szCs w:val="18"/>
        </w:rPr>
        <w:t> </w:t>
      </w:r>
      <w:r>
        <w:rPr>
          <w:rFonts w:ascii="Verdana" w:hAnsi="Verdana"/>
          <w:color w:val="000000"/>
          <w:sz w:val="18"/>
          <w:szCs w:val="18"/>
        </w:rPr>
        <w:t>валютного регулирования и валютного</w:t>
      </w:r>
      <w:r>
        <w:rPr>
          <w:rStyle w:val="WW8Num3z0"/>
          <w:rFonts w:ascii="Verdana" w:hAnsi="Verdana"/>
          <w:color w:val="000000"/>
          <w:sz w:val="18"/>
          <w:szCs w:val="18"/>
        </w:rPr>
        <w:t> </w:t>
      </w:r>
      <w:r>
        <w:rPr>
          <w:rStyle w:val="WW8Num4z0"/>
          <w:rFonts w:ascii="Verdana" w:hAnsi="Verdana"/>
          <w:color w:val="4682B4"/>
          <w:sz w:val="18"/>
          <w:szCs w:val="18"/>
        </w:rPr>
        <w:t>контроля</w:t>
      </w:r>
      <w:r>
        <w:rPr>
          <w:rFonts w:ascii="Verdana" w:hAnsi="Verdana"/>
          <w:color w:val="000000"/>
          <w:sz w:val="18"/>
          <w:szCs w:val="18"/>
        </w:rPr>
        <w:t>.</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Эволюция валютной политики, методов и принципов управления валютными отношениями.</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2.Органы</w:t>
      </w:r>
      <w:r>
        <w:rPr>
          <w:rStyle w:val="WW8Num3z0"/>
          <w:rFonts w:ascii="Verdana" w:hAnsi="Verdana"/>
          <w:color w:val="000000"/>
          <w:sz w:val="18"/>
          <w:szCs w:val="18"/>
        </w:rPr>
        <w:t> </w:t>
      </w:r>
      <w:r>
        <w:rPr>
          <w:rStyle w:val="WW8Num4z0"/>
          <w:rFonts w:ascii="Verdana" w:hAnsi="Verdana"/>
          <w:color w:val="4682B4"/>
          <w:sz w:val="18"/>
          <w:szCs w:val="18"/>
        </w:rPr>
        <w:t>валютного</w:t>
      </w:r>
      <w:r>
        <w:rPr>
          <w:rStyle w:val="WW8Num3z0"/>
          <w:rFonts w:ascii="Verdana" w:hAnsi="Verdana"/>
          <w:color w:val="000000"/>
          <w:sz w:val="18"/>
          <w:szCs w:val="18"/>
        </w:rPr>
        <w:t> </w:t>
      </w:r>
      <w:r>
        <w:rPr>
          <w:rFonts w:ascii="Verdana" w:hAnsi="Verdana"/>
          <w:color w:val="000000"/>
          <w:sz w:val="18"/>
          <w:szCs w:val="18"/>
        </w:rPr>
        <w:t>регулирования и валютного контроля.</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Организационные формы международного сотрудничества в сфере валютного</w:t>
      </w:r>
      <w:r>
        <w:rPr>
          <w:rStyle w:val="WW8Num3z0"/>
          <w:rFonts w:ascii="Verdana" w:hAnsi="Verdana"/>
          <w:color w:val="000000"/>
          <w:sz w:val="18"/>
          <w:szCs w:val="18"/>
        </w:rPr>
        <w:t> </w:t>
      </w:r>
      <w:r>
        <w:rPr>
          <w:rStyle w:val="WW8Num4z0"/>
          <w:rFonts w:ascii="Verdana" w:hAnsi="Verdana"/>
          <w:color w:val="4682B4"/>
          <w:sz w:val="18"/>
          <w:szCs w:val="18"/>
        </w:rPr>
        <w:t>регулирования</w:t>
      </w:r>
      <w:r>
        <w:rPr>
          <w:rStyle w:val="WW8Num3z0"/>
          <w:rFonts w:ascii="Verdana" w:hAnsi="Verdana"/>
          <w:color w:val="000000"/>
          <w:sz w:val="18"/>
          <w:szCs w:val="18"/>
        </w:rPr>
        <w:t> </w:t>
      </w:r>
      <w:r>
        <w:rPr>
          <w:rFonts w:ascii="Verdana" w:hAnsi="Verdana"/>
          <w:color w:val="000000"/>
          <w:sz w:val="18"/>
          <w:szCs w:val="18"/>
        </w:rPr>
        <w:t>и валютного контроля.</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Правовые основы валютного регулирования и валютного контроля.</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Основные источники правовых норм, регулирующих " валютные отношения.</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Правовое регулирование основных видов валютных операций нормами внутреннего законодательства.</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Международные обязательства в сфере валютного регулирования и валютного контроля.115 j</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Ответственность за нарушения валютного законодательства.</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Основные виды нарушений валютного законодательства.</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Меры ответственности за нарушение валютного законодательства.</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и толкование норм валютного законодательства судами.</w:t>
      </w:r>
    </w:p>
    <w:p w:rsidR="00CF492E" w:rsidRDefault="00CF492E" w:rsidP="00CF492E">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"Государственно-правовые основы валютного регулирования и валютного контроля в Российской Федерации"</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Послании по национальной безопасности</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Федеральному СоТэранию Российской Федерации от 13.06.1996 г. в числе внешних факторов, усугубляющих угрозу национальной безопасности в экономической области, указывались значительная внешняя задолженность страны и вывоз за пределы России валютных запасов, стратегически важных видов сырья и товаров при крайне неэффективном или чисто</w:t>
      </w:r>
      <w:r>
        <w:rPr>
          <w:rStyle w:val="WW8Num3z0"/>
          <w:rFonts w:ascii="Verdana" w:hAnsi="Verdana"/>
          <w:color w:val="000000"/>
          <w:sz w:val="18"/>
          <w:szCs w:val="18"/>
        </w:rPr>
        <w:t> </w:t>
      </w:r>
      <w:r>
        <w:rPr>
          <w:rStyle w:val="WW8Num4z0"/>
          <w:rFonts w:ascii="Verdana" w:hAnsi="Verdana"/>
          <w:color w:val="4682B4"/>
          <w:sz w:val="18"/>
          <w:szCs w:val="18"/>
        </w:rPr>
        <w:t>криминальном</w:t>
      </w:r>
      <w:r>
        <w:rPr>
          <w:rStyle w:val="WW8Num3z0"/>
          <w:rFonts w:ascii="Verdana" w:hAnsi="Verdana"/>
          <w:color w:val="000000"/>
          <w:sz w:val="18"/>
          <w:szCs w:val="18"/>
        </w:rPr>
        <w:t> </w:t>
      </w:r>
      <w:r>
        <w:rPr>
          <w:rFonts w:ascii="Verdana" w:hAnsi="Verdana"/>
          <w:color w:val="000000"/>
          <w:sz w:val="18"/>
          <w:szCs w:val="18"/>
        </w:rPr>
        <w:t>использовании получаемых от этого доходов.1</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Соответственно, Концепцией национальной безопасности Российской Федерации, утвержденной</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17.12.1997 г. № 13002, в качестве одного из основных направлений обеспечения национальной безопасности России во внешнеэкономической области определено принятие эффективных мер в сфере валютного регулирования в целях создания условий для</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 xml:space="preserve">расчетов в иностранной валюте на внутреннем рынке и предотвращения бесконтрольного вывоза капитала. Для этого, наряду с </w:t>
      </w:r>
      <w:r>
        <w:rPr>
          <w:rFonts w:ascii="Verdana" w:hAnsi="Verdana"/>
          <w:color w:val="000000"/>
          <w:sz w:val="18"/>
          <w:szCs w:val="18"/>
        </w:rPr>
        <w:lastRenderedPageBreak/>
        <w:t>обеспечением макроэкономической стабилизации, необходимо формирование действенной системы валютного контроля и</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за соблюдением законодательства Российской Федерации о внешнеэкономической деятельности.</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Важнейшим условием организации эффективной деятельности государственных органов по преодолению угроз национальной безопасности и государственным интересам в области экономики является совершенствование</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базы. Так, в упомянутой Концепции указывается, что укрепление россий</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Послание по национальной безопасности Президента РФ Федеральному Собранию РФ. М., 1996. С. 14.</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Российская газета (РГ), 1997, № 247. ской государственности предполагает повышение роли государства в основных областях общественной жизни, совершенствование законодательства Российской Федерации как универсальной основы государственной деятельности в условиях построения правового государства, обеспечение приоритета</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Fonts w:ascii="Verdana" w:hAnsi="Verdana"/>
          <w:color w:val="000000"/>
          <w:sz w:val="18"/>
          <w:szCs w:val="18"/>
        </w:rPr>
        <w:t>Российской Федерации и федеральных законов над другими правовыми актами, формирование и развитие организационных и правовых механизмов профилактики</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Fonts w:ascii="Verdana" w:hAnsi="Verdana"/>
          <w:color w:val="000000"/>
          <w:sz w:val="18"/>
          <w:szCs w:val="18"/>
        </w:rPr>
        <w:t>, принятия и исполнения государственных решений в кризисных ситуациях.</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Валютно-финансовый кризис 1998 г. и его катастрофические последствия, переживаемые российской экономикой до настоящего времени, наглядно демонстрируют, что задачи создания в Российской Федерации действенной системы валютного регулирования и валютного контроля не только не решены, но и приобретают все большую актуальность.</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Между тем, несмотря на возросшую роль валютных отношений в национальной финансовой системе и международных связях России и радикальные изменения в их регулировании после отмены государственной валютной монополии, комплексные исследования процесса развития и современного состояния госу</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дарственно-правовых основ валютного регулирования и валютного контроля в нашей стране до сих пор не проводились.</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общем значительном количестве научных публикаций у нас в стране и за рубежом по вопросам регулирования валютных отношений большинство их авторов рассматривает эти отношения прежде всего с позиций экономической теории, лишь косвенно затрагивая соответствующие правовые проблемы.</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отечественной литературе изучению правовых аспектов валютного регулирования и контроля посвящено сравнительно немного работ, относящихся в основном к советскому периоду.</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 общих исследований этапа формирования валютной монополии советского государства следует упомянуть хорошо известные специалистам труды Л.Н.Юровского «</w:t>
      </w:r>
      <w:r>
        <w:rPr>
          <w:rStyle w:val="WW8Num4z0"/>
          <w:rFonts w:ascii="Verdana" w:hAnsi="Verdana"/>
          <w:color w:val="4682B4"/>
          <w:sz w:val="18"/>
          <w:szCs w:val="18"/>
        </w:rPr>
        <w:t>Денежная политика Советской власти</w:t>
      </w:r>
      <w:r>
        <w:rPr>
          <w:rFonts w:ascii="Verdana" w:hAnsi="Verdana"/>
          <w:color w:val="000000"/>
          <w:sz w:val="18"/>
          <w:szCs w:val="18"/>
        </w:rPr>
        <w:t>» (1920 г.), Д.А.Лоевицкого «Валютная политика</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(1926 г.), И.П.Айзенберга «</w:t>
      </w:r>
      <w:r>
        <w:rPr>
          <w:rStyle w:val="WW8Num4z0"/>
          <w:rFonts w:ascii="Verdana" w:hAnsi="Verdana"/>
          <w:color w:val="4682B4"/>
          <w:sz w:val="18"/>
          <w:szCs w:val="18"/>
        </w:rPr>
        <w:t>Вопросы валютного курса рубля</w:t>
      </w:r>
      <w:r>
        <w:rPr>
          <w:rFonts w:ascii="Verdana" w:hAnsi="Verdana"/>
          <w:color w:val="000000"/>
          <w:sz w:val="18"/>
          <w:szCs w:val="18"/>
        </w:rPr>
        <w:t>» (1958 г.) и «</w:t>
      </w:r>
      <w:r>
        <w:rPr>
          <w:rStyle w:val="WW8Num4z0"/>
          <w:rFonts w:ascii="Verdana" w:hAnsi="Verdana"/>
          <w:color w:val="4682B4"/>
          <w:sz w:val="18"/>
          <w:szCs w:val="18"/>
        </w:rPr>
        <w:t>Валютная система СССР</w:t>
      </w:r>
      <w:r>
        <w:rPr>
          <w:rFonts w:ascii="Verdana" w:hAnsi="Verdana"/>
          <w:color w:val="000000"/>
          <w:sz w:val="18"/>
          <w:szCs w:val="18"/>
        </w:rPr>
        <w:t>» (1962 г.), а также работу Е.А.Ровинского «</w:t>
      </w:r>
      <w:r>
        <w:rPr>
          <w:rStyle w:val="WW8Num4z0"/>
          <w:rFonts w:ascii="Verdana" w:hAnsi="Verdana"/>
          <w:color w:val="4682B4"/>
          <w:sz w:val="18"/>
          <w:szCs w:val="18"/>
        </w:rPr>
        <w:t>Основы валютного законодательства СССР</w:t>
      </w:r>
      <w:r>
        <w:rPr>
          <w:rFonts w:ascii="Verdana" w:hAnsi="Verdana"/>
          <w:color w:val="000000"/>
          <w:sz w:val="18"/>
          <w:szCs w:val="18"/>
        </w:rPr>
        <w:t>» в книге «</w:t>
      </w:r>
      <w:r>
        <w:rPr>
          <w:rStyle w:val="WW8Num4z0"/>
          <w:rFonts w:ascii="Verdana" w:hAnsi="Verdana"/>
          <w:color w:val="4682B4"/>
          <w:sz w:val="18"/>
          <w:szCs w:val="18"/>
        </w:rPr>
        <w:t>Советское финансовое право</w:t>
      </w:r>
      <w:r>
        <w:rPr>
          <w:rFonts w:ascii="Verdana" w:hAnsi="Verdana"/>
          <w:color w:val="000000"/>
          <w:sz w:val="18"/>
          <w:szCs w:val="18"/>
        </w:rPr>
        <w:t>» (1978 г.).</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Различные правовые проблемы международных валютных отношений того же периода рассматриваются в монографиях Л.А.Лунца «Денежное обязательство в</w:t>
      </w:r>
      <w:r>
        <w:rPr>
          <w:rStyle w:val="WW8Num3z0"/>
          <w:rFonts w:ascii="Verdana" w:hAnsi="Verdana"/>
          <w:color w:val="000000"/>
          <w:sz w:val="18"/>
          <w:szCs w:val="18"/>
        </w:rPr>
        <w:t> </w:t>
      </w:r>
      <w:r>
        <w:rPr>
          <w:rStyle w:val="WW8Num4z0"/>
          <w:rFonts w:ascii="Verdana" w:hAnsi="Verdana"/>
          <w:color w:val="4682B4"/>
          <w:sz w:val="18"/>
          <w:szCs w:val="18"/>
        </w:rPr>
        <w:t>коллизионном</w:t>
      </w:r>
      <w:r>
        <w:rPr>
          <w:rStyle w:val="WW8Num3z0"/>
          <w:rFonts w:ascii="Verdana" w:hAnsi="Verdana"/>
          <w:color w:val="000000"/>
          <w:sz w:val="18"/>
          <w:szCs w:val="18"/>
        </w:rPr>
        <w:t> </w:t>
      </w:r>
      <w:r>
        <w:rPr>
          <w:rFonts w:ascii="Verdana" w:hAnsi="Verdana"/>
          <w:color w:val="000000"/>
          <w:sz w:val="18"/>
          <w:szCs w:val="18"/>
        </w:rPr>
        <w:t>и гражданском праве капиталистических стран», А.М.Смирнова «</w:t>
      </w:r>
      <w:r>
        <w:rPr>
          <w:rStyle w:val="WW8Num4z0"/>
          <w:rFonts w:ascii="Verdana" w:hAnsi="Verdana"/>
          <w:color w:val="4682B4"/>
          <w:sz w:val="18"/>
          <w:szCs w:val="18"/>
        </w:rPr>
        <w:t>Международные валютные и кредитные отношения СССР</w:t>
      </w:r>
      <w:r>
        <w:rPr>
          <w:rFonts w:ascii="Verdana" w:hAnsi="Verdana"/>
          <w:color w:val="000000"/>
          <w:sz w:val="18"/>
          <w:szCs w:val="18"/>
        </w:rPr>
        <w:t>» (1960 г.), Л.И.Фрея «</w:t>
      </w:r>
      <w:r>
        <w:rPr>
          <w:rStyle w:val="WW8Num4z0"/>
          <w:rFonts w:ascii="Verdana" w:hAnsi="Verdana"/>
          <w:color w:val="4682B4"/>
          <w:sz w:val="18"/>
          <w:szCs w:val="18"/>
        </w:rPr>
        <w:t>Международные расчеты и финансирование внешней торговли капиталистических стран</w:t>
      </w:r>
      <w:r>
        <w:rPr>
          <w:rFonts w:ascii="Verdana" w:hAnsi="Verdana"/>
          <w:color w:val="000000"/>
          <w:sz w:val="18"/>
          <w:szCs w:val="18"/>
        </w:rPr>
        <w:t>» (1960 г.) и «</w:t>
      </w:r>
      <w:r>
        <w:rPr>
          <w:rStyle w:val="WW8Num4z0"/>
          <w:rFonts w:ascii="Verdana" w:hAnsi="Verdana"/>
          <w:color w:val="4682B4"/>
          <w:sz w:val="18"/>
          <w:szCs w:val="18"/>
        </w:rPr>
        <w:t>Международные расчеты и финансирование внешней торговли социалистических стран</w:t>
      </w:r>
      <w:r>
        <w:rPr>
          <w:rFonts w:ascii="Verdana" w:hAnsi="Verdana"/>
          <w:color w:val="000000"/>
          <w:sz w:val="18"/>
          <w:szCs w:val="18"/>
        </w:rPr>
        <w:t>» (1960 г.), И.Г.Радушинского «</w:t>
      </w:r>
      <w:r>
        <w:rPr>
          <w:rStyle w:val="WW8Num4z0"/>
          <w:rFonts w:ascii="Verdana" w:hAnsi="Verdana"/>
          <w:color w:val="4682B4"/>
          <w:sz w:val="18"/>
          <w:szCs w:val="18"/>
        </w:rPr>
        <w:t>Валютное законодательство капиталистических стран</w:t>
      </w:r>
      <w:r>
        <w:rPr>
          <w:rFonts w:ascii="Verdana" w:hAnsi="Verdana"/>
          <w:color w:val="000000"/>
          <w:sz w:val="18"/>
          <w:szCs w:val="18"/>
        </w:rPr>
        <w:t>» (1963 г.), В.И.Лисовского «</w:t>
      </w:r>
      <w:r>
        <w:rPr>
          <w:rStyle w:val="WW8Num4z0"/>
          <w:rFonts w:ascii="Verdana" w:hAnsi="Verdana"/>
          <w:color w:val="4682B4"/>
          <w:sz w:val="18"/>
          <w:szCs w:val="18"/>
        </w:rPr>
        <w:t>Валюта и международные отношения</w:t>
      </w:r>
      <w:r>
        <w:rPr>
          <w:rFonts w:ascii="Verdana" w:hAnsi="Verdana"/>
          <w:color w:val="000000"/>
          <w:sz w:val="18"/>
          <w:szCs w:val="18"/>
        </w:rPr>
        <w:t>» (1974 г.) и «</w:t>
      </w:r>
      <w:r>
        <w:rPr>
          <w:rStyle w:val="WW8Num4z0"/>
          <w:rFonts w:ascii="Verdana" w:hAnsi="Verdana"/>
          <w:color w:val="4682B4"/>
          <w:sz w:val="18"/>
          <w:szCs w:val="18"/>
        </w:rPr>
        <w:t>Международное торговое и финансовое право</w:t>
      </w:r>
      <w:r>
        <w:rPr>
          <w:rFonts w:ascii="Verdana" w:hAnsi="Verdana"/>
          <w:color w:val="000000"/>
          <w:sz w:val="18"/>
          <w:szCs w:val="18"/>
        </w:rPr>
        <w:t>» (1974 г.), Е.А.Васильева «Валютно-фи-нансовый кризис и международное право» (1982 г.) и Е.П.Андреева «</w:t>
      </w:r>
      <w:r>
        <w:rPr>
          <w:rStyle w:val="WW8Num4z0"/>
          <w:rFonts w:ascii="Verdana" w:hAnsi="Verdana"/>
          <w:color w:val="4682B4"/>
          <w:sz w:val="18"/>
          <w:szCs w:val="18"/>
        </w:rPr>
        <w:t>Валютное законодательство зарубежных стран</w:t>
      </w:r>
      <w:r>
        <w:rPr>
          <w:rFonts w:ascii="Verdana" w:hAnsi="Verdana"/>
          <w:color w:val="000000"/>
          <w:sz w:val="18"/>
          <w:szCs w:val="18"/>
        </w:rPr>
        <w:t>» (1983 г.).</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комплексном виде состояние валютного законодательства СССР и международного валютного права в последние годы действия государственной валютной монополии представлено в исследованиях А.Б.Альтшулера «</w:t>
      </w:r>
      <w:r>
        <w:rPr>
          <w:rStyle w:val="WW8Num4z0"/>
          <w:rFonts w:ascii="Verdana" w:hAnsi="Verdana"/>
          <w:color w:val="4682B4"/>
          <w:sz w:val="18"/>
          <w:szCs w:val="18"/>
        </w:rPr>
        <w:t>Государственная валютная монополия</w:t>
      </w:r>
      <w:r>
        <w:rPr>
          <w:rFonts w:ascii="Verdana" w:hAnsi="Verdana"/>
          <w:color w:val="000000"/>
          <w:sz w:val="18"/>
          <w:szCs w:val="18"/>
        </w:rPr>
        <w:t>» (1975 г.) и «</w:t>
      </w:r>
      <w:r>
        <w:rPr>
          <w:rStyle w:val="WW8Num4z0"/>
          <w:rFonts w:ascii="Verdana" w:hAnsi="Verdana"/>
          <w:color w:val="4682B4"/>
          <w:sz w:val="18"/>
          <w:szCs w:val="18"/>
        </w:rPr>
        <w:t>Международное валютное право</w:t>
      </w:r>
      <w:r>
        <w:rPr>
          <w:rFonts w:ascii="Verdana" w:hAnsi="Verdana"/>
          <w:color w:val="000000"/>
          <w:sz w:val="18"/>
          <w:szCs w:val="18"/>
        </w:rPr>
        <w:t>» (1984 г.).</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Среди работ отечественных специалистов, касающихся правовых проблем регулирования валютных отношений периода демонополизации внешнеэкономической и валютной деятельности в СССР, необходимо отметить монографии А.В.Зверева «</w:t>
      </w:r>
      <w:r>
        <w:rPr>
          <w:rStyle w:val="WW8Num4z0"/>
          <w:rFonts w:ascii="Verdana" w:hAnsi="Verdana"/>
          <w:color w:val="4682B4"/>
          <w:sz w:val="18"/>
          <w:szCs w:val="18"/>
        </w:rPr>
        <w:t>Финансы внешнеэкономических связей</w:t>
      </w:r>
      <w:r>
        <w:rPr>
          <w:rFonts w:ascii="Verdana" w:hAnsi="Verdana"/>
          <w:color w:val="000000"/>
          <w:sz w:val="18"/>
          <w:szCs w:val="18"/>
        </w:rPr>
        <w:t>» (1990 г.) и Б.Г.Федорова «</w:t>
      </w:r>
      <w:r>
        <w:rPr>
          <w:rStyle w:val="WW8Num4z0"/>
          <w:rFonts w:ascii="Verdana" w:hAnsi="Verdana"/>
          <w:color w:val="4682B4"/>
          <w:sz w:val="18"/>
          <w:szCs w:val="18"/>
        </w:rPr>
        <w:t>Валютная политика СССР: взгляд в будущее</w:t>
      </w:r>
      <w:r>
        <w:rPr>
          <w:rFonts w:ascii="Verdana" w:hAnsi="Verdana"/>
          <w:color w:val="000000"/>
          <w:sz w:val="18"/>
          <w:szCs w:val="18"/>
        </w:rPr>
        <w:t>» (1990 г.), в которых отражены, соответственно, официальная и оппозиционная ей точки зрения на пути развития существовавшего государственно-правового механизма.</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Хотя в 90-е годы валютное законодательство России не просто претерпело серьезные изменения, а практически заново сложилось на принципиально иной основе, современные публикации по рассматриваемой тематике ограничиваются неофициальными сборниками действующих нормативных актов (с более или менее удачными попытками их систематизации и фактически без заявленных</w:t>
      </w:r>
      <w:r>
        <w:rPr>
          <w:rStyle w:val="WW8Num3z0"/>
          <w:rFonts w:ascii="Verdana" w:hAnsi="Verdana"/>
          <w:color w:val="000000"/>
          <w:sz w:val="18"/>
          <w:szCs w:val="18"/>
        </w:rPr>
        <w:t> </w:t>
      </w:r>
      <w:r>
        <w:rPr>
          <w:rStyle w:val="WW8Num4z0"/>
          <w:rFonts w:ascii="Verdana" w:hAnsi="Verdana"/>
          <w:color w:val="4682B4"/>
          <w:sz w:val="18"/>
          <w:szCs w:val="18"/>
        </w:rPr>
        <w:t>комментариев</w:t>
      </w:r>
      <w:r>
        <w:rPr>
          <w:rFonts w:ascii="Verdana" w:hAnsi="Verdana"/>
          <w:color w:val="000000"/>
          <w:sz w:val="18"/>
          <w:szCs w:val="18"/>
        </w:rPr>
        <w:t>), практическими пособиями по оформлению различных видов валютных операций, небольшими разделами в учебниках по финансовому праву, а также</w:t>
      </w:r>
      <w:r>
        <w:rPr>
          <w:rStyle w:val="WW8Num3z0"/>
          <w:rFonts w:ascii="Verdana" w:hAnsi="Verdana"/>
          <w:color w:val="000000"/>
          <w:sz w:val="18"/>
          <w:szCs w:val="18"/>
        </w:rPr>
        <w:t> </w:t>
      </w:r>
      <w:r>
        <w:rPr>
          <w:rStyle w:val="WW8Num4z0"/>
          <w:rFonts w:ascii="Verdana" w:hAnsi="Verdana"/>
          <w:color w:val="4682B4"/>
          <w:sz w:val="18"/>
          <w:szCs w:val="18"/>
        </w:rPr>
        <w:t>статьями</w:t>
      </w:r>
      <w:r>
        <w:rPr>
          <w:rStyle w:val="WW8Num3z0"/>
          <w:rFonts w:ascii="Verdana" w:hAnsi="Verdana"/>
          <w:color w:val="000000"/>
          <w:sz w:val="18"/>
          <w:szCs w:val="18"/>
        </w:rPr>
        <w:t> </w:t>
      </w:r>
      <w:r>
        <w:rPr>
          <w:rFonts w:ascii="Verdana" w:hAnsi="Verdana"/>
          <w:color w:val="000000"/>
          <w:sz w:val="18"/>
          <w:szCs w:val="18"/>
        </w:rPr>
        <w:t>специалистов по отдельным проблемам</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Объективным препятствием для комплексного анализа институционально-правовых основ валютного регулирования и контроля в нашей стране является постоянное изменение действующей нормативной базы, которая уже включает сотни правовых актов (в основном</w:t>
      </w:r>
      <w:r>
        <w:rPr>
          <w:rStyle w:val="WW8Num3z0"/>
          <w:rFonts w:ascii="Verdana" w:hAnsi="Verdana"/>
          <w:color w:val="000000"/>
          <w:sz w:val="18"/>
          <w:szCs w:val="18"/>
        </w:rPr>
        <w:t> </w:t>
      </w:r>
      <w:r>
        <w:rPr>
          <w:rStyle w:val="WW8Num4z0"/>
          <w:rFonts w:ascii="Verdana" w:hAnsi="Verdana"/>
          <w:color w:val="4682B4"/>
          <w:sz w:val="18"/>
          <w:szCs w:val="18"/>
        </w:rPr>
        <w:t>подзаконного</w:t>
      </w:r>
      <w:r>
        <w:rPr>
          <w:rStyle w:val="WW8Num3z0"/>
          <w:rFonts w:ascii="Verdana" w:hAnsi="Verdana"/>
          <w:color w:val="000000"/>
          <w:sz w:val="18"/>
          <w:szCs w:val="18"/>
        </w:rPr>
        <w:t> </w:t>
      </w:r>
      <w:r>
        <w:rPr>
          <w:rFonts w:ascii="Verdana" w:hAnsi="Verdana"/>
          <w:color w:val="000000"/>
          <w:sz w:val="18"/>
          <w:szCs w:val="18"/>
        </w:rPr>
        <w:t>характера), принятых различными субъектами</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Fonts w:ascii="Verdana" w:hAnsi="Verdana"/>
          <w:color w:val="000000"/>
          <w:sz w:val="18"/>
          <w:szCs w:val="18"/>
        </w:rPr>
        <w:t>. Такой огромный и нестабильный массив правового материала представляет серьезные трудности даже в плане практической ориентации, не говоря уже о проведении относительно глубокого исследования.</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Наиболее подробно правовые основы валютного регулирования и валютного контроля рассматриваются в учебниках «</w:t>
      </w:r>
      <w:r>
        <w:rPr>
          <w:rStyle w:val="WW8Num4z0"/>
          <w:rFonts w:ascii="Verdana" w:hAnsi="Verdana"/>
          <w:color w:val="4682B4"/>
          <w:sz w:val="18"/>
          <w:szCs w:val="18"/>
        </w:rPr>
        <w:t>Финансовое право</w:t>
      </w:r>
      <w:r>
        <w:rPr>
          <w:rFonts w:ascii="Verdana" w:hAnsi="Verdana"/>
          <w:color w:val="000000"/>
          <w:sz w:val="18"/>
          <w:szCs w:val="18"/>
        </w:rPr>
        <w:t>» под редакцией О.Н.Горбуновой (1996 г.), Е.Ю.Грачевой и Э.Д.Соколовой (1998 г.), а также в работе</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A.Н.Козырина «</w:t>
      </w:r>
      <w:r>
        <w:rPr>
          <w:rStyle w:val="WW8Num4z0"/>
          <w:rFonts w:ascii="Verdana" w:hAnsi="Verdana"/>
          <w:color w:val="4682B4"/>
          <w:sz w:val="18"/>
          <w:szCs w:val="18"/>
        </w:rPr>
        <w:t>Валютный контроль внешнеторговой деятельности</w:t>
      </w:r>
      <w:r>
        <w:rPr>
          <w:rFonts w:ascii="Verdana" w:hAnsi="Verdana"/>
          <w:color w:val="000000"/>
          <w:sz w:val="18"/>
          <w:szCs w:val="18"/>
        </w:rPr>
        <w:t>» (1998 г.).</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Актуальным проблемам правоприменительной практики в данной области посвящены</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Р.Н.Любимовой «О некоторых вопросах</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по применению законодательства о валютном регулировании и валютном контроле» (1998-1999 гг.) и</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B.Н.Мельникова «Вопросы валютного регулирования и валютного контроля в период финансового кризиса» (1998 г.) и «О развитии системы валютного регулирования и валютного контроля в РФ на современном этапе» (1999 г.).</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Среди довольно многочисленных трудов зарубежных авторов по вопросам правового регулирования валютных отношений практический интерес в разрезе темы настоящего исследования представляют работы, посвященные анализу институционально-правовых основ международных договоренностей и организаций, участником которых является Россия, включая прежде всего главную из них - Международный валютный фонд (</w:t>
      </w:r>
      <w:r>
        <w:rPr>
          <w:rStyle w:val="WW8Num4z0"/>
          <w:rFonts w:ascii="Verdana" w:hAnsi="Verdana"/>
          <w:color w:val="4682B4"/>
          <w:sz w:val="18"/>
          <w:szCs w:val="18"/>
        </w:rPr>
        <w:t>МВФ</w:t>
      </w:r>
      <w:r>
        <w:rPr>
          <w:rFonts w:ascii="Verdana" w:hAnsi="Verdana"/>
          <w:color w:val="000000"/>
          <w:sz w:val="18"/>
          <w:szCs w:val="18"/>
        </w:rPr>
        <w:t>).</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этой связи необходимо упомянуть многочисленные работы ведущего консультанта МВФ, руководившего в течение длительного времени его юридическим отделом, Джозефа Голда</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sidRPr="00CF492E">
        <w:rPr>
          <w:rFonts w:ascii="Verdana" w:hAnsi="Verdana"/>
          <w:color w:val="000000"/>
          <w:sz w:val="18"/>
          <w:szCs w:val="18"/>
          <w:lang w:val="en-US"/>
        </w:rPr>
        <w:t xml:space="preserve">Joseph Gold)^ </w:t>
      </w:r>
      <w:r>
        <w:rPr>
          <w:rFonts w:ascii="Verdana" w:hAnsi="Verdana"/>
          <w:color w:val="000000"/>
          <w:sz w:val="18"/>
          <w:szCs w:val="18"/>
        </w:rPr>
        <w:t>включая</w:t>
      </w:r>
      <w:r w:rsidRPr="00CF492E">
        <w:rPr>
          <w:rFonts w:ascii="Verdana" w:hAnsi="Verdana"/>
          <w:color w:val="000000"/>
          <w:sz w:val="18"/>
          <w:szCs w:val="18"/>
          <w:lang w:val="en-US"/>
        </w:rPr>
        <w:t xml:space="preserve">, </w:t>
      </w:r>
      <w:r>
        <w:rPr>
          <w:rFonts w:ascii="Verdana" w:hAnsi="Verdana"/>
          <w:color w:val="000000"/>
          <w:sz w:val="18"/>
          <w:szCs w:val="18"/>
        </w:rPr>
        <w:t>в</w:t>
      </w:r>
      <w:r w:rsidRPr="00CF492E">
        <w:rPr>
          <w:rFonts w:ascii="Verdana" w:hAnsi="Verdana"/>
          <w:color w:val="000000"/>
          <w:sz w:val="18"/>
          <w:szCs w:val="18"/>
          <w:lang w:val="en-US"/>
        </w:rPr>
        <w:t xml:space="preserve"> </w:t>
      </w:r>
      <w:r>
        <w:rPr>
          <w:rFonts w:ascii="Verdana" w:hAnsi="Verdana"/>
          <w:color w:val="000000"/>
          <w:sz w:val="18"/>
          <w:szCs w:val="18"/>
        </w:rPr>
        <w:t>частности</w:t>
      </w:r>
      <w:r w:rsidRPr="00CF492E">
        <w:rPr>
          <w:rFonts w:ascii="Verdana" w:hAnsi="Verdana"/>
          <w:color w:val="000000"/>
          <w:sz w:val="18"/>
          <w:szCs w:val="18"/>
          <w:lang w:val="en-US"/>
        </w:rPr>
        <w:t xml:space="preserve">, «International Capital Movements under the Law of the IMF» (1977), «The Rule of Law in the IMF» (1980), «The Fund Agreement in the Courts» (1962, 1982, 1989) </w:t>
      </w:r>
      <w:r>
        <w:rPr>
          <w:rFonts w:ascii="Verdana" w:hAnsi="Verdana"/>
          <w:color w:val="000000"/>
          <w:sz w:val="18"/>
          <w:szCs w:val="18"/>
        </w:rPr>
        <w:t>и</w:t>
      </w:r>
      <w:r w:rsidRPr="00CF492E">
        <w:rPr>
          <w:rFonts w:ascii="Verdana" w:hAnsi="Verdana"/>
          <w:color w:val="000000"/>
          <w:sz w:val="18"/>
          <w:szCs w:val="18"/>
          <w:lang w:val="en-US"/>
        </w:rPr>
        <w:t xml:space="preserve"> </w:t>
      </w:r>
      <w:r>
        <w:rPr>
          <w:rFonts w:ascii="Verdana" w:hAnsi="Verdana"/>
          <w:color w:val="000000"/>
          <w:sz w:val="18"/>
          <w:szCs w:val="18"/>
        </w:rPr>
        <w:t>др</w:t>
      </w:r>
      <w:r w:rsidRPr="00CF492E">
        <w:rPr>
          <w:rFonts w:ascii="Verdana" w:hAnsi="Verdana"/>
          <w:color w:val="000000"/>
          <w:sz w:val="18"/>
          <w:szCs w:val="18"/>
          <w:lang w:val="en-US"/>
        </w:rPr>
        <w:t xml:space="preserve">. </w:t>
      </w:r>
      <w:r>
        <w:rPr>
          <w:rFonts w:ascii="Verdana" w:hAnsi="Verdana"/>
          <w:color w:val="000000"/>
          <w:sz w:val="18"/>
          <w:szCs w:val="18"/>
        </w:rPr>
        <w:t>Важное место в указанных работах занимает изучение проблемы соотношения национальных норм валютного регулирования и валютного контроля и обязательств, принимаемых государствами по</w:t>
      </w:r>
      <w:r>
        <w:rPr>
          <w:rStyle w:val="WW8Num3z0"/>
          <w:rFonts w:ascii="Verdana" w:hAnsi="Verdana"/>
          <w:color w:val="000000"/>
          <w:sz w:val="18"/>
          <w:szCs w:val="18"/>
        </w:rPr>
        <w:t> </w:t>
      </w:r>
      <w:r>
        <w:rPr>
          <w:rStyle w:val="WW8Num4z0"/>
          <w:rFonts w:ascii="Verdana" w:hAnsi="Verdana"/>
          <w:color w:val="4682B4"/>
          <w:sz w:val="18"/>
          <w:szCs w:val="18"/>
        </w:rPr>
        <w:t>Соглашению</w:t>
      </w:r>
      <w:r>
        <w:rPr>
          <w:rStyle w:val="WW8Num3z0"/>
          <w:rFonts w:ascii="Verdana" w:hAnsi="Verdana"/>
          <w:color w:val="000000"/>
          <w:sz w:val="18"/>
          <w:szCs w:val="18"/>
        </w:rPr>
        <w:t> </w:t>
      </w:r>
      <w:r>
        <w:rPr>
          <w:rFonts w:ascii="Verdana" w:hAnsi="Verdana"/>
          <w:color w:val="000000"/>
          <w:sz w:val="18"/>
          <w:szCs w:val="18"/>
        </w:rPr>
        <w:t>о МВФ.</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Особо следует выделить изданный в 1997 г. и в нашей стране фундаментальный труд профессора Вернера Ф.Эбке (Werner F. Ebke) «</w:t>
      </w:r>
      <w:r>
        <w:rPr>
          <w:rStyle w:val="WW8Num4z0"/>
          <w:rFonts w:ascii="Verdana" w:hAnsi="Verdana"/>
          <w:color w:val="4682B4"/>
          <w:sz w:val="18"/>
          <w:szCs w:val="18"/>
        </w:rPr>
        <w:t>Международное валютное право</w:t>
      </w:r>
      <w:r>
        <w:rPr>
          <w:rFonts w:ascii="Verdana" w:hAnsi="Verdana"/>
          <w:color w:val="000000"/>
          <w:sz w:val="18"/>
          <w:szCs w:val="18"/>
        </w:rPr>
        <w:t>» («Internationales Deviserecht». 1990), представляющий всестороннее исследование правовых основ международных валютных отношений, а также обязательств государств - участников МВФ в сфере валютного регулирования и валютного контроля. Прямое отношение к теме настоящей работы имеет вывод, сделанный немецким ученым на основании изучения опыта валютного регулирования государств-членов МВФ после Второй мировой войны и заключающийся в том, что только страны с мощным экономическим и финансовым потенциалом могут справиться с серьезными проблемами платежного баланса без установления контроля за международным движением платежей и капиталов.1</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Представляется, что, несмотря на усиление в мире в последнее время тенденции к отмене валютных ограничений, современное состояние экономики и финансов России, в значительной </w:t>
      </w:r>
      <w:r>
        <w:rPr>
          <w:rFonts w:ascii="Verdana" w:hAnsi="Verdana"/>
          <w:color w:val="000000"/>
          <w:sz w:val="18"/>
          <w:szCs w:val="18"/>
        </w:rPr>
        <w:lastRenderedPageBreak/>
        <w:t>степени подорванное как раз бесконтрольным вывозом национальных ресурсов, не позволяет в ближайшей перспективе полностью отказаться от применения государством мер валютного регулирования и контроля.</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Целью диссертационной работы является исследование современного состояния государственно-правовых основ валютного регулирования и валютного контроля в Российской Федерации и выработка на этой базе рекомендаций по перспективным направлениям и способам совершенствования действующей организационно-правовой системы регулирования валютных отношений. Имея в виду постоянную эволюцию соответствующих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на национальном и международном уровнях, представляется, что практическое значение может иметь не просто рассмотрение конкретной модели государственно-правового механизма валютного регулирования и контроля, существующей</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Эбке</w:t>
      </w:r>
      <w:r>
        <w:rPr>
          <w:rStyle w:val="WW8Num3z0"/>
          <w:rFonts w:ascii="Verdana" w:hAnsi="Verdana"/>
          <w:color w:val="000000"/>
          <w:sz w:val="18"/>
          <w:szCs w:val="18"/>
        </w:rPr>
        <w:t> </w:t>
      </w:r>
      <w:r>
        <w:rPr>
          <w:rFonts w:ascii="Verdana" w:hAnsi="Verdana"/>
          <w:color w:val="000000"/>
          <w:sz w:val="18"/>
          <w:szCs w:val="18"/>
        </w:rPr>
        <w:t>В.Ф. Международное валютное право. М., 1997. С. в России на определенный момент, а анализ процесса и тенденций его формирования в течение продолжительного периода в зависимости от изменения экономических и политических условий (как внутренних, так и внешних). Необходимо также учитывать, что многие из существующих правовых проблем (например, в области государственного валютного долга) имеют глубокие исторические корни и их решение требует обращения к соответствующим положениям валютного законодательства СССР.</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Указанная цель обусловила постановку следующих задач исследования:</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анализ эволюции валютной политики, принципов и методов управления валютными отношениями с момента установления в нашей стране основ государственной валютной монополии;</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изучение нормативной базы и практической деятельности формирующейся системы органов валютного регулирования и валютного контроля;</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рассмотрение организационных форм участия Российской Федерации в международном сотрудничестве в области регулирования и контроля валютно-финансовых операций;</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сравнительный анализ основных источников</w:t>
      </w:r>
      <w:r>
        <w:rPr>
          <w:rStyle w:val="WW8Num3z0"/>
          <w:rFonts w:ascii="Verdana" w:hAnsi="Verdana"/>
          <w:color w:val="000000"/>
          <w:sz w:val="18"/>
          <w:szCs w:val="18"/>
        </w:rPr>
        <w:t> </w:t>
      </w:r>
      <w:r>
        <w:rPr>
          <w:rStyle w:val="WW8Num4z0"/>
          <w:rFonts w:ascii="Verdana" w:hAnsi="Verdana"/>
          <w:color w:val="4682B4"/>
          <w:sz w:val="18"/>
          <w:szCs w:val="18"/>
        </w:rPr>
        <w:t>законода</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--------тельства о валютномрегулировании и валютном контроле в</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СССР и Российской Федерации;</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исследование особенностей правового регулирования основных видов валютных операций нормами внутреннего законодательства Российской Федерации;</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анализ соотношения норм национального законодательства в области валютного регулирования и валютного контроля и соответствующих международных обязательств России;</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изучение степени общественной опасности и распространенности различных видов валютных правонарушений;</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сравнительный анализ видов и мер ответственности за нарушения валютного законодательства СССР и РФ;</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рассмотрение правоприменительной практики и изучение</w:t>
      </w:r>
      <w:r>
        <w:rPr>
          <w:rStyle w:val="WW8Num3z0"/>
          <w:rFonts w:ascii="Verdana" w:hAnsi="Verdana"/>
          <w:color w:val="000000"/>
          <w:sz w:val="18"/>
          <w:szCs w:val="18"/>
        </w:rPr>
        <w:t> </w:t>
      </w:r>
      <w:r>
        <w:rPr>
          <w:rStyle w:val="WW8Num4z0"/>
          <w:rFonts w:ascii="Verdana" w:hAnsi="Verdana"/>
          <w:color w:val="4682B4"/>
          <w:sz w:val="18"/>
          <w:szCs w:val="18"/>
        </w:rPr>
        <w:t>толкований</w:t>
      </w:r>
      <w:r>
        <w:rPr>
          <w:rStyle w:val="WW8Num3z0"/>
          <w:rFonts w:ascii="Verdana" w:hAnsi="Verdana"/>
          <w:color w:val="000000"/>
          <w:sz w:val="18"/>
          <w:szCs w:val="18"/>
        </w:rPr>
        <w:t> </w:t>
      </w:r>
      <w:r>
        <w:rPr>
          <w:rFonts w:ascii="Verdana" w:hAnsi="Verdana"/>
          <w:color w:val="000000"/>
          <w:sz w:val="18"/>
          <w:szCs w:val="18"/>
        </w:rPr>
        <w:t>судами важнейших норм валютно-правового регулирования;</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подготовка и обоснование предложений по совершенствованию организационно-правовых основ валютного регулирования и валютного контроля.</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настоящего исследования являются общественные отношения, возникающие в процессе обращения иностранной валюты и иных валютных ценностей, а также национальной валюты, используемой в расчетах с нерезидентами.</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 государственно-правовые институты валютного регулирования и валютного контроля в Российской Федерации, взятые в процессе их формирования и практического функционирования.</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диссертации являются методы конкретно-исторического, формально-юридического, сравнительно-правового и логического анализа. Отдельные вопросы в работе исследовались как междисциплинарные проблемы на стыке юридической, исторической и экономической науки, что отвечает - задаче комплексного изучения явлений.</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Нормативную базу исследования составили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Федеральный конституционный закон «</w:t>
      </w:r>
      <w:r>
        <w:rPr>
          <w:rStyle w:val="WW8Num4z0"/>
          <w:rFonts w:ascii="Verdana" w:hAnsi="Verdana"/>
          <w:color w:val="4682B4"/>
          <w:sz w:val="18"/>
          <w:szCs w:val="18"/>
        </w:rPr>
        <w:t>О Правительстве Российской Федерации</w:t>
      </w:r>
      <w:r>
        <w:rPr>
          <w:rFonts w:ascii="Verdana" w:hAnsi="Verdana"/>
          <w:color w:val="000000"/>
          <w:sz w:val="18"/>
          <w:szCs w:val="18"/>
        </w:rPr>
        <w:t>», Гражданский и</w:t>
      </w:r>
      <w:r>
        <w:rPr>
          <w:rStyle w:val="WW8Num3z0"/>
          <w:rFonts w:ascii="Verdana" w:hAnsi="Verdana"/>
          <w:color w:val="000000"/>
          <w:sz w:val="18"/>
          <w:szCs w:val="18"/>
        </w:rPr>
        <w:t> </w:t>
      </w:r>
      <w:r>
        <w:rPr>
          <w:rStyle w:val="WW8Num4z0"/>
          <w:rFonts w:ascii="Verdana" w:hAnsi="Verdana"/>
          <w:color w:val="4682B4"/>
          <w:sz w:val="18"/>
          <w:szCs w:val="18"/>
        </w:rPr>
        <w:t>Таможенный</w:t>
      </w:r>
      <w:r>
        <w:rPr>
          <w:rStyle w:val="WW8Num3z0"/>
          <w:rFonts w:ascii="Verdana" w:hAnsi="Verdana"/>
          <w:color w:val="000000"/>
          <w:sz w:val="18"/>
          <w:szCs w:val="18"/>
        </w:rPr>
        <w:t> </w:t>
      </w:r>
      <w:r>
        <w:rPr>
          <w:rFonts w:ascii="Verdana" w:hAnsi="Verdana"/>
          <w:color w:val="000000"/>
          <w:sz w:val="18"/>
          <w:szCs w:val="18"/>
        </w:rPr>
        <w:t>кодексы РФ, Федеральные законы «</w:t>
      </w:r>
      <w:r>
        <w:rPr>
          <w:rStyle w:val="WW8Num4z0"/>
          <w:rFonts w:ascii="Verdana" w:hAnsi="Verdana"/>
          <w:color w:val="4682B4"/>
          <w:sz w:val="18"/>
          <w:szCs w:val="18"/>
        </w:rPr>
        <w:t>О Центральном банке Российской Федерации</w:t>
      </w:r>
      <w:r>
        <w:rPr>
          <w:rFonts w:ascii="Verdana" w:hAnsi="Verdana"/>
          <w:color w:val="000000"/>
          <w:sz w:val="18"/>
          <w:szCs w:val="18"/>
        </w:rPr>
        <w:t>», «</w:t>
      </w:r>
      <w:r>
        <w:rPr>
          <w:rStyle w:val="WW8Num4z0"/>
          <w:rFonts w:ascii="Verdana" w:hAnsi="Verdana"/>
          <w:color w:val="4682B4"/>
          <w:sz w:val="18"/>
          <w:szCs w:val="18"/>
        </w:rPr>
        <w:t>О драгоценных металлах и драгоценных камнях</w:t>
      </w:r>
      <w:r>
        <w:rPr>
          <w:rFonts w:ascii="Verdana" w:hAnsi="Verdana"/>
          <w:color w:val="000000"/>
          <w:sz w:val="18"/>
          <w:szCs w:val="18"/>
        </w:rPr>
        <w:t>», «</w:t>
      </w:r>
      <w:r>
        <w:rPr>
          <w:rStyle w:val="WW8Num4z0"/>
          <w:rFonts w:ascii="Verdana" w:hAnsi="Verdana"/>
          <w:color w:val="4682B4"/>
          <w:sz w:val="18"/>
          <w:szCs w:val="18"/>
        </w:rPr>
        <w:t>О государственном регулировании внешнеторговой деятельности</w:t>
      </w:r>
      <w:r>
        <w:rPr>
          <w:rFonts w:ascii="Verdana" w:hAnsi="Verdana"/>
          <w:color w:val="000000"/>
          <w:sz w:val="18"/>
          <w:szCs w:val="18"/>
        </w:rPr>
        <w:t>», «</w:t>
      </w:r>
      <w:r>
        <w:rPr>
          <w:rStyle w:val="WW8Num4z0"/>
          <w:rFonts w:ascii="Verdana" w:hAnsi="Verdana"/>
          <w:color w:val="4682B4"/>
          <w:sz w:val="18"/>
          <w:szCs w:val="18"/>
        </w:rPr>
        <w:t>Об экспортном контроле</w:t>
      </w:r>
      <w:r>
        <w:rPr>
          <w:rFonts w:ascii="Verdana" w:hAnsi="Verdana"/>
          <w:color w:val="000000"/>
          <w:sz w:val="18"/>
          <w:szCs w:val="18"/>
        </w:rPr>
        <w:t>», Закон РФ «</w:t>
      </w:r>
      <w:r>
        <w:rPr>
          <w:rStyle w:val="WW8Num4z0"/>
          <w:rFonts w:ascii="Verdana" w:hAnsi="Verdana"/>
          <w:color w:val="4682B4"/>
          <w:sz w:val="18"/>
          <w:szCs w:val="18"/>
        </w:rPr>
        <w:t>О валютном регулировании и валютном контроле</w:t>
      </w:r>
      <w:r>
        <w:rPr>
          <w:rFonts w:ascii="Verdana" w:hAnsi="Verdana"/>
          <w:color w:val="000000"/>
          <w:sz w:val="18"/>
          <w:szCs w:val="18"/>
        </w:rPr>
        <w:t>» и иные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процессе работы над диссертацией автором рассмотрены важнейшие международные договоры и межправительственные</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Российской Федерации по вопросам валютного регулирования и валютного контроля.</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Исследование основано также на анализе многочисленных действующих</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актов, включая указы Президента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 инструкции и положения Банка России,</w:t>
      </w:r>
      <w:r>
        <w:rPr>
          <w:rStyle w:val="WW8Num3z0"/>
          <w:rFonts w:ascii="Verdana" w:hAnsi="Verdana"/>
          <w:color w:val="000000"/>
          <w:sz w:val="18"/>
          <w:szCs w:val="18"/>
        </w:rPr>
        <w:t> </w:t>
      </w:r>
      <w:r>
        <w:rPr>
          <w:rStyle w:val="WW8Num4z0"/>
          <w:rFonts w:ascii="Verdana" w:hAnsi="Verdana"/>
          <w:color w:val="4682B4"/>
          <w:sz w:val="18"/>
          <w:szCs w:val="18"/>
        </w:rPr>
        <w:t>ГТК</w:t>
      </w:r>
      <w:r>
        <w:rPr>
          <w:rStyle w:val="WW8Num3z0"/>
          <w:rFonts w:ascii="Verdana" w:hAnsi="Verdana"/>
          <w:color w:val="000000"/>
          <w:sz w:val="18"/>
          <w:szCs w:val="18"/>
        </w:rPr>
        <w:t> </w:t>
      </w:r>
      <w:r>
        <w:rPr>
          <w:rFonts w:ascii="Verdana" w:hAnsi="Verdana"/>
          <w:color w:val="000000"/>
          <w:sz w:val="18"/>
          <w:szCs w:val="18"/>
        </w:rPr>
        <w:t>России и других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Кроме того, в работе использованы все основные правовые акты и нормативные документы, посвященные вопросам управления валютными отношениями, начиная с первых декретов Советской России. 4</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Обширный исследовательский материал представили</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акты по спорам о применении валютного законодательства, включая постановления</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СССР и Конституционного, Верховного и Высшего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Судов РФ.</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заключается в том, что в ней впервые предпринята попытка комплексного исследования государственно-правовых основ валютного регулирования и валютного контроля: в Российской: Федерации, взятых в их последовательном развитии и в соотношении с эволюцией мировой валютной системы.</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Благодаря комплексному характеру исследования, полученные на его основе выводы позволяют выявить не только отдельные недостатки существующего организационно-правового механизма, но и установить коренные проблемы, без решения которых нельзя добиться объективно необходимого принципиального улучшения его функционирования.</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положения:</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Демонополизация и либерализация валютной деятельности в СССР, обусловленные истощением потенциала административно-командных методов управления и изменением международной обстановки, не были научно обоснованы и вписаны в процесс реального реформирования национальной экономики. Отказ от принципов государственной валютной монополии и соответствовавшего ей правового обеспечения не был компенсирован внедрением правового регулирования, адекватного расширяющейся сфере валютных отношений, что привело к потере контроля государства над ситуацией и дестабилизации валютно-финансового положения.</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Задачи построения в России правового государства и эффективной рыночной экономики требуют "рассматривать валютное регулирование и валютный контроль как инструменты валютной политики, которая, в свою очередь, должна быть гармонично интегрирована в общеэкономическую политику государства. Необходимыми правовыми ориентирами в формировании государственно-правовых основ валютного регулирования и валютного контроля должны служить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закрепленные</w:t>
      </w:r>
      <w:r>
        <w:rPr>
          <w:rStyle w:val="WW8Num3z0"/>
          <w:rFonts w:ascii="Verdana" w:hAnsi="Verdana"/>
          <w:color w:val="000000"/>
          <w:sz w:val="18"/>
          <w:szCs w:val="18"/>
        </w:rPr>
        <w:t> </w:t>
      </w:r>
      <w:r>
        <w:rPr>
          <w:rFonts w:ascii="Verdana" w:hAnsi="Verdana"/>
          <w:color w:val="000000"/>
          <w:sz w:val="18"/>
          <w:szCs w:val="18"/>
        </w:rPr>
        <w:t>цели и принципы государственной валютной политики.</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Установление функций,</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и сфер ответственности органов валютного регулирования и валютного контроля должно осуществляться на законодательной основе, в соответствии с единой концепцией формирования структуры федеральных органов исполнительной власти и в рамках определенной валютной политики. При множественности субъектов валютного регулирования и валютного контроля необходимым условием их эффективной деятельности является наличие координационных органов и механизмов межведомственного взаимодействия.</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Деятельность органов валютного регулирования и валютного контроля, представляющих Россию в отношениях со специализированными международными организациями и</w:t>
      </w:r>
      <w:r>
        <w:rPr>
          <w:rStyle w:val="WW8Num3z0"/>
          <w:rFonts w:ascii="Verdana" w:hAnsi="Verdana"/>
          <w:color w:val="000000"/>
          <w:sz w:val="18"/>
          <w:szCs w:val="18"/>
        </w:rPr>
        <w:t> </w:t>
      </w:r>
      <w:r>
        <w:rPr>
          <w:rStyle w:val="WW8Num4z0"/>
          <w:rFonts w:ascii="Verdana" w:hAnsi="Verdana"/>
          <w:color w:val="4682B4"/>
          <w:sz w:val="18"/>
          <w:szCs w:val="18"/>
        </w:rPr>
        <w:t>компетентными</w:t>
      </w:r>
      <w:r>
        <w:rPr>
          <w:rStyle w:val="WW8Num3z0"/>
          <w:rFonts w:ascii="Verdana" w:hAnsi="Verdana"/>
          <w:color w:val="000000"/>
          <w:sz w:val="18"/>
          <w:szCs w:val="18"/>
        </w:rPr>
        <w:t> </w:t>
      </w:r>
      <w:r>
        <w:rPr>
          <w:rFonts w:ascii="Verdana" w:hAnsi="Verdana"/>
          <w:color w:val="000000"/>
          <w:sz w:val="18"/>
          <w:szCs w:val="18"/>
        </w:rPr>
        <w:t xml:space="preserve">органами других государств, а также заключение международных договоров в данной области должны рассматриваться как неотъемлемая часть единой общегосударственной </w:t>
      </w:r>
      <w:r>
        <w:rPr>
          <w:rFonts w:ascii="Verdana" w:hAnsi="Verdana"/>
          <w:color w:val="000000"/>
          <w:sz w:val="18"/>
          <w:szCs w:val="18"/>
        </w:rPr>
        <w:lastRenderedPageBreak/>
        <w:t>финансовой и валютной политики и соответствовать законодательно установленным целям и принципам такой политики.</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При минимальном количестве законодательно установленных норм правовое регулирование валютных отношений в России</w:t>
      </w:r>
      <w:r>
        <w:rPr>
          <w:rStyle w:val="WW8Num3z0"/>
          <w:rFonts w:ascii="Verdana" w:hAnsi="Verdana"/>
          <w:color w:val="000000"/>
          <w:sz w:val="18"/>
          <w:szCs w:val="18"/>
        </w:rPr>
        <w:t> </w:t>
      </w:r>
      <w:r>
        <w:rPr>
          <w:rStyle w:val="WW8Num4z0"/>
          <w:rFonts w:ascii="Verdana" w:hAnsi="Verdana"/>
          <w:color w:val="4682B4"/>
          <w:sz w:val="18"/>
          <w:szCs w:val="18"/>
        </w:rPr>
        <w:t>подзаконными</w:t>
      </w:r>
      <w:r>
        <w:rPr>
          <w:rStyle w:val="WW8Num3z0"/>
          <w:rFonts w:ascii="Verdana" w:hAnsi="Verdana"/>
          <w:color w:val="000000"/>
          <w:sz w:val="18"/>
          <w:szCs w:val="18"/>
        </w:rPr>
        <w:t> </w:t>
      </w:r>
      <w:r>
        <w:rPr>
          <w:rFonts w:ascii="Verdana" w:hAnsi="Verdana"/>
          <w:color w:val="000000"/>
          <w:sz w:val="18"/>
          <w:szCs w:val="18"/>
        </w:rPr>
        <w:t>актами позволяет в целом относительно оперативно и гибко реагировать на изменяющиеся условия переходного периода. В то же время обширное</w:t>
      </w:r>
      <w:r>
        <w:rPr>
          <w:rStyle w:val="WW8Num3z0"/>
          <w:rFonts w:ascii="Verdana" w:hAnsi="Verdana"/>
          <w:color w:val="000000"/>
          <w:sz w:val="18"/>
          <w:szCs w:val="18"/>
        </w:rPr>
        <w:t> </w:t>
      </w:r>
      <w:r>
        <w:rPr>
          <w:rStyle w:val="WW8Num4z0"/>
          <w:rFonts w:ascii="Verdana" w:hAnsi="Verdana"/>
          <w:color w:val="4682B4"/>
          <w:sz w:val="18"/>
          <w:szCs w:val="18"/>
        </w:rPr>
        <w:t>подзаконное</w:t>
      </w:r>
      <w:r>
        <w:rPr>
          <w:rStyle w:val="WW8Num3z0"/>
          <w:rFonts w:ascii="Verdana" w:hAnsi="Verdana"/>
          <w:color w:val="000000"/>
          <w:sz w:val="18"/>
          <w:szCs w:val="18"/>
        </w:rPr>
        <w:t> </w:t>
      </w:r>
      <w:r>
        <w:rPr>
          <w:rFonts w:ascii="Verdana" w:hAnsi="Verdana"/>
          <w:color w:val="000000"/>
          <w:sz w:val="18"/>
          <w:szCs w:val="18"/>
        </w:rPr>
        <w:t>нормотворчество снижает уровень стабильности валютно-правового регулирования и усиливает влияние ведомственного субъективизма в этой сфере экономической деятельности государства.</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Основные обязательства, принятые Россией в соответствии с важнейшими международными договорами в области ва-лютно-финансового сотрудничества, включая</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о МВФ, допускают сохранение во внутреннем законодательстве и при: необходимости введение новых валютных ограничений. Однако после отказа нашей страны от переходных положений Соглашения о МВФ принятие таких мер в отношении текущих валютных операций требует согласования с Фондом, что существенно ограничивает возможности проведения самостоятельной национальной валютной политики.</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Соблюдение требований законодательства участниками валютных отношений обеспечивается государственным</w:t>
      </w:r>
      <w:r>
        <w:rPr>
          <w:rStyle w:val="WW8Num3z0"/>
          <w:rFonts w:ascii="Verdana" w:hAnsi="Verdana"/>
          <w:color w:val="000000"/>
          <w:sz w:val="18"/>
          <w:szCs w:val="18"/>
        </w:rPr>
        <w:t> </w:t>
      </w:r>
      <w:r>
        <w:rPr>
          <w:rStyle w:val="WW8Num4z0"/>
          <w:rFonts w:ascii="Verdana" w:hAnsi="Verdana"/>
          <w:color w:val="4682B4"/>
          <w:sz w:val="18"/>
          <w:szCs w:val="18"/>
        </w:rPr>
        <w:t>принуждением</w:t>
      </w:r>
      <w:r>
        <w:rPr>
          <w:rFonts w:ascii="Verdana" w:hAnsi="Verdana"/>
          <w:color w:val="000000"/>
          <w:sz w:val="18"/>
          <w:szCs w:val="18"/>
        </w:rPr>
        <w:t>, действенность которого определяется адекватностью установленных мер ответственности степени опасности допускаемых правонарушений. Смягчение и отмена уголовной ответственности за многие виды</w:t>
      </w:r>
      <w:r>
        <w:rPr>
          <w:rStyle w:val="WW8Num3z0"/>
          <w:rFonts w:ascii="Verdana" w:hAnsi="Verdana"/>
          <w:color w:val="000000"/>
          <w:sz w:val="18"/>
          <w:szCs w:val="18"/>
        </w:rPr>
        <w:t> </w:t>
      </w:r>
      <w:r>
        <w:rPr>
          <w:rStyle w:val="WW8Num4z0"/>
          <w:rFonts w:ascii="Verdana" w:hAnsi="Verdana"/>
          <w:color w:val="4682B4"/>
          <w:sz w:val="18"/>
          <w:szCs w:val="18"/>
        </w:rPr>
        <w:t>незаконных</w:t>
      </w:r>
      <w:r>
        <w:rPr>
          <w:rStyle w:val="WW8Num3z0"/>
          <w:rFonts w:ascii="Verdana" w:hAnsi="Verdana"/>
          <w:color w:val="000000"/>
          <w:sz w:val="18"/>
          <w:szCs w:val="18"/>
        </w:rPr>
        <w:t> </w:t>
      </w:r>
      <w:r>
        <w:rPr>
          <w:rFonts w:ascii="Verdana" w:hAnsi="Verdana"/>
          <w:color w:val="000000"/>
          <w:sz w:val="18"/>
          <w:szCs w:val="18"/>
        </w:rPr>
        <w:t>валютных операций на настоящий момент лишь частично компенсирована мерами</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ответственности, что в"целом снижает эффективность существующего законодательства.</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Судебные акты, в том числе высших</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инстанций, по конкретным делам, связанным с валютным регулированием и валютным контролем, играют важную роль в</w:t>
      </w:r>
      <w:r>
        <w:rPr>
          <w:rStyle w:val="WW8Num3z0"/>
          <w:rFonts w:ascii="Verdana" w:hAnsi="Verdana"/>
          <w:color w:val="000000"/>
          <w:sz w:val="18"/>
          <w:szCs w:val="18"/>
        </w:rPr>
        <w:t> </w:t>
      </w:r>
      <w:r>
        <w:rPr>
          <w:rStyle w:val="WW8Num4z0"/>
          <w:rFonts w:ascii="Verdana" w:hAnsi="Verdana"/>
          <w:color w:val="4682B4"/>
          <w:sz w:val="18"/>
          <w:szCs w:val="18"/>
        </w:rPr>
        <w:t>разъяснении</w:t>
      </w:r>
      <w:r>
        <w:rPr>
          <w:rStyle w:val="WW8Num3z0"/>
          <w:rFonts w:ascii="Verdana" w:hAnsi="Verdana"/>
          <w:color w:val="000000"/>
          <w:sz w:val="18"/>
          <w:szCs w:val="18"/>
        </w:rPr>
        <w:t> </w:t>
      </w:r>
      <w:r>
        <w:rPr>
          <w:rFonts w:ascii="Verdana" w:hAnsi="Verdana"/>
          <w:color w:val="000000"/>
          <w:sz w:val="18"/>
          <w:szCs w:val="18"/>
        </w:rPr>
        <w:t>положений законодательства и в совершенствовании правоприменительной практики, однако должны основываться на действующих нормах права либо, в их отсутствие, соответствовать целям и принципам государственной валютной политики. Для выработки рекомендаций по применению и совершенствованию действующих* "норм необходимо активизировать работу по обобщению и анализу</w:t>
      </w:r>
      <w:r>
        <w:rPr>
          <w:rStyle w:val="WW8Num3z0"/>
          <w:rFonts w:ascii="Verdana" w:hAnsi="Verdana"/>
          <w:color w:val="000000"/>
          <w:sz w:val="18"/>
          <w:szCs w:val="18"/>
        </w:rPr>
        <w:t> </w:t>
      </w:r>
      <w:r>
        <w:rPr>
          <w:rStyle w:val="WW8Num4z0"/>
          <w:rFonts w:ascii="Verdana" w:hAnsi="Verdana"/>
          <w:color w:val="4682B4"/>
          <w:sz w:val="18"/>
          <w:szCs w:val="18"/>
        </w:rPr>
        <w:t>арбитражной</w:t>
      </w:r>
      <w:r>
        <w:rPr>
          <w:rStyle w:val="WW8Num3z0"/>
          <w:rFonts w:ascii="Verdana" w:hAnsi="Verdana"/>
          <w:color w:val="000000"/>
          <w:sz w:val="18"/>
          <w:szCs w:val="18"/>
        </w:rPr>
        <w:t> </w:t>
      </w:r>
      <w:r>
        <w:rPr>
          <w:rFonts w:ascii="Verdana" w:hAnsi="Verdana"/>
          <w:color w:val="000000"/>
          <w:sz w:val="18"/>
          <w:szCs w:val="18"/>
        </w:rPr>
        <w:t>практики.</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В связи с признанием</w:t>
      </w:r>
      <w:r>
        <w:rPr>
          <w:rStyle w:val="WW8Num3z0"/>
          <w:rFonts w:ascii="Verdana" w:hAnsi="Verdana"/>
          <w:color w:val="000000"/>
          <w:sz w:val="18"/>
          <w:szCs w:val="18"/>
        </w:rPr>
        <w:t> </w:t>
      </w:r>
      <w:r>
        <w:rPr>
          <w:rStyle w:val="WW8Num4z0"/>
          <w:rFonts w:ascii="Verdana" w:hAnsi="Verdana"/>
          <w:color w:val="4682B4"/>
          <w:sz w:val="18"/>
          <w:szCs w:val="18"/>
        </w:rPr>
        <w:t>Конституционным</w:t>
      </w:r>
      <w:r>
        <w:rPr>
          <w:rStyle w:val="WW8Num3z0"/>
          <w:rFonts w:ascii="Verdana" w:hAnsi="Verdana"/>
          <w:color w:val="000000"/>
          <w:sz w:val="18"/>
          <w:szCs w:val="18"/>
        </w:rPr>
        <w:t> </w:t>
      </w:r>
      <w:r>
        <w:rPr>
          <w:rFonts w:ascii="Verdana" w:hAnsi="Verdana"/>
          <w:color w:val="000000"/>
          <w:sz w:val="18"/>
          <w:szCs w:val="18"/>
        </w:rPr>
        <w:t>Судом РФ недействительными положений, предусматривавших бесспорный порядок</w:t>
      </w:r>
      <w:r>
        <w:rPr>
          <w:rStyle w:val="WW8Num3z0"/>
          <w:rFonts w:ascii="Verdana" w:hAnsi="Verdana"/>
          <w:color w:val="000000"/>
          <w:sz w:val="18"/>
          <w:szCs w:val="18"/>
        </w:rPr>
        <w:t> </w:t>
      </w:r>
      <w:r>
        <w:rPr>
          <w:rStyle w:val="WW8Num4z0"/>
          <w:rFonts w:ascii="Verdana" w:hAnsi="Verdana"/>
          <w:color w:val="4682B4"/>
          <w:sz w:val="18"/>
          <w:szCs w:val="18"/>
        </w:rPr>
        <w:t>взыскания</w:t>
      </w:r>
      <w:r>
        <w:rPr>
          <w:rStyle w:val="WW8Num3z0"/>
          <w:rFonts w:ascii="Verdana" w:hAnsi="Verdana"/>
          <w:color w:val="000000"/>
          <w:sz w:val="18"/>
          <w:szCs w:val="18"/>
        </w:rPr>
        <w:t> </w:t>
      </w:r>
      <w:r>
        <w:rPr>
          <w:rFonts w:ascii="Verdana" w:hAnsi="Verdana"/>
          <w:color w:val="000000"/>
          <w:sz w:val="18"/>
          <w:szCs w:val="18"/>
        </w:rPr>
        <w:t>сумм санкций с юридических лиц, приоритетным направлением совершенствования валютно-правового регулирования следует считать, наряду с закреплением целей и принципов такога регулирования,</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Fonts w:ascii="Verdana" w:hAnsi="Verdana"/>
          <w:color w:val="000000"/>
          <w:sz w:val="18"/>
          <w:szCs w:val="18"/>
        </w:rPr>
        <w:t>установление порядка привлечения хозяйствующих субъектов к административной ответственности. При этом для повышения эффективности применяемых финансово-правовых</w:t>
      </w:r>
      <w:r>
        <w:rPr>
          <w:rStyle w:val="WW8Num3z0"/>
          <w:rFonts w:ascii="Verdana" w:hAnsi="Verdana"/>
          <w:color w:val="000000"/>
          <w:sz w:val="18"/>
          <w:szCs w:val="18"/>
        </w:rPr>
        <w:t> </w:t>
      </w:r>
      <w:r>
        <w:rPr>
          <w:rStyle w:val="WW8Num4z0"/>
          <w:rFonts w:ascii="Verdana" w:hAnsi="Verdana"/>
          <w:color w:val="4682B4"/>
          <w:sz w:val="18"/>
          <w:szCs w:val="18"/>
        </w:rPr>
        <w:t>санкций</w:t>
      </w:r>
      <w:r>
        <w:rPr>
          <w:rStyle w:val="WW8Num3z0"/>
          <w:rFonts w:ascii="Verdana" w:hAnsi="Verdana"/>
          <w:color w:val="000000"/>
          <w:sz w:val="18"/>
          <w:szCs w:val="18"/>
        </w:rPr>
        <w:t> </w:t>
      </w:r>
      <w:r>
        <w:rPr>
          <w:rFonts w:ascii="Verdana" w:hAnsi="Verdana"/>
          <w:color w:val="000000"/>
          <w:sz w:val="18"/>
          <w:szCs w:val="18"/>
        </w:rPr>
        <w:t>их размеры необходимо дифференцировать в зависимости от степени</w:t>
      </w:r>
      <w:r>
        <w:rPr>
          <w:rStyle w:val="WW8Num3z0"/>
          <w:rFonts w:ascii="Verdana" w:hAnsi="Verdana"/>
          <w:color w:val="000000"/>
          <w:sz w:val="18"/>
          <w:szCs w:val="18"/>
        </w:rPr>
        <w:t> </w:t>
      </w:r>
      <w:r>
        <w:rPr>
          <w:rStyle w:val="WW8Num4z0"/>
          <w:rFonts w:ascii="Verdana" w:hAnsi="Verdana"/>
          <w:color w:val="4682B4"/>
          <w:sz w:val="18"/>
          <w:szCs w:val="18"/>
        </w:rPr>
        <w:t>вины</w:t>
      </w:r>
      <w:r>
        <w:rPr>
          <w:rStyle w:val="WW8Num3z0"/>
          <w:rFonts w:ascii="Verdana" w:hAnsi="Verdana"/>
          <w:color w:val="000000"/>
          <w:sz w:val="18"/>
          <w:szCs w:val="18"/>
        </w:rPr>
        <w:t> </w:t>
      </w:r>
      <w:r>
        <w:rPr>
          <w:rFonts w:ascii="Verdana" w:hAnsi="Verdana"/>
          <w:color w:val="000000"/>
          <w:sz w:val="18"/>
          <w:szCs w:val="18"/>
        </w:rPr>
        <w:t>субъекта правонарушения и принятых им мер по</w:t>
      </w:r>
      <w:r>
        <w:rPr>
          <w:rStyle w:val="WW8Num3z0"/>
          <w:rFonts w:ascii="Verdana" w:hAnsi="Verdana"/>
          <w:color w:val="000000"/>
          <w:sz w:val="18"/>
          <w:szCs w:val="18"/>
        </w:rPr>
        <w:t> </w:t>
      </w:r>
      <w:r>
        <w:rPr>
          <w:rStyle w:val="WW8Num4z0"/>
          <w:rFonts w:ascii="Verdana" w:hAnsi="Verdana"/>
          <w:color w:val="4682B4"/>
          <w:sz w:val="18"/>
          <w:szCs w:val="18"/>
        </w:rPr>
        <w:t>возмещению</w:t>
      </w:r>
      <w:r>
        <w:rPr>
          <w:rStyle w:val="WW8Num3z0"/>
          <w:rFonts w:ascii="Verdana" w:hAnsi="Verdana"/>
          <w:color w:val="000000"/>
          <w:sz w:val="18"/>
          <w:szCs w:val="18"/>
        </w:rPr>
        <w:t> </w:t>
      </w:r>
      <w:r>
        <w:rPr>
          <w:rFonts w:ascii="Verdana" w:hAnsi="Verdana"/>
          <w:color w:val="000000"/>
          <w:sz w:val="18"/>
          <w:szCs w:val="18"/>
        </w:rPr>
        <w:t>нанесенного ущерба, включая репатриацию</w:t>
      </w:r>
      <w:r>
        <w:rPr>
          <w:rStyle w:val="WW8Num3z0"/>
          <w:rFonts w:ascii="Verdana" w:hAnsi="Verdana"/>
          <w:color w:val="000000"/>
          <w:sz w:val="18"/>
          <w:szCs w:val="18"/>
        </w:rPr>
        <w:t> </w:t>
      </w:r>
      <w:r>
        <w:rPr>
          <w:rStyle w:val="WW8Num4z0"/>
          <w:rFonts w:ascii="Verdana" w:hAnsi="Verdana"/>
          <w:color w:val="4682B4"/>
          <w:sz w:val="18"/>
          <w:szCs w:val="18"/>
        </w:rPr>
        <w:t>незаконно</w:t>
      </w:r>
      <w:r>
        <w:rPr>
          <w:rStyle w:val="WW8Num3z0"/>
          <w:rFonts w:ascii="Verdana" w:hAnsi="Verdana"/>
          <w:color w:val="000000"/>
          <w:sz w:val="18"/>
          <w:szCs w:val="18"/>
        </w:rPr>
        <w:t> </w:t>
      </w:r>
      <w:r>
        <w:rPr>
          <w:rFonts w:ascii="Verdana" w:hAnsi="Verdana"/>
          <w:color w:val="000000"/>
          <w:sz w:val="18"/>
          <w:szCs w:val="18"/>
        </w:rPr>
        <w:t>вывезенного капитала.</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w:t>
      </w:r>
    </w:p>
    <w:p w:rsidR="00CF492E" w:rsidRDefault="00CF492E" w:rsidP="00CF492E">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 Осипов, Сергей Константинович</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основании проведенного исследования государственно-правовых основ валютного регулирования и валютного контроля в Российской Федерации, взятых в их последовательном развитии и в связи с эволюцией мировой валютной системы, можно едет лать следующие общие выводы.</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Государственная валютная монополия, составлявшая основу валютной политики</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xml:space="preserve">, осуществлялась путем концентрации валютных ресурсов в руках государства и их централизованного распределения в рамках утвержденного плана при минимальном количестве участников внешнеэкономической деятельности и отсутствии внутреннего валютного рынка. Использование административно-плановых методов управления валютными ресурсами не требовало </w:t>
      </w:r>
      <w:r>
        <w:rPr>
          <w:rFonts w:ascii="Verdana" w:hAnsi="Verdana"/>
          <w:color w:val="000000"/>
          <w:sz w:val="18"/>
          <w:szCs w:val="18"/>
        </w:rPr>
        <w:lastRenderedPageBreak/>
        <w:t>наличия специализированных органов валютного регулирования и контроля и развитой нормативно-правовой базы и обеспечивало относительно эффективное регулирование национального валютного хозяйства и международных связей СССР в условиях формирующейся мировой валютной системы.</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Начавшийся со второй половины 80-х годов процесс демонополизации внешнеэкономической и валютной деятельности, объективно обусловленный истощением потенциала административно-командной системы управления и нарастанием противоречий с изменяющейся организацией мировой торговли и финансов, не имел необходимой концептуальной основы и не был увязан с реальным реформированием национальной экономики. Отказ от базовых принципов валютной монополии и-существовавшей организационной структуры ее реализации не сопровождался созданием действенной организационной системы правового регулирования резко расширившейся сферы валютных отношений, что привело к потере контроля государства над ситуацией и резкому ухудшению валютно-финансового положения СССР.</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При формировании институциональных основ валютного регулирования и контроля в Российской Федерации не был должным образом использован ни имевшийся положительный опыт из отечественной истории периода либерализации валютной политики 20-х годов, ни позитивный потенциал базовых положений Закона СССР «</w:t>
      </w:r>
      <w:r>
        <w:rPr>
          <w:rStyle w:val="WW8Num4z0"/>
          <w:rFonts w:ascii="Verdana" w:hAnsi="Verdana"/>
          <w:color w:val="4682B4"/>
          <w:sz w:val="18"/>
          <w:szCs w:val="18"/>
        </w:rPr>
        <w:t>О валютном регулировании</w:t>
      </w:r>
      <w:r>
        <w:rPr>
          <w:rFonts w:ascii="Verdana" w:hAnsi="Verdana"/>
          <w:color w:val="000000"/>
          <w:sz w:val="18"/>
          <w:szCs w:val="18"/>
        </w:rPr>
        <w:t>», устанавливавших цели государственной валютной политики и</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механизмы определения ее принципов, а также единую систему органов валютного регулирования. В отсутствие ясно сформулированной и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закрепленной</w:t>
      </w:r>
      <w:r>
        <w:rPr>
          <w:rStyle w:val="WW8Num3z0"/>
          <w:rFonts w:ascii="Verdana" w:hAnsi="Verdana"/>
          <w:color w:val="000000"/>
          <w:sz w:val="18"/>
          <w:szCs w:val="18"/>
        </w:rPr>
        <w:t> </w:t>
      </w:r>
      <w:r>
        <w:rPr>
          <w:rFonts w:ascii="Verdana" w:hAnsi="Verdana"/>
          <w:color w:val="000000"/>
          <w:sz w:val="18"/>
          <w:szCs w:val="18"/>
        </w:rPr>
        <w:t>валютной политики создаваемая в нашей стране организационная структура валютного регулирования и контроля изначально лишена необходимых правовых ориентиров своей деятельности.</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Отсутствие необходимой концепции государственной системы - валютного регулирования и контроля выражается в «</w:t>
      </w:r>
      <w:r>
        <w:rPr>
          <w:rStyle w:val="WW8Num4z0"/>
          <w:rFonts w:ascii="Verdana" w:hAnsi="Verdana"/>
          <w:color w:val="4682B4"/>
          <w:sz w:val="18"/>
          <w:szCs w:val="18"/>
        </w:rPr>
        <w:t>стихийном</w:t>
      </w:r>
      <w:r>
        <w:rPr>
          <w:rFonts w:ascii="Verdana" w:hAnsi="Verdana"/>
          <w:color w:val="000000"/>
          <w:sz w:val="18"/>
          <w:szCs w:val="18"/>
        </w:rPr>
        <w:t>» характере распределения</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органов валютного регулирования и, особенно, органов валютного контроля, ведущем к дублированию их функций и снижению ответственности за результаты деятельности. Ситуация также осложняется из-за несовершенства правовых механизмов межведомственной координации. Наглядным подтверждением низкой эффективности общей деятельности этих органов является постоянное ухудшение валютно-финансового положения страны.</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В условиях отсутствия государственной валютной политики, кризисного состояния национальной экономики, слабости позиций в руководстве крупнейших международных организаций и неудовлетворительной работы отвечающих за связи с ними ведомств указанные организации служат преимущественно каналами реализации политики развитых стран в отношении России, связанной, в частности, с последовательным усилением ее зависимости от иностранной финансовой помощи.</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Пассивная позиция российских</w:t>
      </w:r>
      <w:r>
        <w:rPr>
          <w:rStyle w:val="WW8Num3z0"/>
          <w:rFonts w:ascii="Verdana" w:hAnsi="Verdana"/>
          <w:color w:val="000000"/>
          <w:sz w:val="18"/>
          <w:szCs w:val="18"/>
        </w:rPr>
        <w:t> </w:t>
      </w:r>
      <w:r>
        <w:rPr>
          <w:rStyle w:val="WW8Num4z0"/>
          <w:rFonts w:ascii="Verdana" w:hAnsi="Verdana"/>
          <w:color w:val="4682B4"/>
          <w:sz w:val="18"/>
          <w:szCs w:val="18"/>
        </w:rPr>
        <w:t>компетентных</w:t>
      </w:r>
      <w:r>
        <w:rPr>
          <w:rStyle w:val="WW8Num3z0"/>
          <w:rFonts w:ascii="Verdana" w:hAnsi="Verdana"/>
          <w:color w:val="000000"/>
          <w:sz w:val="18"/>
          <w:szCs w:val="18"/>
        </w:rPr>
        <w:t> </w:t>
      </w:r>
      <w:r>
        <w:rPr>
          <w:rFonts w:ascii="Verdana" w:hAnsi="Verdana"/>
          <w:color w:val="000000"/>
          <w:sz w:val="18"/>
          <w:szCs w:val="18"/>
        </w:rPr>
        <w:t>органов в отношении развития сотрудничества с международными организациями, специализирующимися на</w:t>
      </w:r>
      <w:r>
        <w:rPr>
          <w:rStyle w:val="WW8Num3z0"/>
          <w:rFonts w:ascii="Verdana" w:hAnsi="Verdana"/>
          <w:color w:val="000000"/>
          <w:sz w:val="18"/>
          <w:szCs w:val="18"/>
        </w:rPr>
        <w:t> </w:t>
      </w:r>
      <w:r>
        <w:rPr>
          <w:rStyle w:val="WW8Num4z0"/>
          <w:rFonts w:ascii="Verdana" w:hAnsi="Verdana"/>
          <w:color w:val="4682B4"/>
          <w:sz w:val="18"/>
          <w:szCs w:val="18"/>
        </w:rPr>
        <w:t>противодействии</w:t>
      </w:r>
      <w:r>
        <w:rPr>
          <w:rStyle w:val="WW8Num3z0"/>
          <w:rFonts w:ascii="Verdana" w:hAnsi="Verdana"/>
          <w:color w:val="000000"/>
          <w:sz w:val="18"/>
          <w:szCs w:val="18"/>
        </w:rPr>
        <w:t> </w:t>
      </w:r>
      <w:r>
        <w:rPr>
          <w:rFonts w:ascii="Verdana" w:hAnsi="Verdana"/>
          <w:color w:val="000000"/>
          <w:sz w:val="18"/>
          <w:szCs w:val="18"/>
        </w:rPr>
        <w:t>незаконным валютно-финансовым операциям, легализации</w:t>
      </w:r>
      <w:r>
        <w:rPr>
          <w:rStyle w:val="WW8Num3z0"/>
          <w:rFonts w:ascii="Verdana" w:hAnsi="Verdana"/>
          <w:color w:val="000000"/>
          <w:sz w:val="18"/>
          <w:szCs w:val="18"/>
        </w:rPr>
        <w:t> </w:t>
      </w:r>
      <w:r>
        <w:rPr>
          <w:rStyle w:val="WW8Num4z0"/>
          <w:rFonts w:ascii="Verdana" w:hAnsi="Verdana"/>
          <w:color w:val="4682B4"/>
          <w:sz w:val="18"/>
          <w:szCs w:val="18"/>
        </w:rPr>
        <w:t>преступных</w:t>
      </w:r>
      <w:r>
        <w:rPr>
          <w:rStyle w:val="WW8Num3z0"/>
          <w:rFonts w:ascii="Verdana" w:hAnsi="Verdana"/>
          <w:color w:val="000000"/>
          <w:sz w:val="18"/>
          <w:szCs w:val="18"/>
        </w:rPr>
        <w:t> </w:t>
      </w:r>
      <w:r>
        <w:rPr>
          <w:rFonts w:ascii="Verdana" w:hAnsi="Verdana"/>
          <w:color w:val="000000"/>
          <w:sz w:val="18"/>
          <w:szCs w:val="18"/>
        </w:rPr>
        <w:t>доходов, а также на возврате</w:t>
      </w:r>
      <w:r>
        <w:rPr>
          <w:rStyle w:val="WW8Num3z0"/>
          <w:rFonts w:ascii="Verdana" w:hAnsi="Verdana"/>
          <w:color w:val="000000"/>
          <w:sz w:val="18"/>
          <w:szCs w:val="18"/>
        </w:rPr>
        <w:t> </w:t>
      </w:r>
      <w:r>
        <w:rPr>
          <w:rStyle w:val="WW8Num4z0"/>
          <w:rFonts w:ascii="Verdana" w:hAnsi="Verdana"/>
          <w:color w:val="4682B4"/>
          <w:sz w:val="18"/>
          <w:szCs w:val="18"/>
        </w:rPr>
        <w:t>незаконно</w:t>
      </w:r>
      <w:r>
        <w:rPr>
          <w:rStyle w:val="WW8Num3z0"/>
          <w:rFonts w:ascii="Verdana" w:hAnsi="Verdana"/>
          <w:color w:val="000000"/>
          <w:sz w:val="18"/>
          <w:szCs w:val="18"/>
        </w:rPr>
        <w:t> </w:t>
      </w:r>
      <w:r>
        <w:rPr>
          <w:rFonts w:ascii="Verdana" w:hAnsi="Verdana"/>
          <w:color w:val="000000"/>
          <w:sz w:val="18"/>
          <w:szCs w:val="18"/>
        </w:rPr>
        <w:t>вывезенных капиталов, в сочетании с неблагоприятными внутриэкономическими условиями минимизирует воздействие национальных мер валютного регулирования и контроля на утечку из РФ национальных ресурсов и заемных средств.</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Исходя из опыта развития региональных валютных систем, для материализации имеющихся предпосылок валютной интеграции в рамках</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(включая общие экономические интересы и совместные организационные структуры) требуется выравнивание-уровней-экономического развития и гармонизация национальных законодательств, чему в определенной степени противоречат претензии России на ведущую роль в этом процессе (не подкрепленные подъемом национальной экономики).</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При незначительной доле</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норм прямого действия правовое регулирование валютных отношений в РФ осуществляется почти исключительно</w:t>
      </w:r>
      <w:r>
        <w:rPr>
          <w:rStyle w:val="WW8Num3z0"/>
          <w:rFonts w:ascii="Verdana" w:hAnsi="Verdana"/>
          <w:color w:val="000000"/>
          <w:sz w:val="18"/>
          <w:szCs w:val="18"/>
        </w:rPr>
        <w:t> </w:t>
      </w:r>
      <w:r>
        <w:rPr>
          <w:rStyle w:val="WW8Num4z0"/>
          <w:rFonts w:ascii="Verdana" w:hAnsi="Verdana"/>
          <w:color w:val="4682B4"/>
          <w:sz w:val="18"/>
          <w:szCs w:val="18"/>
        </w:rPr>
        <w:t>подзаконными</w:t>
      </w:r>
      <w:r>
        <w:rPr>
          <w:rStyle w:val="WW8Num3z0"/>
          <w:rFonts w:ascii="Verdana" w:hAnsi="Verdana"/>
          <w:color w:val="000000"/>
          <w:sz w:val="18"/>
          <w:szCs w:val="18"/>
        </w:rPr>
        <w:t> </w:t>
      </w:r>
      <w:r>
        <w:rPr>
          <w:rFonts w:ascii="Verdana" w:hAnsi="Verdana"/>
          <w:color w:val="000000"/>
          <w:sz w:val="18"/>
          <w:szCs w:val="18"/>
        </w:rPr>
        <w:t>актами. В отсутствие установленных целей валютной политики и принципов валютного регулирования формирование нормативной базы различными субъектами</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Fonts w:ascii="Verdana" w:hAnsi="Verdana"/>
          <w:color w:val="000000"/>
          <w:sz w:val="18"/>
          <w:szCs w:val="18"/>
        </w:rPr>
        <w:t>, ведущим среди которых является ЦБ РФ, ориентировано в основном не на создание долгосрочных благоприятных условий функционирования национальной валютной системы, а на принятие чрезвычайных мер по ликвидации возникающих проблем.</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9. Несмотря на предусмотренное Законом отсутствие ограничений на</w:t>
      </w:r>
      <w:r>
        <w:rPr>
          <w:rStyle w:val="WW8Num3z0"/>
          <w:rFonts w:ascii="Verdana" w:hAnsi="Verdana"/>
          <w:color w:val="000000"/>
          <w:sz w:val="18"/>
          <w:szCs w:val="18"/>
        </w:rPr>
        <w:t> </w:t>
      </w:r>
      <w:r>
        <w:rPr>
          <w:rStyle w:val="WW8Num4z0"/>
          <w:rFonts w:ascii="Verdana" w:hAnsi="Verdana"/>
          <w:color w:val="4682B4"/>
          <w:sz w:val="18"/>
          <w:szCs w:val="18"/>
        </w:rPr>
        <w:t>совершение</w:t>
      </w:r>
      <w:r>
        <w:rPr>
          <w:rStyle w:val="WW8Num3z0"/>
          <w:rFonts w:ascii="Verdana" w:hAnsi="Verdana"/>
          <w:color w:val="000000"/>
          <w:sz w:val="18"/>
          <w:szCs w:val="18"/>
        </w:rPr>
        <w:t> </w:t>
      </w:r>
      <w:r>
        <w:rPr>
          <w:rFonts w:ascii="Verdana" w:hAnsi="Verdana"/>
          <w:color w:val="000000"/>
          <w:sz w:val="18"/>
          <w:szCs w:val="18"/>
        </w:rPr>
        <w:t>текущих валютных операций, практически в сферу регулирования и контроля (с присущими ей требованиями) попадают все валютные операции резидентов и нерезидентов. При огромном массиве</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нормативных актов, регламентирующих осуществление отдельных видов валютных операций, неоправданно задерживается введение норм, с одной стороны, упрощающих легальный ввоз капитала в РФ, а, с другой, ужесточающих контроль за его вывозом.</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За последние годы в РФ создана обширная нормативная база правового регулирования валютных отношений, охватывающая практически все виды операций с валютными ценностями на национальной территории и при пересечении ими</w:t>
      </w:r>
      <w:r>
        <w:rPr>
          <w:rStyle w:val="WW8Num3z0"/>
          <w:rFonts w:ascii="Verdana" w:hAnsi="Verdana"/>
          <w:color w:val="000000"/>
          <w:sz w:val="18"/>
          <w:szCs w:val="18"/>
        </w:rPr>
        <w:t> </w:t>
      </w:r>
      <w:r>
        <w:rPr>
          <w:rStyle w:val="WW8Num4z0"/>
          <w:rFonts w:ascii="Verdana" w:hAnsi="Verdana"/>
          <w:color w:val="4682B4"/>
          <w:sz w:val="18"/>
          <w:szCs w:val="18"/>
        </w:rPr>
        <w:t>таможенной</w:t>
      </w:r>
      <w:r>
        <w:rPr>
          <w:rStyle w:val="WW8Num3z0"/>
          <w:rFonts w:ascii="Verdana" w:hAnsi="Verdana"/>
          <w:color w:val="000000"/>
          <w:sz w:val="18"/>
          <w:szCs w:val="18"/>
        </w:rPr>
        <w:t> </w:t>
      </w:r>
      <w:r>
        <w:rPr>
          <w:rFonts w:ascii="Verdana" w:hAnsi="Verdana"/>
          <w:color w:val="000000"/>
          <w:sz w:val="18"/>
          <w:szCs w:val="18"/>
        </w:rPr>
        <w:t>границы. Вместе с тем при абсолютном преобладании в этой базе подзаконных нормативных актов довольно широкого круга субъектов правотворчества, не связанных к тому же единой концепцией, ее практическое применение крайне затруднено как для хозяйствующих субъектов, так и для органов валютного регулирования и валютного контроля.</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Анализ и сопоставление положений международных</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РФ и внутригосударственных актов по вопросам валютного регулирования и валютного контроля свидетельствуют об отсутствии между ними каких-либо серьезных противоречий, требующих внесения изменений в действующее законодательство с учетом установленного</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РФ приоритета международных норм. В целом относительно незначительный положи- -тельный эффект от ускоренной интеграции России в мировую валютную систему объясняется не столько недостатками созданной договорно-правовой базы (которая, безусловно, также требует совершенствования), сколько уже отмечавшимся отсутствием ясной и последовательной государственной валютной политики, отражающей национальные интересы в сфере международного валютно-финансового сотрудничества.</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Демонополизация и либерализация валютной деятельности потребовали также радикального изменения правового механизма государственного</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Style w:val="WW8Num3z0"/>
          <w:rFonts w:ascii="Verdana" w:hAnsi="Verdana"/>
          <w:color w:val="000000"/>
          <w:sz w:val="18"/>
          <w:szCs w:val="18"/>
        </w:rPr>
        <w:t> </w:t>
      </w:r>
      <w:r>
        <w:rPr>
          <w:rFonts w:ascii="Verdana" w:hAnsi="Verdana"/>
          <w:color w:val="000000"/>
          <w:sz w:val="18"/>
          <w:szCs w:val="18"/>
        </w:rPr>
        <w:t>расширившегося круга субъектов валютных отношений к соблюдению изменяющегося валютного законодательства. Существенное смягчение уголовной ответственности за валютные</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Fonts w:ascii="Verdana" w:hAnsi="Verdana"/>
          <w:color w:val="000000"/>
          <w:sz w:val="18"/>
          <w:szCs w:val="18"/>
        </w:rPr>
        <w:t>не в полной степени компенсировано</w:t>
      </w:r>
      <w:r>
        <w:rPr>
          <w:rStyle w:val="WW8Num3z0"/>
          <w:rFonts w:ascii="Verdana" w:hAnsi="Verdana"/>
          <w:color w:val="000000"/>
          <w:sz w:val="18"/>
          <w:szCs w:val="18"/>
        </w:rPr>
        <w:t> </w:t>
      </w:r>
      <w:r>
        <w:rPr>
          <w:rStyle w:val="WW8Num4z0"/>
          <w:rFonts w:ascii="Verdana" w:hAnsi="Verdana"/>
          <w:color w:val="4682B4"/>
          <w:sz w:val="18"/>
          <w:szCs w:val="18"/>
        </w:rPr>
        <w:t>законодательным</w:t>
      </w:r>
      <w:r>
        <w:rPr>
          <w:rStyle w:val="WW8Num3z0"/>
          <w:rFonts w:ascii="Verdana" w:hAnsi="Verdana"/>
          <w:color w:val="000000"/>
          <w:sz w:val="18"/>
          <w:szCs w:val="18"/>
        </w:rPr>
        <w:t> </w:t>
      </w:r>
      <w:r>
        <w:rPr>
          <w:rFonts w:ascii="Verdana" w:hAnsi="Verdana"/>
          <w:color w:val="000000"/>
          <w:sz w:val="18"/>
          <w:szCs w:val="18"/>
        </w:rPr>
        <w:t>установлением адекватных мер административной ответственности, включая финансово-правовые</w:t>
      </w:r>
      <w:r>
        <w:rPr>
          <w:rStyle w:val="WW8Num3z0"/>
          <w:rFonts w:ascii="Verdana" w:hAnsi="Verdana"/>
          <w:color w:val="000000"/>
          <w:sz w:val="18"/>
          <w:szCs w:val="18"/>
        </w:rPr>
        <w:t> </w:t>
      </w:r>
      <w:r>
        <w:rPr>
          <w:rStyle w:val="WW8Num4z0"/>
          <w:rFonts w:ascii="Verdana" w:hAnsi="Verdana"/>
          <w:color w:val="4682B4"/>
          <w:sz w:val="18"/>
          <w:szCs w:val="18"/>
        </w:rPr>
        <w:t>санкции</w:t>
      </w:r>
      <w:r>
        <w:rPr>
          <w:rFonts w:ascii="Verdana" w:hAnsi="Verdana"/>
          <w:color w:val="000000"/>
          <w:sz w:val="18"/>
          <w:szCs w:val="18"/>
        </w:rPr>
        <w:t>. Введение таких санкций подзаконными актами может рассматриваться лишь как временная мера, требующая обязательного</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закрепления.</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Акты высших</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инстанций по наиболее распространенным категориям</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наглядно подтверждают наличие существенных</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в действующем валютном законодательстве как в части правового регулирования отдельных видов валютных операций, так и установления адекватных мер ответственности за выявляемые правонарушения.</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ВАС РФ по конкретным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играют важную роль в совершенствовании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однако в отсутствие должной правовой базы и при пассивности субъектов правотворчества в последнее время проявляется опасная тенденция принятия</w:t>
      </w:r>
      <w:r>
        <w:rPr>
          <w:rStyle w:val="WW8Num3z0"/>
          <w:rFonts w:ascii="Verdana" w:hAnsi="Verdana"/>
          <w:color w:val="000000"/>
          <w:sz w:val="18"/>
          <w:szCs w:val="18"/>
        </w:rPr>
        <w:t> </w:t>
      </w:r>
      <w:r>
        <w:rPr>
          <w:rStyle w:val="WW8Num4z0"/>
          <w:rFonts w:ascii="Verdana" w:hAnsi="Verdana"/>
          <w:color w:val="4682B4"/>
          <w:sz w:val="18"/>
          <w:szCs w:val="18"/>
        </w:rPr>
        <w:t>арбитражными</w:t>
      </w:r>
      <w:r>
        <w:rPr>
          <w:rStyle w:val="WW8Num3z0"/>
          <w:rFonts w:ascii="Verdana" w:hAnsi="Verdana"/>
          <w:color w:val="000000"/>
          <w:sz w:val="18"/>
          <w:szCs w:val="18"/>
        </w:rPr>
        <w:t> </w:t>
      </w:r>
      <w:r>
        <w:rPr>
          <w:rFonts w:ascii="Verdana" w:hAnsi="Verdana"/>
          <w:color w:val="000000"/>
          <w:sz w:val="18"/>
          <w:szCs w:val="18"/>
        </w:rPr>
        <w:t>судами решений, основанных не на нормах права, а на абстрактных соображениях экономической целесообразности.</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Результаты рассмотрения КС РФ и ВС РФ базовых норм валютного законодательства также свидетельствуют о необходимости тщательной правовой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всех действующих и разрабатываемых нормативных актов во избежание признания их</w:t>
      </w:r>
      <w:r>
        <w:rPr>
          <w:rStyle w:val="WW8Num3z0"/>
          <w:rFonts w:ascii="Verdana" w:hAnsi="Verdana"/>
          <w:color w:val="000000"/>
          <w:sz w:val="18"/>
          <w:szCs w:val="18"/>
        </w:rPr>
        <w:t> </w:t>
      </w:r>
      <w:r>
        <w:rPr>
          <w:rStyle w:val="WW8Num4z0"/>
          <w:rFonts w:ascii="Verdana" w:hAnsi="Verdana"/>
          <w:color w:val="4682B4"/>
          <w:sz w:val="18"/>
          <w:szCs w:val="18"/>
        </w:rPr>
        <w:t>недействительными</w:t>
      </w:r>
      <w:r>
        <w:rPr>
          <w:rStyle w:val="WW8Num3z0"/>
          <w:rFonts w:ascii="Verdana" w:hAnsi="Verdana"/>
          <w:color w:val="000000"/>
          <w:sz w:val="18"/>
          <w:szCs w:val="18"/>
        </w:rPr>
        <w:t> </w:t>
      </w:r>
      <w:r>
        <w:rPr>
          <w:rFonts w:ascii="Verdana" w:hAnsi="Verdana"/>
          <w:color w:val="000000"/>
          <w:sz w:val="18"/>
          <w:szCs w:val="18"/>
        </w:rPr>
        <w:t>и связанной с этим дезорганизации создаваемой системы валютного регулирования и контроля.</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Приведенные выше выводы помогают реально оценить современное состояние государственно-правовых основ валютного регулирования и валютного контроля в Российской Федерации и раскрывают основные правовые проблемы в данной области. Часть освещенных в настоящей работе вопросов уже поднималась ранее и по решению некоторых из них ведется определенная работа, включая подготовку соответствующих предложений и</w:t>
      </w:r>
      <w:r>
        <w:rPr>
          <w:rStyle w:val="WW8Num3z0"/>
          <w:rFonts w:ascii="Verdana" w:hAnsi="Verdana"/>
          <w:color w:val="000000"/>
          <w:sz w:val="18"/>
          <w:szCs w:val="18"/>
        </w:rPr>
        <w:t> </w:t>
      </w:r>
      <w:r>
        <w:rPr>
          <w:rStyle w:val="WW8Num4z0"/>
          <w:rFonts w:ascii="Verdana" w:hAnsi="Verdana"/>
          <w:color w:val="4682B4"/>
          <w:sz w:val="18"/>
          <w:szCs w:val="18"/>
        </w:rPr>
        <w:t>законопроектов</w:t>
      </w:r>
      <w:r>
        <w:rPr>
          <w:rFonts w:ascii="Verdana" w:hAnsi="Verdana"/>
          <w:color w:val="000000"/>
          <w:sz w:val="18"/>
          <w:szCs w:val="18"/>
        </w:rPr>
        <w:t>. Однако в отсутствие комплексного анализа всей правовой проблематики формирующейся системы валютного регулирования и валютного контроля и выработанной на его основании общей концепции развития ее институционально-правовых основ решение отдельных задач не дает серьезного эффекта.</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Как представляется, теоретическая новизна и практическая ценность проведенного исследования заключается именно в поиске комплексного подхода к изучению правовых аспектов валютного регулирования и валютного контроля, позволяющем выработать конкретные предложения по направлениям, способам и формам повышения эффективности правового регулирования национальной валютной системы и международных валютных отношений Российской Федерации.</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качестве первоочередных рекомендаций, реализация которых предполагает немедленный практический эффект, можно предложить следующее.</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целях правильного ориентирования и упорядочения дальнейшей</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деятельности и развития договорно-правовой базы международного сотрудничества сформулировать и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общие цели валютной политики и принципы валютного регулирования.</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качестве основных целей валютной политики предлагается установить:</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защиту и укрепление устойчивости рубля и национальной валютно-денежной системы;</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защиту экономического</w:t>
      </w:r>
      <w:r>
        <w:rPr>
          <w:rStyle w:val="WW8Num3z0"/>
          <w:rFonts w:ascii="Verdana" w:hAnsi="Verdana"/>
          <w:color w:val="000000"/>
          <w:sz w:val="18"/>
          <w:szCs w:val="18"/>
        </w:rPr>
        <w:t> </w:t>
      </w:r>
      <w:r>
        <w:rPr>
          <w:rStyle w:val="WW8Num4z0"/>
          <w:rFonts w:ascii="Verdana" w:hAnsi="Verdana"/>
          <w:color w:val="4682B4"/>
          <w:sz w:val="18"/>
          <w:szCs w:val="18"/>
        </w:rPr>
        <w:t>суверенитета</w:t>
      </w:r>
      <w:r>
        <w:rPr>
          <w:rStyle w:val="WW8Num3z0"/>
          <w:rFonts w:ascii="Verdana" w:hAnsi="Verdana"/>
          <w:color w:val="000000"/>
          <w:sz w:val="18"/>
          <w:szCs w:val="18"/>
        </w:rPr>
        <w:t> </w:t>
      </w:r>
      <w:r>
        <w:rPr>
          <w:rFonts w:ascii="Verdana" w:hAnsi="Verdana"/>
          <w:color w:val="000000"/>
          <w:sz w:val="18"/>
          <w:szCs w:val="18"/>
        </w:rPr>
        <w:t>и обеспечение экономической безопасности РФ;</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обеспечение наиболее эффективного использования инструментов валютного регулирования и контроля для стимулирования развития национальной экономики и создания условий для ее полноценной интеграции в мировую экономику.</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Соответственно, в качестве основных принципов валютного регулирования следовало бы определить:</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единство валютной политики как составной части денежно-кредитной и общеэкономической политики РФ;</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единство системы валютного регулирования и валютного контроля;</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единство валютной территории РФ;</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приоритет экономических методов валютного регулирования;</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равенство участников валютной деятельности и их</w:t>
      </w:r>
      <w:r>
        <w:rPr>
          <w:rStyle w:val="WW8Num3z0"/>
          <w:rFonts w:ascii="Verdana" w:hAnsi="Verdana"/>
          <w:color w:val="000000"/>
          <w:sz w:val="18"/>
          <w:szCs w:val="18"/>
        </w:rPr>
        <w:t> </w:t>
      </w:r>
      <w:r>
        <w:rPr>
          <w:rStyle w:val="WW8Num4z0"/>
          <w:rFonts w:ascii="Verdana" w:hAnsi="Verdana"/>
          <w:color w:val="4682B4"/>
          <w:sz w:val="18"/>
          <w:szCs w:val="18"/>
        </w:rPr>
        <w:t>недискриминация</w:t>
      </w:r>
      <w:r>
        <w:rPr>
          <w:rFonts w:ascii="Verdana" w:hAnsi="Verdana"/>
          <w:color w:val="000000"/>
          <w:sz w:val="18"/>
          <w:szCs w:val="18"/>
        </w:rPr>
        <w:t>;</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защита государством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участников валютной деятельности;</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исключение неоправданного вмешательства государства и его органов в валютную деятельность хозяйствующих субъектов, нанесения ущерба ее участникам и экономике РФ в целом.</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Для повышения эффективности текущей деятельности органов валютного регулирования и валютного контроля необходимо:</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разработать в рамках валютной политики государства концепцию единой системы органов валютного регулирования и валютного контроля, предусматривающую необходимое разграничение функций, полномочий и сфер ответственности, и обеспечить ее нормативно-правовое закрепление;</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создать постоянно действующие межведомственные рабочие группы для оперативного решения текущих проблем валютного регулирования и контроля;</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повысить материальную ответственность</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банков как основных агентов валютного контроля за</w:t>
      </w:r>
      <w:r>
        <w:rPr>
          <w:rStyle w:val="WW8Num3z0"/>
          <w:rFonts w:ascii="Verdana" w:hAnsi="Verdana"/>
          <w:color w:val="000000"/>
          <w:sz w:val="18"/>
          <w:szCs w:val="18"/>
        </w:rPr>
        <w:t> </w:t>
      </w:r>
      <w:r>
        <w:rPr>
          <w:rStyle w:val="WW8Num4z0"/>
          <w:rFonts w:ascii="Verdana" w:hAnsi="Verdana"/>
          <w:color w:val="4682B4"/>
          <w:sz w:val="18"/>
          <w:szCs w:val="18"/>
        </w:rPr>
        <w:t>непредставление</w:t>
      </w:r>
      <w:r>
        <w:rPr>
          <w:rStyle w:val="WW8Num3z0"/>
          <w:rFonts w:ascii="Verdana" w:hAnsi="Verdana"/>
          <w:color w:val="000000"/>
          <w:sz w:val="18"/>
          <w:szCs w:val="18"/>
        </w:rPr>
        <w:t> </w:t>
      </w:r>
      <w:r>
        <w:rPr>
          <w:rFonts w:ascii="Verdana" w:hAnsi="Verdana"/>
          <w:color w:val="000000"/>
          <w:sz w:val="18"/>
          <w:szCs w:val="18"/>
        </w:rPr>
        <w:t>или представление недостоверной информации о</w:t>
      </w:r>
      <w:r>
        <w:rPr>
          <w:rStyle w:val="WW8Num3z0"/>
          <w:rFonts w:ascii="Verdana" w:hAnsi="Verdana"/>
          <w:color w:val="000000"/>
          <w:sz w:val="18"/>
          <w:szCs w:val="18"/>
        </w:rPr>
        <w:t> </w:t>
      </w:r>
      <w:r>
        <w:rPr>
          <w:rStyle w:val="WW8Num4z0"/>
          <w:rFonts w:ascii="Verdana" w:hAnsi="Verdana"/>
          <w:color w:val="4682B4"/>
          <w:sz w:val="18"/>
          <w:szCs w:val="18"/>
        </w:rPr>
        <w:t>незаконных</w:t>
      </w:r>
      <w:r>
        <w:rPr>
          <w:rStyle w:val="WW8Num3z0"/>
          <w:rFonts w:ascii="Verdana" w:hAnsi="Verdana"/>
          <w:color w:val="000000"/>
          <w:sz w:val="18"/>
          <w:szCs w:val="18"/>
        </w:rPr>
        <w:t> </w:t>
      </w:r>
      <w:r>
        <w:rPr>
          <w:rFonts w:ascii="Verdana" w:hAnsi="Verdana"/>
          <w:color w:val="000000"/>
          <w:sz w:val="18"/>
          <w:szCs w:val="18"/>
        </w:rPr>
        <w:t>валютных операциях их клиентов;</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ужесточить нормативные требования в отношении регистрации участников внешнеэкономической деятельности и</w:t>
      </w:r>
      <w:r>
        <w:rPr>
          <w:rStyle w:val="WW8Num3z0"/>
          <w:rFonts w:ascii="Verdana" w:hAnsi="Verdana"/>
          <w:color w:val="000000"/>
          <w:sz w:val="18"/>
          <w:szCs w:val="18"/>
        </w:rPr>
        <w:t> </w:t>
      </w:r>
      <w:r>
        <w:rPr>
          <w:rStyle w:val="WW8Num4z0"/>
          <w:rFonts w:ascii="Verdana" w:hAnsi="Verdana"/>
          <w:color w:val="4682B4"/>
          <w:sz w:val="18"/>
          <w:szCs w:val="18"/>
        </w:rPr>
        <w:t>лицензирования</w:t>
      </w:r>
      <w:r>
        <w:rPr>
          <w:rStyle w:val="WW8Num3z0"/>
          <w:rFonts w:ascii="Verdana" w:hAnsi="Verdana"/>
          <w:color w:val="000000"/>
          <w:sz w:val="18"/>
          <w:szCs w:val="18"/>
        </w:rPr>
        <w:t> </w:t>
      </w:r>
      <w:r>
        <w:rPr>
          <w:rFonts w:ascii="Verdana" w:hAnsi="Verdana"/>
          <w:color w:val="000000"/>
          <w:sz w:val="18"/>
          <w:szCs w:val="18"/>
        </w:rPr>
        <w:t>(предоставления статуса уполномоченных) коммерческих банков;</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разработать программу мер по обеспечению возврата незаконно вывезенных из РФ валютных и материальных ценностей с использованием механизмов международного сотрудничества.</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Определить и законодательно оформить национальные приоритеты в области международного валютно-финансового сотрудничества, основными из которых можно было бы считать:</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создание благоприятных условий для привлечения в страну иностранных прямых инвестиций вместо заемных средств и краткосрочных спекулятивных вложений;</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налаживание эффективного взаимодействия со специализированными международными организациями в целях борьбы с</w:t>
      </w:r>
      <w:r>
        <w:rPr>
          <w:rStyle w:val="WW8Num3z0"/>
          <w:rFonts w:ascii="Verdana" w:hAnsi="Verdana"/>
          <w:color w:val="000000"/>
          <w:sz w:val="18"/>
          <w:szCs w:val="18"/>
        </w:rPr>
        <w:t> </w:t>
      </w:r>
      <w:r>
        <w:rPr>
          <w:rStyle w:val="WW8Num4z0"/>
          <w:rFonts w:ascii="Verdana" w:hAnsi="Verdana"/>
          <w:color w:val="4682B4"/>
          <w:sz w:val="18"/>
          <w:szCs w:val="18"/>
        </w:rPr>
        <w:t>незаконным</w:t>
      </w:r>
      <w:r>
        <w:rPr>
          <w:rStyle w:val="WW8Num3z0"/>
          <w:rFonts w:ascii="Verdana" w:hAnsi="Verdana"/>
          <w:color w:val="000000"/>
          <w:sz w:val="18"/>
          <w:szCs w:val="18"/>
        </w:rPr>
        <w:t> </w:t>
      </w:r>
      <w:r>
        <w:rPr>
          <w:rFonts w:ascii="Verdana" w:hAnsi="Verdana"/>
          <w:color w:val="000000"/>
          <w:sz w:val="18"/>
          <w:szCs w:val="18"/>
        </w:rPr>
        <w:t>вывозом капитала из РФ и его последующей репатриации;</w:t>
      </w:r>
    </w:p>
    <w:p w:rsidR="00CF492E" w:rsidRDefault="00CF492E" w:rsidP="00CF492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использование преимуществ начальных организационных форм регионального экономического и финансового сотрудничества с последовательным созданием условий для дальнейшей валютной интеграции с заинтересованными соседними государствами.</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 целях унификации и упрощения порядка осуществления и оформления валютных операций провести правовую</w:t>
      </w:r>
      <w:r>
        <w:rPr>
          <w:rStyle w:val="WW8Num3z0"/>
          <w:rFonts w:ascii="Verdana" w:hAnsi="Verdana"/>
          <w:color w:val="000000"/>
          <w:sz w:val="18"/>
          <w:szCs w:val="18"/>
        </w:rPr>
        <w:t> </w:t>
      </w:r>
      <w:r>
        <w:rPr>
          <w:rStyle w:val="WW8Num4z0"/>
          <w:rFonts w:ascii="Verdana" w:hAnsi="Verdana"/>
          <w:color w:val="4682B4"/>
          <w:sz w:val="18"/>
          <w:szCs w:val="18"/>
        </w:rPr>
        <w:t>экспертизу</w:t>
      </w:r>
      <w:r>
        <w:rPr>
          <w:rStyle w:val="WW8Num3z0"/>
          <w:rFonts w:ascii="Verdana" w:hAnsi="Verdana"/>
          <w:color w:val="000000"/>
          <w:sz w:val="18"/>
          <w:szCs w:val="18"/>
        </w:rPr>
        <w:t> </w:t>
      </w:r>
      <w:r>
        <w:rPr>
          <w:rFonts w:ascii="Verdana" w:hAnsi="Verdana"/>
          <w:color w:val="000000"/>
          <w:sz w:val="18"/>
          <w:szCs w:val="18"/>
        </w:rPr>
        <w:t>действующих нормативных актов Банка России, имея в виду закрепление наиболее универсальных норм в комплексном правовом акте, способном актуализировать и заменить применяемые до настоящего времени Основные положения о регулировании валютных операций на территории СССР.</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Разработать и законодательно оформить единый порядок привлечения к</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ответственности юридических лиц, с установлением адекватных</w:t>
      </w:r>
      <w:r>
        <w:rPr>
          <w:rStyle w:val="WW8Num3z0"/>
          <w:rFonts w:ascii="Verdana" w:hAnsi="Verdana"/>
          <w:color w:val="000000"/>
          <w:sz w:val="18"/>
          <w:szCs w:val="18"/>
        </w:rPr>
        <w:t> </w:t>
      </w:r>
      <w:r>
        <w:rPr>
          <w:rStyle w:val="WW8Num4z0"/>
          <w:rFonts w:ascii="Verdana" w:hAnsi="Verdana"/>
          <w:color w:val="4682B4"/>
          <w:sz w:val="18"/>
          <w:szCs w:val="18"/>
        </w:rPr>
        <w:t>санкций</w:t>
      </w:r>
      <w:r>
        <w:rPr>
          <w:rStyle w:val="WW8Num3z0"/>
          <w:rFonts w:ascii="Verdana" w:hAnsi="Verdana"/>
          <w:color w:val="000000"/>
          <w:sz w:val="18"/>
          <w:szCs w:val="18"/>
        </w:rPr>
        <w:t> </w:t>
      </w:r>
      <w:r>
        <w:rPr>
          <w:rFonts w:ascii="Verdana" w:hAnsi="Verdana"/>
          <w:color w:val="000000"/>
          <w:sz w:val="18"/>
          <w:szCs w:val="18"/>
        </w:rPr>
        <w:t>за все виды правонарушений и объективных принципов и критериев их дифференциации в зависимости от степени</w:t>
      </w:r>
      <w:r>
        <w:rPr>
          <w:rStyle w:val="WW8Num3z0"/>
          <w:rFonts w:ascii="Verdana" w:hAnsi="Verdana"/>
          <w:color w:val="000000"/>
          <w:sz w:val="18"/>
          <w:szCs w:val="18"/>
        </w:rPr>
        <w:t> </w:t>
      </w:r>
      <w:r>
        <w:rPr>
          <w:rStyle w:val="WW8Num4z0"/>
          <w:rFonts w:ascii="Verdana" w:hAnsi="Verdana"/>
          <w:color w:val="4682B4"/>
          <w:sz w:val="18"/>
          <w:szCs w:val="18"/>
        </w:rPr>
        <w:t>вины</w:t>
      </w:r>
      <w:r>
        <w:rPr>
          <w:rStyle w:val="WW8Num3z0"/>
          <w:rFonts w:ascii="Verdana" w:hAnsi="Verdana"/>
          <w:color w:val="000000"/>
          <w:sz w:val="18"/>
          <w:szCs w:val="18"/>
        </w:rPr>
        <w:t> </w:t>
      </w:r>
      <w:r>
        <w:rPr>
          <w:rFonts w:ascii="Verdana" w:hAnsi="Verdana"/>
          <w:color w:val="000000"/>
          <w:sz w:val="18"/>
          <w:szCs w:val="18"/>
        </w:rPr>
        <w:t>хозяйствующего субъекта и принятых им мер по</w:t>
      </w:r>
      <w:r>
        <w:rPr>
          <w:rStyle w:val="WW8Num3z0"/>
          <w:rFonts w:ascii="Verdana" w:hAnsi="Verdana"/>
          <w:color w:val="000000"/>
          <w:sz w:val="18"/>
          <w:szCs w:val="18"/>
        </w:rPr>
        <w:t> </w:t>
      </w:r>
      <w:r>
        <w:rPr>
          <w:rStyle w:val="WW8Num4z0"/>
          <w:rFonts w:ascii="Verdana" w:hAnsi="Verdana"/>
          <w:color w:val="4682B4"/>
          <w:sz w:val="18"/>
          <w:szCs w:val="18"/>
        </w:rPr>
        <w:t>возмещению</w:t>
      </w:r>
      <w:r>
        <w:rPr>
          <w:rFonts w:ascii="Verdana" w:hAnsi="Verdana"/>
          <w:color w:val="000000"/>
          <w:sz w:val="18"/>
          <w:szCs w:val="18"/>
        </w:rPr>
        <w:t>нанесенного ущерба.</w:t>
      </w:r>
    </w:p>
    <w:p w:rsidR="00CF492E" w:rsidRDefault="00CF492E" w:rsidP="00CF492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На основании уже проделанной работы по обобщению и анализу судебно-арбитражной практики применения норм законодательства о валютном регулировании и валютном контроле утвердить и опубликовать</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Высшего Арбитражного Суда РФ по наиболее проблемным вопросам, ускорив и подготовку общего обзора.</w:t>
      </w:r>
    </w:p>
    <w:p w:rsidR="00CF492E" w:rsidRDefault="00CF492E" w:rsidP="00CF492E">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Осипов, Сергей Константинович, 2000 год</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Декрет</w:t>
      </w:r>
      <w:r>
        <w:rPr>
          <w:rStyle w:val="WW8Num3z0"/>
          <w:rFonts w:ascii="Verdana" w:hAnsi="Verdana"/>
          <w:color w:val="000000"/>
          <w:sz w:val="18"/>
          <w:szCs w:val="18"/>
        </w:rPr>
        <w:t> </w:t>
      </w:r>
      <w:r>
        <w:rPr>
          <w:rStyle w:val="WW8Num4z0"/>
          <w:rFonts w:ascii="Verdana" w:hAnsi="Verdana"/>
          <w:color w:val="4682B4"/>
          <w:sz w:val="18"/>
          <w:szCs w:val="18"/>
        </w:rPr>
        <w:t>ЦИК</w:t>
      </w:r>
      <w:r>
        <w:rPr>
          <w:rStyle w:val="WW8Num3z0"/>
          <w:rFonts w:ascii="Verdana" w:hAnsi="Verdana"/>
          <w:color w:val="000000"/>
          <w:sz w:val="18"/>
          <w:szCs w:val="18"/>
        </w:rPr>
        <w:t> </w:t>
      </w:r>
      <w:r>
        <w:rPr>
          <w:rFonts w:ascii="Verdana" w:hAnsi="Verdana"/>
          <w:color w:val="000000"/>
          <w:sz w:val="18"/>
          <w:szCs w:val="18"/>
        </w:rPr>
        <w:t>РСФСР от 27.12.1917 «</w:t>
      </w:r>
      <w:r>
        <w:rPr>
          <w:rStyle w:val="WW8Num4z0"/>
          <w:rFonts w:ascii="Verdana" w:hAnsi="Verdana"/>
          <w:color w:val="4682B4"/>
          <w:sz w:val="18"/>
          <w:szCs w:val="18"/>
        </w:rPr>
        <w:t>О национализации банков</w:t>
      </w:r>
      <w:r>
        <w:rPr>
          <w:rFonts w:ascii="Verdana" w:hAnsi="Verdana"/>
          <w:color w:val="000000"/>
          <w:sz w:val="18"/>
          <w:szCs w:val="18"/>
        </w:rPr>
        <w:t>». СУ, 1917, № 10, ст.150.</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Декрет ЦИК</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27.12.1917 «</w:t>
      </w:r>
      <w:r>
        <w:rPr>
          <w:rStyle w:val="WW8Num4z0"/>
          <w:rFonts w:ascii="Verdana" w:hAnsi="Verdana"/>
          <w:color w:val="4682B4"/>
          <w:sz w:val="18"/>
          <w:szCs w:val="18"/>
        </w:rPr>
        <w:t>О ревизии стальных ящиков в банках</w:t>
      </w:r>
      <w:r>
        <w:rPr>
          <w:rFonts w:ascii="Verdana" w:hAnsi="Verdana"/>
          <w:color w:val="000000"/>
          <w:sz w:val="18"/>
          <w:szCs w:val="18"/>
        </w:rPr>
        <w:t>». СУ, 1917, № 10, ст.151.</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ВСНХ от 12.01.1918 «</w:t>
      </w:r>
      <w:r>
        <w:rPr>
          <w:rStyle w:val="WW8Num4z0"/>
          <w:rFonts w:ascii="Verdana" w:hAnsi="Verdana"/>
          <w:color w:val="4682B4"/>
          <w:sz w:val="18"/>
          <w:szCs w:val="18"/>
        </w:rPr>
        <w:t>О золоте и платине</w:t>
      </w:r>
      <w:r>
        <w:rPr>
          <w:rFonts w:ascii="Verdana" w:hAnsi="Verdana"/>
          <w:color w:val="000000"/>
          <w:sz w:val="18"/>
          <w:szCs w:val="18"/>
        </w:rPr>
        <w:t>». -СУ, 1918, № 16, ст.232.</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Декрет</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РСФСР от 21.01.1918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платежей по купонам и дивидендам». СУ, 1918, № 13, ст.185.</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Декрет СНК РСФСР от 22.04.1918 «</w:t>
      </w:r>
      <w:r>
        <w:rPr>
          <w:rStyle w:val="WW8Num4z0"/>
          <w:rFonts w:ascii="Verdana" w:hAnsi="Verdana"/>
          <w:color w:val="4682B4"/>
          <w:sz w:val="18"/>
          <w:szCs w:val="18"/>
        </w:rPr>
        <w:t>О национализации внешней торговли</w:t>
      </w:r>
      <w:r>
        <w:rPr>
          <w:rFonts w:ascii="Verdana" w:hAnsi="Verdana"/>
          <w:color w:val="000000"/>
          <w:sz w:val="18"/>
          <w:szCs w:val="18"/>
        </w:rPr>
        <w:t>». СУ, 1918, № 33, ст.432.</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Декрет СНК РСФСР от 03.02.1920 «</w:t>
      </w:r>
      <w:r>
        <w:rPr>
          <w:rStyle w:val="WW8Num4z0"/>
          <w:rFonts w:ascii="Verdana" w:hAnsi="Verdana"/>
          <w:color w:val="4682B4"/>
          <w:sz w:val="18"/>
          <w:szCs w:val="18"/>
        </w:rPr>
        <w:t>Об учреждении Государственного хранилища ценностей РСФСР</w:t>
      </w:r>
      <w:r>
        <w:rPr>
          <w:rFonts w:ascii="Verdana" w:hAnsi="Verdana"/>
          <w:color w:val="000000"/>
          <w:sz w:val="18"/>
          <w:szCs w:val="18"/>
        </w:rPr>
        <w:t>». СУ, 1920, № 11, ст.69.</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Декрет СНК РСФСР от 16.04.1920 «О реквизициях и</w:t>
      </w:r>
      <w:r>
        <w:rPr>
          <w:rStyle w:val="WW8Num3z0"/>
          <w:rFonts w:ascii="Verdana" w:hAnsi="Verdana"/>
          <w:color w:val="000000"/>
          <w:sz w:val="18"/>
          <w:szCs w:val="18"/>
        </w:rPr>
        <w:t> </w:t>
      </w:r>
      <w:r>
        <w:rPr>
          <w:rStyle w:val="WW8Num4z0"/>
          <w:rFonts w:ascii="Verdana" w:hAnsi="Verdana"/>
          <w:color w:val="4682B4"/>
          <w:sz w:val="18"/>
          <w:szCs w:val="18"/>
        </w:rPr>
        <w:t>конфискациях</w:t>
      </w:r>
      <w:r>
        <w:rPr>
          <w:rFonts w:ascii="Verdana" w:hAnsi="Verdana"/>
          <w:color w:val="000000"/>
          <w:sz w:val="18"/>
          <w:szCs w:val="18"/>
        </w:rPr>
        <w:t>». СУ, 1920, № 29, ст. 143.</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Декрет СНК РСФСР от 18.07.1921 «</w:t>
      </w:r>
      <w:r>
        <w:rPr>
          <w:rStyle w:val="WW8Num4z0"/>
          <w:rFonts w:ascii="Verdana" w:hAnsi="Verdana"/>
          <w:color w:val="4682B4"/>
          <w:sz w:val="18"/>
          <w:szCs w:val="18"/>
        </w:rPr>
        <w:t>О порядке размена иностранной валюты</w:t>
      </w:r>
      <w:r>
        <w:rPr>
          <w:rFonts w:ascii="Verdana" w:hAnsi="Verdana"/>
          <w:color w:val="000000"/>
          <w:sz w:val="18"/>
          <w:szCs w:val="18"/>
        </w:rPr>
        <w:t>». СУ, 1921, № 55, ст.34-7.</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Декрет СНК РСФСР от 06.09.1921 «</w:t>
      </w:r>
      <w:r>
        <w:rPr>
          <w:rStyle w:val="WW8Num4z0"/>
          <w:rFonts w:ascii="Verdana" w:hAnsi="Verdana"/>
          <w:color w:val="4682B4"/>
          <w:sz w:val="18"/>
          <w:szCs w:val="18"/>
        </w:rPr>
        <w:t>О покупке драгметаллов и иностранной валюты</w:t>
      </w:r>
      <w:r>
        <w:rPr>
          <w:rFonts w:ascii="Verdana" w:hAnsi="Verdana"/>
          <w:color w:val="000000"/>
          <w:sz w:val="18"/>
          <w:szCs w:val="18"/>
        </w:rPr>
        <w:t>». СУ, 1921, № 80, ст.694.</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Положение о Госбанке РСФСР от 13.10.1921. СУ, 1921, № 75, ст.615.</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Декрет СНК РСФСР от 17.10.1921 «О порядке реквизиции и</w:t>
      </w:r>
      <w:r>
        <w:rPr>
          <w:rStyle w:val="WW8Num3z0"/>
          <w:rFonts w:ascii="Verdana" w:hAnsi="Verdana"/>
          <w:color w:val="000000"/>
          <w:sz w:val="18"/>
          <w:szCs w:val="18"/>
        </w:rPr>
        <w:t> </w:t>
      </w:r>
      <w:r>
        <w:rPr>
          <w:rStyle w:val="WW8Num4z0"/>
          <w:rFonts w:ascii="Verdana" w:hAnsi="Verdana"/>
          <w:color w:val="4682B4"/>
          <w:sz w:val="18"/>
          <w:szCs w:val="18"/>
        </w:rPr>
        <w:t>конфискации</w:t>
      </w:r>
      <w:r>
        <w:rPr>
          <w:rStyle w:val="WW8Num3z0"/>
          <w:rFonts w:ascii="Verdana" w:hAnsi="Verdana"/>
          <w:color w:val="000000"/>
          <w:sz w:val="18"/>
          <w:szCs w:val="18"/>
        </w:rPr>
        <w:t> </w:t>
      </w:r>
      <w:r>
        <w:rPr>
          <w:rFonts w:ascii="Verdana" w:hAnsi="Verdana"/>
          <w:color w:val="000000"/>
          <w:sz w:val="18"/>
          <w:szCs w:val="18"/>
        </w:rPr>
        <w:t>имущества частных лиц и обществ» Известия, 1921, № 240.</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Постановление ЦИК и СНК РСФСР от 18.11.1921 «О</w:t>
      </w:r>
      <w:r>
        <w:rPr>
          <w:rStyle w:val="WW8Num3z0"/>
          <w:rFonts w:ascii="Verdana" w:hAnsi="Verdana"/>
          <w:color w:val="000000"/>
          <w:sz w:val="18"/>
          <w:szCs w:val="18"/>
        </w:rPr>
        <w:t> </w:t>
      </w:r>
      <w:r>
        <w:rPr>
          <w:rStyle w:val="WW8Num4z0"/>
          <w:rFonts w:ascii="Verdana" w:hAnsi="Verdana"/>
          <w:color w:val="4682B4"/>
          <w:sz w:val="18"/>
          <w:szCs w:val="18"/>
        </w:rPr>
        <w:t>сделках</w:t>
      </w:r>
      <w:r>
        <w:rPr>
          <w:rStyle w:val="WW8Num3z0"/>
          <w:rFonts w:ascii="Verdana" w:hAnsi="Verdana"/>
          <w:color w:val="000000"/>
          <w:sz w:val="18"/>
          <w:szCs w:val="18"/>
        </w:rPr>
        <w:t> </w:t>
      </w:r>
      <w:r>
        <w:rPr>
          <w:rFonts w:ascii="Verdana" w:hAnsi="Verdana"/>
          <w:color w:val="000000"/>
          <w:sz w:val="18"/>
          <w:szCs w:val="18"/>
        </w:rPr>
        <w:t>с иностранной валютой и драгоценными металлами». СУ, 1921, № 80, ст.698.</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Уголовный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РСФСР. СУ, 1922, № 15, ст.153.</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Декрет СНК РСФСР от 04.04.1922 «</w:t>
      </w:r>
      <w:r>
        <w:rPr>
          <w:rStyle w:val="WW8Num4z0"/>
          <w:rFonts w:ascii="Verdana" w:hAnsi="Verdana"/>
          <w:color w:val="4682B4"/>
          <w:sz w:val="18"/>
          <w:szCs w:val="18"/>
        </w:rPr>
        <w:t>Об обращении золота, серебра, драгоценных камней и иностранной валюты</w:t>
      </w:r>
      <w:r>
        <w:rPr>
          <w:rFonts w:ascii="Verdana" w:hAnsi="Verdana"/>
          <w:color w:val="000000"/>
          <w:sz w:val="18"/>
          <w:szCs w:val="18"/>
        </w:rPr>
        <w:t>». СУ, 1922, № 28, ст.318.</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Декрет СНК РСФСР от 04.04.1922 «О вкладных операциях Госбанка РСФСР и о правилах приема денежных переводов за границу». СУ, 1922, № 28, ст.319.</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Постановление СНК РСФСР от 09.08.1922 «О ввозе из-за границы изделий из драгметаллов, иностранной валюты и российских дензнаков». СУ, 1922, № 51, ст.640.</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Закон РСФСР от 11.10.1922 «</w:t>
      </w:r>
      <w:r>
        <w:rPr>
          <w:rStyle w:val="WW8Num4z0"/>
          <w:rFonts w:ascii="Verdana" w:hAnsi="Verdana"/>
          <w:color w:val="4682B4"/>
          <w:sz w:val="18"/>
          <w:szCs w:val="18"/>
        </w:rPr>
        <w:t>Об эмиссии банковских билетов в червонцах</w:t>
      </w:r>
      <w:r>
        <w:rPr>
          <w:rFonts w:ascii="Verdana" w:hAnsi="Verdana"/>
          <w:color w:val="000000"/>
          <w:sz w:val="18"/>
          <w:szCs w:val="18"/>
        </w:rPr>
        <w:t>». СУ, 1922, № 65, ст.721.</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Декрет СНК РСФСР от 20.10.1922 «</w:t>
      </w:r>
      <w:r>
        <w:rPr>
          <w:rStyle w:val="WW8Num4z0"/>
          <w:rFonts w:ascii="Verdana" w:hAnsi="Verdana"/>
          <w:color w:val="4682B4"/>
          <w:sz w:val="18"/>
          <w:szCs w:val="18"/>
        </w:rPr>
        <w:t>О создании фондовых бирж</w:t>
      </w:r>
      <w:r>
        <w:rPr>
          <w:rFonts w:ascii="Verdana" w:hAnsi="Verdana"/>
          <w:color w:val="000000"/>
          <w:sz w:val="18"/>
          <w:szCs w:val="18"/>
        </w:rPr>
        <w:t>». СУ, 1922, № 65, ст.746.</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Декрет СНК</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06.02.1923 «</w:t>
      </w:r>
      <w:r>
        <w:rPr>
          <w:rStyle w:val="WW8Num4z0"/>
          <w:rFonts w:ascii="Verdana" w:hAnsi="Verdana"/>
          <w:color w:val="4682B4"/>
          <w:sz w:val="18"/>
          <w:szCs w:val="18"/>
        </w:rPr>
        <w:t>О создании Особого валютного совещания</w:t>
      </w:r>
      <w:r>
        <w:rPr>
          <w:rFonts w:ascii="Verdana" w:hAnsi="Verdana"/>
          <w:color w:val="000000"/>
          <w:sz w:val="18"/>
          <w:szCs w:val="18"/>
        </w:rPr>
        <w:t>».- СУ, 1923, № 11, ст.133.</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Декрет</w:t>
      </w:r>
      <w:r>
        <w:rPr>
          <w:rStyle w:val="WW8Num3z0"/>
          <w:rFonts w:ascii="Verdana" w:hAnsi="Verdana"/>
          <w:color w:val="000000"/>
          <w:sz w:val="18"/>
          <w:szCs w:val="18"/>
        </w:rPr>
        <w:t> </w:t>
      </w:r>
      <w:r>
        <w:rPr>
          <w:rStyle w:val="WW8Num4z0"/>
          <w:rFonts w:ascii="Verdana" w:hAnsi="Verdana"/>
          <w:color w:val="4682B4"/>
          <w:sz w:val="18"/>
          <w:szCs w:val="18"/>
        </w:rPr>
        <w:t>ВЦИК</w:t>
      </w:r>
      <w:r>
        <w:rPr>
          <w:rStyle w:val="WW8Num3z0"/>
          <w:rFonts w:ascii="Verdana" w:hAnsi="Verdana"/>
          <w:color w:val="000000"/>
          <w:sz w:val="18"/>
          <w:szCs w:val="18"/>
        </w:rPr>
        <w:t> </w:t>
      </w:r>
      <w:r>
        <w:rPr>
          <w:rFonts w:ascii="Verdana" w:hAnsi="Verdana"/>
          <w:color w:val="000000"/>
          <w:sz w:val="18"/>
          <w:szCs w:val="18"/>
        </w:rPr>
        <w:t>и СНК от 19.04.1923 «</w:t>
      </w:r>
      <w:r>
        <w:rPr>
          <w:rStyle w:val="WW8Num4z0"/>
          <w:rFonts w:ascii="Verdana" w:hAnsi="Verdana"/>
          <w:color w:val="4682B4"/>
          <w:sz w:val="18"/>
          <w:szCs w:val="18"/>
        </w:rPr>
        <w:t>О порядке вывоза и перевода за границу валютных ценностей</w:t>
      </w:r>
      <w:r>
        <w:rPr>
          <w:rFonts w:ascii="Verdana" w:hAnsi="Verdana"/>
          <w:color w:val="000000"/>
          <w:sz w:val="18"/>
          <w:szCs w:val="18"/>
        </w:rPr>
        <w:t>». СУ, 1923, № 32, ст.360.</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 Постановление СНК СССР от 23.10.1923 «О ввозе из-за границы иностранной валюты и российской золотой и серебряной монеты дореволюционного образца». Известия, 1923, № 260.</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Постановление ЦИК и СНК СССР от 12.09.1924 «</w:t>
      </w:r>
      <w:r>
        <w:rPr>
          <w:rStyle w:val="WW8Num4z0"/>
          <w:rFonts w:ascii="Verdana" w:hAnsi="Verdana"/>
          <w:color w:val="4682B4"/>
          <w:sz w:val="18"/>
          <w:szCs w:val="18"/>
        </w:rPr>
        <w:t>О порядке вывоза и перевода валютных ценностей за границу</w:t>
      </w:r>
      <w:r>
        <w:rPr>
          <w:rFonts w:ascii="Verdana" w:hAnsi="Verdana"/>
          <w:color w:val="000000"/>
          <w:sz w:val="18"/>
          <w:szCs w:val="18"/>
        </w:rPr>
        <w:t>». СЗ, 1924, № 11, ст. 106.</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Постановление ЦИК и СНК СССР от 17.07.1925 «</w:t>
      </w:r>
      <w:r>
        <w:rPr>
          <w:rStyle w:val="WW8Num4z0"/>
          <w:rFonts w:ascii="Verdana" w:hAnsi="Verdana"/>
          <w:color w:val="4682B4"/>
          <w:sz w:val="18"/>
          <w:szCs w:val="18"/>
        </w:rPr>
        <w:t>О торговле фондовыми и валютными ценностями</w:t>
      </w:r>
      <w:r>
        <w:rPr>
          <w:rFonts w:ascii="Verdana" w:hAnsi="Verdana"/>
          <w:color w:val="000000"/>
          <w:sz w:val="18"/>
          <w:szCs w:val="18"/>
        </w:rPr>
        <w:t>». СЗ, 1925, № 4, ст.330.</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Постановление ЦИК и СНК СССР от 09.07.1926 г. «</w:t>
      </w:r>
      <w:r>
        <w:rPr>
          <w:rStyle w:val="WW8Num4z0"/>
          <w:rFonts w:ascii="Verdana" w:hAnsi="Verdana"/>
          <w:color w:val="4682B4"/>
          <w:sz w:val="18"/>
          <w:szCs w:val="18"/>
        </w:rPr>
        <w:t>О порядке вывоза, пересылки и перевода валютных ценностей за границу</w:t>
      </w:r>
      <w:r>
        <w:rPr>
          <w:rFonts w:ascii="Verdana" w:hAnsi="Verdana"/>
          <w:color w:val="000000"/>
          <w:sz w:val="18"/>
          <w:szCs w:val="18"/>
        </w:rPr>
        <w:t>». -СЗ, 1926, № 48, ст.348.</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Постановление ЦИК и СНК СССР от 21.03.1928 г. «О вывозе, ввозе, пересылке и переводе за границу и из-за границы валютных и фондовых ценностей». СЗ, 1928, № 18, ст.152.</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Постановление ЦИК и СНК СССР от 08.05.1929 «</w:t>
      </w:r>
      <w:r>
        <w:rPr>
          <w:rStyle w:val="WW8Num4z0"/>
          <w:rFonts w:ascii="Verdana" w:hAnsi="Verdana"/>
          <w:color w:val="4682B4"/>
          <w:sz w:val="18"/>
          <w:szCs w:val="18"/>
        </w:rPr>
        <w:t>О золотой и платиновой промышленности и о хранении и обращении золота и платины</w:t>
      </w:r>
      <w:r>
        <w:rPr>
          <w:rFonts w:ascii="Verdana" w:hAnsi="Verdana"/>
          <w:color w:val="000000"/>
          <w:sz w:val="18"/>
          <w:szCs w:val="18"/>
        </w:rPr>
        <w:t>». СЗ, 1929, № 33, ст.292.</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Постановление СНК СССР от 06.02.1930 «</w:t>
      </w:r>
      <w:r>
        <w:rPr>
          <w:rStyle w:val="WW8Num4z0"/>
          <w:rFonts w:ascii="Verdana" w:hAnsi="Verdana"/>
          <w:color w:val="4682B4"/>
          <w:sz w:val="18"/>
          <w:szCs w:val="18"/>
        </w:rPr>
        <w:t>Об упразднении товарных бирж и фондовых отделов при них</w:t>
      </w:r>
      <w:r>
        <w:rPr>
          <w:rFonts w:ascii="Verdana" w:hAnsi="Verdana"/>
          <w:color w:val="000000"/>
          <w:sz w:val="18"/>
          <w:szCs w:val="18"/>
        </w:rPr>
        <w:t>». СЗ, 1930, № 10, ст. 120.</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Постановление СНК СССР от 03.02.1931 «</w:t>
      </w:r>
      <w:r>
        <w:rPr>
          <w:rStyle w:val="WW8Num4z0"/>
          <w:rFonts w:ascii="Verdana" w:hAnsi="Verdana"/>
          <w:color w:val="4682B4"/>
          <w:sz w:val="18"/>
          <w:szCs w:val="18"/>
        </w:rPr>
        <w:t>Об упразднении Особого валютного совещания</w:t>
      </w:r>
      <w:r>
        <w:rPr>
          <w:rFonts w:ascii="Verdana" w:hAnsi="Verdana"/>
          <w:color w:val="000000"/>
          <w:sz w:val="18"/>
          <w:szCs w:val="18"/>
        </w:rPr>
        <w:t>» СЗ, 1931, № 6, ст.72.</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Постановление ЦИК и СНК СССР от 07.01.1937 № 83/43 «</w:t>
      </w:r>
      <w:r>
        <w:rPr>
          <w:rStyle w:val="WW8Num4z0"/>
          <w:rFonts w:ascii="Verdana" w:hAnsi="Verdana"/>
          <w:color w:val="4682B4"/>
          <w:sz w:val="18"/>
          <w:szCs w:val="18"/>
        </w:rPr>
        <w:t>О сделках с валютными ценностями и платежах в иностранной валюте</w:t>
      </w:r>
      <w:r>
        <w:rPr>
          <w:rFonts w:ascii="Verdana" w:hAnsi="Verdana"/>
          <w:color w:val="000000"/>
          <w:sz w:val="18"/>
          <w:szCs w:val="18"/>
        </w:rPr>
        <w:t>». СЗ, 1937, № 8, ст.25.</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Президиума ВС СССР от 01.07.1961 «</w:t>
      </w:r>
      <w:r>
        <w:rPr>
          <w:rStyle w:val="WW8Num4z0"/>
          <w:rFonts w:ascii="Verdana" w:hAnsi="Verdana"/>
          <w:color w:val="4682B4"/>
          <w:sz w:val="18"/>
          <w:szCs w:val="18"/>
        </w:rPr>
        <w:t>Об усилении уголовной ответе яности за нарушение правил о валютных операциях</w:t>
      </w:r>
      <w:r>
        <w:rPr>
          <w:rFonts w:ascii="Verdana" w:hAnsi="Verdana"/>
          <w:color w:val="000000"/>
          <w:sz w:val="18"/>
          <w:szCs w:val="18"/>
        </w:rPr>
        <w:t>». -</w:t>
      </w:r>
      <w:r>
        <w:rPr>
          <w:rStyle w:val="WW8Num4z0"/>
          <w:rFonts w:ascii="Verdana" w:hAnsi="Verdana"/>
          <w:color w:val="4682B4"/>
          <w:sz w:val="18"/>
          <w:szCs w:val="18"/>
        </w:rPr>
        <w:t>ВВС</w:t>
      </w:r>
      <w:r>
        <w:rPr>
          <w:rFonts w:ascii="Verdana" w:hAnsi="Verdana"/>
          <w:color w:val="000000"/>
          <w:sz w:val="18"/>
          <w:szCs w:val="18"/>
        </w:rPr>
        <w:t>, 1961, № 27, ст.291.</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Закон РСФСР от 25.07.1962 «</w:t>
      </w:r>
      <w:r>
        <w:rPr>
          <w:rStyle w:val="WW8Num4z0"/>
          <w:rFonts w:ascii="Verdana" w:hAnsi="Verdana"/>
          <w:color w:val="4682B4"/>
          <w:sz w:val="18"/>
          <w:szCs w:val="18"/>
        </w:rPr>
        <w:t>О внесении изменений и дополнений в УК РСФСР</w:t>
      </w:r>
      <w:r>
        <w:rPr>
          <w:rFonts w:ascii="Verdana" w:hAnsi="Verdana"/>
          <w:color w:val="000000"/>
          <w:sz w:val="18"/>
          <w:szCs w:val="18"/>
        </w:rPr>
        <w:t>». ВВС, 1962, № 29, ст.449.</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Указ</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ВС СССР от 05.05.1964 «Об утверждении</w:t>
      </w:r>
      <w:r>
        <w:rPr>
          <w:rStyle w:val="WW8Num3z0"/>
          <w:rFonts w:ascii="Verdana" w:hAnsi="Verdana"/>
          <w:color w:val="000000"/>
          <w:sz w:val="18"/>
          <w:szCs w:val="18"/>
        </w:rPr>
        <w:t> </w:t>
      </w:r>
      <w:r>
        <w:rPr>
          <w:rStyle w:val="WW8Num4z0"/>
          <w:rFonts w:ascii="Verdana" w:hAnsi="Verdana"/>
          <w:color w:val="4682B4"/>
          <w:sz w:val="18"/>
          <w:szCs w:val="18"/>
        </w:rPr>
        <w:t>Таможенного</w:t>
      </w:r>
      <w:r>
        <w:rPr>
          <w:rStyle w:val="WW8Num3z0"/>
          <w:rFonts w:ascii="Verdana" w:hAnsi="Verdana"/>
          <w:color w:val="000000"/>
          <w:sz w:val="18"/>
          <w:szCs w:val="18"/>
        </w:rPr>
        <w:t> </w:t>
      </w:r>
      <w:r>
        <w:rPr>
          <w:rFonts w:ascii="Verdana" w:hAnsi="Verdana"/>
          <w:color w:val="000000"/>
          <w:sz w:val="18"/>
          <w:szCs w:val="18"/>
        </w:rPr>
        <w:t>кодекса СССР». ВВС, 1964, № 20, ст.242.</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Указ Президиума ВС СССР от 25.03.1970 «Об ответственности за скупку, продажу и обмен в небольших размерах валюты и скупку вещей у иностранцев». ВВС, 1970, № 13, ст. 108.</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Указ Президиума ВС СССР от 30.11.1976 «</w:t>
      </w:r>
      <w:r>
        <w:rPr>
          <w:rStyle w:val="WW8Num4z0"/>
          <w:rFonts w:ascii="Verdana" w:hAnsi="Verdana"/>
          <w:color w:val="4682B4"/>
          <w:sz w:val="18"/>
          <w:szCs w:val="18"/>
        </w:rPr>
        <w:t>О сделках с валютными ценностями на территории СССР</w:t>
      </w:r>
      <w:r>
        <w:rPr>
          <w:rFonts w:ascii="Verdana" w:hAnsi="Verdana"/>
          <w:color w:val="000000"/>
          <w:sz w:val="18"/>
          <w:szCs w:val="18"/>
        </w:rPr>
        <w:t>». ВВС, 1976, № 49, ст.712.</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Указ Президиума ВС СССР от 30.11.1976 «Об ответственности за</w:t>
      </w:r>
      <w:r>
        <w:rPr>
          <w:rStyle w:val="WW8Num3z0"/>
          <w:rFonts w:ascii="Verdana" w:hAnsi="Verdana"/>
          <w:color w:val="000000"/>
          <w:sz w:val="18"/>
          <w:szCs w:val="18"/>
        </w:rPr>
        <w:t> </w:t>
      </w:r>
      <w:r>
        <w:rPr>
          <w:rStyle w:val="WW8Num4z0"/>
          <w:rFonts w:ascii="Verdana" w:hAnsi="Verdana"/>
          <w:color w:val="4682B4"/>
          <w:sz w:val="18"/>
          <w:szCs w:val="18"/>
        </w:rPr>
        <w:t>незаконные</w:t>
      </w:r>
      <w:r>
        <w:rPr>
          <w:rStyle w:val="WW8Num3z0"/>
          <w:rFonts w:ascii="Verdana" w:hAnsi="Verdana"/>
          <w:color w:val="000000"/>
          <w:sz w:val="18"/>
          <w:szCs w:val="18"/>
        </w:rPr>
        <w:t> </w:t>
      </w:r>
      <w:r>
        <w:rPr>
          <w:rFonts w:ascii="Verdana" w:hAnsi="Verdana"/>
          <w:color w:val="000000"/>
          <w:sz w:val="18"/>
          <w:szCs w:val="18"/>
        </w:rPr>
        <w:t>операции с иностранной валютой и платежными документами». ВВС, 1976, № 49, ст.713.</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Закон СССР err 05.07.1978 «</w:t>
      </w:r>
      <w:r>
        <w:rPr>
          <w:rStyle w:val="WW8Num4z0"/>
          <w:rFonts w:ascii="Verdana" w:hAnsi="Verdana"/>
          <w:color w:val="4682B4"/>
          <w:sz w:val="18"/>
          <w:szCs w:val="18"/>
        </w:rPr>
        <w:t>О Совете Министров СССР</w:t>
      </w:r>
      <w:r>
        <w:rPr>
          <w:rFonts w:ascii="Verdana" w:hAnsi="Verdana"/>
          <w:color w:val="000000"/>
          <w:sz w:val="18"/>
          <w:szCs w:val="18"/>
        </w:rPr>
        <w:t>». -ВВС, 1978, № 28, ст.436.</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СССР от 18.04.1980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по делам о нарушении правил о валютных операциях»</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ВС СССР, 1980, № 3.</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Постановление СМ СССР от 18.12.1980 № 1167 «Об утверждении</w:t>
      </w:r>
      <w:r>
        <w:rPr>
          <w:rStyle w:val="WW8Num3z0"/>
          <w:rFonts w:ascii="Verdana" w:hAnsi="Verdana"/>
          <w:color w:val="000000"/>
          <w:sz w:val="18"/>
          <w:szCs w:val="18"/>
        </w:rPr>
        <w:t> </w:t>
      </w:r>
      <w:r>
        <w:rPr>
          <w:rStyle w:val="WW8Num4z0"/>
          <w:rFonts w:ascii="Verdana" w:hAnsi="Verdana"/>
          <w:color w:val="4682B4"/>
          <w:sz w:val="18"/>
          <w:szCs w:val="18"/>
        </w:rPr>
        <w:t>устава</w:t>
      </w:r>
      <w:r>
        <w:rPr>
          <w:rStyle w:val="WW8Num3z0"/>
          <w:rFonts w:ascii="Verdana" w:hAnsi="Verdana"/>
          <w:color w:val="000000"/>
          <w:sz w:val="18"/>
          <w:szCs w:val="18"/>
        </w:rPr>
        <w:t> </w:t>
      </w:r>
      <w:r>
        <w:rPr>
          <w:rFonts w:ascii="Verdana" w:hAnsi="Verdana"/>
          <w:color w:val="000000"/>
          <w:sz w:val="18"/>
          <w:szCs w:val="18"/>
        </w:rPr>
        <w:t>Госбанка СССР». СП, 1981, № 3, ст. 12.</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Постановление СМ СССР от 06.04.1982 № 267 «Об утверждении Положения о ввозе, вывозе, переводе и пересылке из-за границы и за границу советской валюты, иностранной валюты, иных валютных и других ценностей». СП, 1982, № 12, ст.65.</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Постановление СМ СССР" от 07.06.1982 № 500 «</w:t>
      </w:r>
      <w:r>
        <w:rPr>
          <w:rStyle w:val="WW8Num4z0"/>
          <w:rFonts w:ascii="Verdana" w:hAnsi="Verdana"/>
          <w:color w:val="4682B4"/>
          <w:sz w:val="18"/>
          <w:szCs w:val="18"/>
        </w:rPr>
        <w:t>Об утверждении устава Внешторгбанка СССР</w:t>
      </w:r>
      <w:r>
        <w:rPr>
          <w:rFonts w:ascii="Verdana" w:hAnsi="Verdana"/>
          <w:color w:val="000000"/>
          <w:sz w:val="18"/>
          <w:szCs w:val="18"/>
        </w:rPr>
        <w:t>». СП, 1982, № 18, ст.95.</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Кодекс РСФСР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от 20.06.1984. ВВС РСФСР, 1987, № 23, ст.800.</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Постановление ЦК</w:t>
      </w:r>
      <w:r>
        <w:rPr>
          <w:rStyle w:val="WW8Num3z0"/>
          <w:rFonts w:ascii="Verdana" w:hAnsi="Verdana"/>
          <w:color w:val="000000"/>
          <w:sz w:val="18"/>
          <w:szCs w:val="18"/>
        </w:rPr>
        <w:t> </w:t>
      </w:r>
      <w:r>
        <w:rPr>
          <w:rStyle w:val="WW8Num4z0"/>
          <w:rFonts w:ascii="Verdana" w:hAnsi="Verdana"/>
          <w:color w:val="4682B4"/>
          <w:sz w:val="18"/>
          <w:szCs w:val="18"/>
        </w:rPr>
        <w:t>КПСС</w:t>
      </w:r>
      <w:r>
        <w:rPr>
          <w:rStyle w:val="WW8Num3z0"/>
          <w:rFonts w:ascii="Verdana" w:hAnsi="Verdana"/>
          <w:color w:val="000000"/>
          <w:sz w:val="18"/>
          <w:szCs w:val="18"/>
        </w:rPr>
        <w:t> </w:t>
      </w:r>
      <w:r>
        <w:rPr>
          <w:rFonts w:ascii="Verdana" w:hAnsi="Verdana"/>
          <w:color w:val="000000"/>
          <w:sz w:val="18"/>
          <w:szCs w:val="18"/>
        </w:rPr>
        <w:t>и СМ СССР от 19.08.1986 № 991 «</w:t>
      </w:r>
      <w:r>
        <w:rPr>
          <w:rStyle w:val="WW8Num4z0"/>
          <w:rFonts w:ascii="Verdana" w:hAnsi="Verdana"/>
          <w:color w:val="4682B4"/>
          <w:sz w:val="18"/>
          <w:szCs w:val="18"/>
        </w:rPr>
        <w:t>О мерах по совершенствованию управления внешнеэкономическими связями</w:t>
      </w:r>
      <w:r>
        <w:rPr>
          <w:rFonts w:ascii="Verdana" w:hAnsi="Verdana"/>
          <w:color w:val="000000"/>
          <w:sz w:val="18"/>
          <w:szCs w:val="18"/>
        </w:rPr>
        <w:t>». СП, 198.6, № 33, ст. 172.</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Постановление СМ СССР от 14.06.1988 № 745 «</w:t>
      </w:r>
      <w:r>
        <w:rPr>
          <w:rStyle w:val="WW8Num4z0"/>
          <w:rFonts w:ascii="Verdana" w:hAnsi="Verdana"/>
          <w:color w:val="4682B4"/>
          <w:sz w:val="18"/>
          <w:szCs w:val="18"/>
        </w:rPr>
        <w:t>Об утверждении устава Внешэкономбанка СССР</w:t>
      </w:r>
      <w:r>
        <w:rPr>
          <w:rFonts w:ascii="Verdana" w:hAnsi="Verdana"/>
          <w:color w:val="000000"/>
          <w:sz w:val="18"/>
          <w:szCs w:val="18"/>
        </w:rPr>
        <w:t>». СП, 1988, № 22, ст.65.</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Постановление СМ СССР от 02.12.1988 № 1405 «О дальнейшем развитии внешнеэкономической деятельности государственных, кооперативных и иных общественных предприятий, объединений и организаций». СП, 1989. № 2, ст.7.</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Постановление СМ СССР от 31.03.1989 № 266 «Об утверждении Положения о ввозе, вывозе, пересылке и переводе из-за границы и за границу советской валюты, иностранной валюты, иных валютных и других ценностей». СП, 1989, № 18, ст.58.</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46. Постановление СМ СССР от 04.08.1990 № 776 «</w:t>
      </w:r>
      <w:r>
        <w:rPr>
          <w:rStyle w:val="WW8Num4z0"/>
          <w:rFonts w:ascii="Verdana" w:hAnsi="Verdana"/>
          <w:color w:val="4682B4"/>
          <w:sz w:val="18"/>
          <w:szCs w:val="18"/>
        </w:rPr>
        <w:t>О мерах по формированию общесоюзного валютного рынка</w:t>
      </w:r>
      <w:r>
        <w:rPr>
          <w:rFonts w:ascii="Verdana" w:hAnsi="Verdana"/>
          <w:color w:val="000000"/>
          <w:sz w:val="18"/>
          <w:szCs w:val="18"/>
        </w:rPr>
        <w:t>». СП, 1990, № 19, ст.99.</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СССР от 26.10.1990 № УП-943 «</w:t>
      </w:r>
      <w:r>
        <w:rPr>
          <w:rStyle w:val="WW8Num4z0"/>
          <w:rFonts w:ascii="Verdana" w:hAnsi="Verdana"/>
          <w:color w:val="4682B4"/>
          <w:sz w:val="18"/>
          <w:szCs w:val="18"/>
        </w:rPr>
        <w:t>О коммерческом курсе Госбанка СССР</w:t>
      </w:r>
      <w:r>
        <w:rPr>
          <w:rFonts w:ascii="Verdana" w:hAnsi="Verdana"/>
          <w:color w:val="000000"/>
          <w:sz w:val="18"/>
          <w:szCs w:val="18"/>
        </w:rPr>
        <w:t>». ВВС, 1990, № 44, ст.945.</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Закон РСФСР от 31.10.1990 «Об обеспечении экономической основы</w:t>
      </w:r>
      <w:r>
        <w:rPr>
          <w:rStyle w:val="WW8Num3z0"/>
          <w:rFonts w:ascii="Verdana" w:hAnsi="Verdana"/>
          <w:color w:val="000000"/>
          <w:sz w:val="18"/>
          <w:szCs w:val="18"/>
        </w:rPr>
        <w:t> </w:t>
      </w:r>
      <w:r>
        <w:rPr>
          <w:rStyle w:val="WW8Num4z0"/>
          <w:rFonts w:ascii="Verdana" w:hAnsi="Verdana"/>
          <w:color w:val="4682B4"/>
          <w:sz w:val="18"/>
          <w:szCs w:val="18"/>
        </w:rPr>
        <w:t>суверенитета</w:t>
      </w:r>
      <w:r>
        <w:rPr>
          <w:rStyle w:val="WW8Num3z0"/>
          <w:rFonts w:ascii="Verdana" w:hAnsi="Verdana"/>
          <w:color w:val="000000"/>
          <w:sz w:val="18"/>
          <w:szCs w:val="18"/>
        </w:rPr>
        <w:t> </w:t>
      </w:r>
      <w:r>
        <w:rPr>
          <w:rFonts w:ascii="Verdana" w:hAnsi="Verdana"/>
          <w:color w:val="000000"/>
          <w:sz w:val="18"/>
          <w:szCs w:val="18"/>
        </w:rPr>
        <w:t>РСФСР». ВВС, 1990, № 22, ст.260.</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Указ Президента СССР от 02.11.1990 «Об особом порядке использования валютных ресурсов в 1991 г.»</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Закон РСФСР от 02.12.1990 № 356 «</w:t>
      </w:r>
      <w:r>
        <w:rPr>
          <w:rStyle w:val="WW8Num4z0"/>
          <w:rFonts w:ascii="Verdana" w:hAnsi="Verdana"/>
          <w:color w:val="4682B4"/>
          <w:sz w:val="18"/>
          <w:szCs w:val="18"/>
        </w:rPr>
        <w:t>О ЦБ РСФСР (Банке России)</w:t>
      </w:r>
      <w:r>
        <w:rPr>
          <w:rFonts w:ascii="Verdana" w:hAnsi="Verdana"/>
          <w:color w:val="000000"/>
          <w:sz w:val="18"/>
          <w:szCs w:val="18"/>
        </w:rPr>
        <w:t>». СЗ, 1997, № 18, ст.2099.</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Постановление СМ СССР от 09Л2Л990 № 1253 «О формировании валютных фондов в 1991 г.»</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Закон СССР от 01.03.1991 «</w:t>
      </w:r>
      <w:r>
        <w:rPr>
          <w:rStyle w:val="WW8Num4z0"/>
          <w:rFonts w:ascii="Verdana" w:hAnsi="Verdana"/>
          <w:color w:val="4682B4"/>
          <w:sz w:val="18"/>
          <w:szCs w:val="18"/>
        </w:rPr>
        <w:t>О валютном регулировании</w:t>
      </w:r>
      <w:r>
        <w:rPr>
          <w:rFonts w:ascii="Verdana" w:hAnsi="Verdana"/>
          <w:color w:val="000000"/>
          <w:sz w:val="18"/>
          <w:szCs w:val="18"/>
        </w:rPr>
        <w:t>». -ВВС, 1991, № 12, ст.316.</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Постановление ВС СССР от 01.03.1991 «О введении в действие Закона СССР «</w:t>
      </w:r>
      <w:r>
        <w:rPr>
          <w:rStyle w:val="WW8Num4z0"/>
          <w:rFonts w:ascii="Verdana" w:hAnsi="Verdana"/>
          <w:color w:val="4682B4"/>
          <w:sz w:val="18"/>
          <w:szCs w:val="18"/>
        </w:rPr>
        <w:t>О валютном регулировании</w:t>
      </w:r>
      <w:r>
        <w:rPr>
          <w:rFonts w:ascii="Verdana" w:hAnsi="Verdana"/>
          <w:color w:val="000000"/>
          <w:sz w:val="18"/>
          <w:szCs w:val="18"/>
        </w:rPr>
        <w:t>». ВВС, 1991, № 12, ст.317.</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Указ Президента РСФСР от 15.11.1991 № 213 «</w:t>
      </w:r>
      <w:r>
        <w:rPr>
          <w:rStyle w:val="WW8Num4z0"/>
          <w:rFonts w:ascii="Verdana" w:hAnsi="Verdana"/>
          <w:color w:val="4682B4"/>
          <w:sz w:val="18"/>
          <w:szCs w:val="18"/>
        </w:rPr>
        <w:t>О либерализации внешнеэкономической деятельности на территории РСФСР</w:t>
      </w:r>
      <w:r>
        <w:rPr>
          <w:rFonts w:ascii="Verdana" w:hAnsi="Verdana"/>
          <w:color w:val="000000"/>
          <w:sz w:val="18"/>
          <w:szCs w:val="18"/>
        </w:rPr>
        <w:t>». -ВВС, 1991, № 47, ст.1612.</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Указ Президента РСФСР от 15.11.1991 № 214 «</w:t>
      </w:r>
      <w:r>
        <w:rPr>
          <w:rStyle w:val="WW8Num4z0"/>
          <w:rFonts w:ascii="Verdana" w:hAnsi="Verdana"/>
          <w:color w:val="4682B4"/>
          <w:sz w:val="18"/>
          <w:szCs w:val="18"/>
        </w:rPr>
        <w:t>О добыче и использовании драгоценных металлов и алмазов на территории РСФСР</w:t>
      </w:r>
      <w:r>
        <w:rPr>
          <w:rFonts w:ascii="Verdana" w:hAnsi="Verdana"/>
          <w:color w:val="000000"/>
          <w:sz w:val="18"/>
          <w:szCs w:val="18"/>
        </w:rPr>
        <w:t>». ВВС, 1991, № 47, ст.1613.</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Закон РСФСР от 05.12.1991 «О внесении изменений и дополнений в УК,</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и КоАП». ВВС, 1991, № 52, ст. 1867.</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Указ Президента РСФСР от 30.12.1991 № 335 «О формировании Республиканского валютного резерва в 1992 г.». ВВС, 1992, № 2, ст.76.</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Постановление Президиума ВС РФ от 13.01.1992 «</w:t>
      </w:r>
      <w:r>
        <w:rPr>
          <w:rStyle w:val="WW8Num4z0"/>
          <w:rFonts w:ascii="Verdana" w:hAnsi="Verdana"/>
          <w:color w:val="4682B4"/>
          <w:sz w:val="18"/>
          <w:szCs w:val="18"/>
        </w:rPr>
        <w:t>О Внешэкономбанке СССР</w:t>
      </w:r>
      <w:r>
        <w:rPr>
          <w:rFonts w:ascii="Verdana" w:hAnsi="Verdana"/>
          <w:color w:val="000000"/>
          <w:sz w:val="18"/>
          <w:szCs w:val="18"/>
        </w:rPr>
        <w:t>». ВВС, 1992, № 5, ст.199.</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Постановление ВС РФ от 22.05.1992 № 2815-1 «О вступлении РФ в</w:t>
      </w:r>
      <w:r>
        <w:rPr>
          <w:rStyle w:val="WW8Num3z0"/>
          <w:rFonts w:ascii="Verdana" w:hAnsi="Verdana"/>
          <w:color w:val="000000"/>
          <w:sz w:val="18"/>
          <w:szCs w:val="18"/>
        </w:rPr>
        <w:t> </w:t>
      </w:r>
      <w:r>
        <w:rPr>
          <w:rStyle w:val="WW8Num4z0"/>
          <w:rFonts w:ascii="Verdana" w:hAnsi="Verdana"/>
          <w:color w:val="4682B4"/>
          <w:sz w:val="18"/>
          <w:szCs w:val="18"/>
        </w:rPr>
        <w:t>МВФ</w:t>
      </w:r>
      <w:r>
        <w:rPr>
          <w:rFonts w:ascii="Verdana" w:hAnsi="Verdana"/>
          <w:color w:val="000000"/>
          <w:sz w:val="18"/>
          <w:szCs w:val="18"/>
        </w:rPr>
        <w:t>, МБРР и MAP». ВВС, 1992, № 22, ст.1180.</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Указ Президента РФ от 14.06.1992 № 629 «О частичном изменении порядка обязательной продажи части валютной выручки и взимания экспортных пошлин». ВВС, 1992, № 25, ст. 1425.</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Постановление Правительства РФ от 03.09.1992 № 658 «О платежно-расчетных и денежно-кредитных отношениях с государствами бывшими республиками СССР». -</w:t>
      </w:r>
      <w:r>
        <w:rPr>
          <w:rStyle w:val="WW8Num3z0"/>
          <w:rFonts w:ascii="Verdana" w:hAnsi="Verdana"/>
          <w:color w:val="000000"/>
          <w:sz w:val="18"/>
          <w:szCs w:val="18"/>
        </w:rPr>
        <w:t> </w:t>
      </w:r>
      <w:r>
        <w:rPr>
          <w:rStyle w:val="WW8Num4z0"/>
          <w:rFonts w:ascii="Verdana" w:hAnsi="Verdana"/>
          <w:color w:val="4682B4"/>
          <w:sz w:val="18"/>
          <w:szCs w:val="18"/>
        </w:rPr>
        <w:t>САПП</w:t>
      </w:r>
      <w:r>
        <w:rPr>
          <w:rFonts w:ascii="Verdana" w:hAnsi="Verdana"/>
          <w:color w:val="000000"/>
          <w:sz w:val="18"/>
          <w:szCs w:val="18"/>
        </w:rPr>
        <w:t>, 1992, № 10, ст.785.</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Указ Президента РФ от 30.09.1992 № 1148 «О структуре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САПП, 1992, № 14, ст. 1091.</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Закон РФ от 09.10.1992 № 3615-1 «</w:t>
      </w:r>
      <w:r>
        <w:rPr>
          <w:rStyle w:val="WW8Num4z0"/>
          <w:rFonts w:ascii="Verdana" w:hAnsi="Verdana"/>
          <w:color w:val="4682B4"/>
          <w:sz w:val="18"/>
          <w:szCs w:val="18"/>
        </w:rPr>
        <w:t>О валютном регулировании и валютном контроле</w:t>
      </w:r>
      <w:r>
        <w:rPr>
          <w:rFonts w:ascii="Verdana" w:hAnsi="Verdana"/>
          <w:color w:val="000000"/>
          <w:sz w:val="18"/>
          <w:szCs w:val="18"/>
        </w:rPr>
        <w:t>». ВВС, 1992, № 45, ст.2099.</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Указ Президента РФ от 27.10.1992 № 1306 «О реализации</w:t>
      </w:r>
      <w:r>
        <w:rPr>
          <w:rStyle w:val="WW8Num3z0"/>
          <w:rFonts w:ascii="Verdana" w:hAnsi="Verdana"/>
          <w:color w:val="000000"/>
          <w:sz w:val="18"/>
          <w:szCs w:val="18"/>
        </w:rPr>
        <w:t> </w:t>
      </w:r>
      <w:r>
        <w:rPr>
          <w:rStyle w:val="WW8Num4z0"/>
          <w:rFonts w:ascii="Verdana" w:hAnsi="Verdana"/>
          <w:color w:val="4682B4"/>
          <w:sz w:val="18"/>
          <w:szCs w:val="18"/>
        </w:rPr>
        <w:t>гражданам</w:t>
      </w:r>
      <w:r>
        <w:rPr>
          <w:rStyle w:val="WW8Num3z0"/>
          <w:rFonts w:ascii="Verdana" w:hAnsi="Verdana"/>
          <w:color w:val="000000"/>
          <w:sz w:val="18"/>
          <w:szCs w:val="18"/>
        </w:rPr>
        <w:t> </w:t>
      </w:r>
      <w:r>
        <w:rPr>
          <w:rFonts w:ascii="Verdana" w:hAnsi="Verdana"/>
          <w:color w:val="000000"/>
          <w:sz w:val="18"/>
          <w:szCs w:val="18"/>
        </w:rPr>
        <w:t>на территории РФ товаров (работ, услуг) за иностранную валюту» САПП, 1992, № 18, ст.1457.</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Постановление Правительства РФ от 06.11.1992 № 854 «О</w:t>
      </w:r>
      <w:r>
        <w:rPr>
          <w:rStyle w:val="WW8Num3z0"/>
          <w:rFonts w:ascii="Verdana" w:hAnsi="Verdana"/>
          <w:color w:val="000000"/>
          <w:sz w:val="18"/>
          <w:szCs w:val="18"/>
        </w:rPr>
        <w:t> </w:t>
      </w:r>
      <w:r>
        <w:rPr>
          <w:rStyle w:val="WW8Num4z0"/>
          <w:rFonts w:ascii="Verdana" w:hAnsi="Verdana"/>
          <w:color w:val="4682B4"/>
          <w:sz w:val="18"/>
          <w:szCs w:val="18"/>
        </w:rPr>
        <w:t>лицензировании</w:t>
      </w:r>
      <w:r>
        <w:rPr>
          <w:rStyle w:val="WW8Num3z0"/>
          <w:rFonts w:ascii="Verdana" w:hAnsi="Verdana"/>
          <w:color w:val="000000"/>
          <w:sz w:val="18"/>
          <w:szCs w:val="18"/>
        </w:rPr>
        <w:t> </w:t>
      </w:r>
      <w:r>
        <w:rPr>
          <w:rFonts w:ascii="Verdana" w:hAnsi="Verdana"/>
          <w:color w:val="000000"/>
          <w:sz w:val="18"/>
          <w:szCs w:val="18"/>
        </w:rPr>
        <w:t>экспорта и импорта товаров (работ, услуг)» САПП, 1992, №19, ст. 1589.</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Указ Президента РФ от 07.12.1992 № 1565 «</w:t>
      </w:r>
      <w:r>
        <w:rPr>
          <w:rStyle w:val="WW8Num4z0"/>
          <w:rFonts w:ascii="Verdana" w:hAnsi="Verdana"/>
          <w:color w:val="4682B4"/>
          <w:sz w:val="18"/>
          <w:szCs w:val="18"/>
        </w:rPr>
        <w:t>О мерах по урегулированию внутреннего валютного долга бывшего СССР</w:t>
      </w:r>
      <w:r>
        <w:rPr>
          <w:rFonts w:ascii="Verdana" w:hAnsi="Verdana"/>
          <w:color w:val="000000"/>
          <w:sz w:val="18"/>
          <w:szCs w:val="18"/>
        </w:rPr>
        <w:t>». САПП, 1992, № 25, ст.2215.</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Закон РФ от 18.02.1993 № 4512-1 «О внесении изменений и дополнений в УК, УПК,</w:t>
      </w:r>
      <w:r>
        <w:rPr>
          <w:rStyle w:val="WW8Num3z0"/>
          <w:rFonts w:ascii="Verdana" w:hAnsi="Verdana"/>
          <w:color w:val="000000"/>
          <w:sz w:val="18"/>
          <w:szCs w:val="18"/>
        </w:rPr>
        <w:t> </w:t>
      </w:r>
      <w:r>
        <w:rPr>
          <w:rStyle w:val="WW8Num4z0"/>
          <w:rFonts w:ascii="Verdana" w:hAnsi="Verdana"/>
          <w:color w:val="4682B4"/>
          <w:sz w:val="18"/>
          <w:szCs w:val="18"/>
        </w:rPr>
        <w:t>НТК</w:t>
      </w:r>
      <w:r>
        <w:rPr>
          <w:rStyle w:val="WW8Num3z0"/>
          <w:rFonts w:ascii="Verdana" w:hAnsi="Verdana"/>
          <w:color w:val="000000"/>
          <w:sz w:val="18"/>
          <w:szCs w:val="18"/>
        </w:rPr>
        <w:t> </w:t>
      </w:r>
      <w:r>
        <w:rPr>
          <w:rFonts w:ascii="Verdana" w:hAnsi="Verdana"/>
          <w:color w:val="000000"/>
          <w:sz w:val="18"/>
          <w:szCs w:val="18"/>
        </w:rPr>
        <w:t>и Закон «</w:t>
      </w:r>
      <w:r>
        <w:rPr>
          <w:rStyle w:val="WW8Num4z0"/>
          <w:rFonts w:ascii="Verdana" w:hAnsi="Verdana"/>
          <w:color w:val="4682B4"/>
          <w:sz w:val="18"/>
          <w:szCs w:val="18"/>
        </w:rPr>
        <w:t>О милиции</w:t>
      </w:r>
      <w:r>
        <w:rPr>
          <w:rFonts w:ascii="Verdana" w:hAnsi="Verdana"/>
          <w:color w:val="000000"/>
          <w:sz w:val="18"/>
          <w:szCs w:val="18"/>
        </w:rPr>
        <w:t>» РГ, 1993, № 43.</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Постановление СМ Правительства РФ от 06.03.1993 № 205 «</w:t>
      </w:r>
      <w:r>
        <w:rPr>
          <w:rStyle w:val="WW8Num4z0"/>
          <w:rFonts w:ascii="Verdana" w:hAnsi="Verdana"/>
          <w:color w:val="4682B4"/>
          <w:sz w:val="18"/>
          <w:szCs w:val="18"/>
        </w:rPr>
        <w:t>Об усилении валютного и экспортного контроля и о развитии валютного рынка</w:t>
      </w:r>
      <w:r>
        <w:rPr>
          <w:rFonts w:ascii="Verdana" w:hAnsi="Verdana"/>
          <w:color w:val="000000"/>
          <w:sz w:val="18"/>
          <w:szCs w:val="18"/>
        </w:rPr>
        <w:t>». - САПП, 1993, № 11, ст.940.</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Постановление CM Правительства РФ от 15.03.1993 № 222 «Об утверждении условий выпуска внутреннего государственного валютного облигационного займа». - САПП, 1993, № 12, ст. 1002.</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Постановление СМ Правительства РФ от 17.05.1993 № 454 «</w:t>
      </w:r>
      <w:r>
        <w:rPr>
          <w:rStyle w:val="WW8Num4z0"/>
          <w:rFonts w:ascii="Verdana" w:hAnsi="Verdana"/>
          <w:color w:val="4682B4"/>
          <w:sz w:val="18"/>
          <w:szCs w:val="18"/>
        </w:rPr>
        <w:t>О переносе срока выдачи облигаций ВГВЗ</w:t>
      </w:r>
      <w:r>
        <w:rPr>
          <w:rFonts w:ascii="Verdana" w:hAnsi="Verdana"/>
          <w:color w:val="000000"/>
          <w:sz w:val="18"/>
          <w:szCs w:val="18"/>
        </w:rPr>
        <w:t>». - САПП, 1993, № 21, ст. 1907.</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Указ Президента РФ от 03.06.1993 № 849 «Об усилении государственного контроля за отпуском и реализацией драгоценных металлов и драгоценных камней». САПП, 1993, № 23, ст.2109.</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Постановление СМ Правительства РФ от 16.06.1993 № 560 «</w:t>
      </w:r>
      <w:r>
        <w:rPr>
          <w:rStyle w:val="WW8Num4z0"/>
          <w:rFonts w:ascii="Verdana" w:hAnsi="Verdana"/>
          <w:color w:val="4682B4"/>
          <w:sz w:val="18"/>
          <w:szCs w:val="18"/>
        </w:rPr>
        <w:t>Вопросы Федеральной службы России по валютному и экспортному контролю</w:t>
      </w:r>
      <w:r>
        <w:rPr>
          <w:rFonts w:ascii="Verdana" w:hAnsi="Verdana"/>
          <w:color w:val="000000"/>
          <w:sz w:val="18"/>
          <w:szCs w:val="18"/>
        </w:rPr>
        <w:t>». - САПП, 1993, № 25, ст.2392.</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Таможенный</w:t>
      </w:r>
      <w:r>
        <w:rPr>
          <w:rStyle w:val="WW8Num3z0"/>
          <w:rFonts w:ascii="Verdana" w:hAnsi="Verdana"/>
          <w:color w:val="000000"/>
          <w:sz w:val="18"/>
          <w:szCs w:val="18"/>
        </w:rPr>
        <w:t> </w:t>
      </w:r>
      <w:r>
        <w:rPr>
          <w:rFonts w:ascii="Verdana" w:hAnsi="Verdana"/>
          <w:color w:val="000000"/>
          <w:sz w:val="18"/>
          <w:szCs w:val="18"/>
        </w:rPr>
        <w:t>кодекс РФ от 18.06.1993. ВВС, 1993, № 31, ст. 1224.</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74. Постановление ВС РФ от 30.06.1993 «</w:t>
      </w:r>
      <w:r>
        <w:rPr>
          <w:rStyle w:val="WW8Num4z0"/>
          <w:rFonts w:ascii="Verdana" w:hAnsi="Verdana"/>
          <w:color w:val="4682B4"/>
          <w:sz w:val="18"/>
          <w:szCs w:val="18"/>
        </w:rPr>
        <w:t>О государственных кредитах правительствам государств бывших республик СССР</w:t>
      </w:r>
      <w:r>
        <w:rPr>
          <w:rFonts w:ascii="Verdana" w:hAnsi="Verdana"/>
          <w:color w:val="000000"/>
          <w:sz w:val="18"/>
          <w:szCs w:val="18"/>
        </w:rPr>
        <w:t>». -ВВС, 1993, № 28, ст. 1071.</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Закон РФ от 24.06.1993 «О федеральных органах налоговой</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СЗ, 1995, № 51, ст.4573.</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Указ Президента РФ от 24.09.1993 № 1444 «</w:t>
      </w:r>
      <w:r>
        <w:rPr>
          <w:rStyle w:val="WW8Num4z0"/>
          <w:rFonts w:ascii="Verdana" w:hAnsi="Verdana"/>
          <w:color w:val="4682B4"/>
          <w:sz w:val="18"/>
          <w:szCs w:val="18"/>
        </w:rPr>
        <w:t>О Федеральной службе России по валютному и экспортному контролю</w:t>
      </w:r>
      <w:r>
        <w:rPr>
          <w:rFonts w:ascii="Verdana" w:hAnsi="Verdana"/>
          <w:color w:val="000000"/>
          <w:sz w:val="18"/>
          <w:szCs w:val="18"/>
        </w:rPr>
        <w:t>». САПП, 1993, № 39, ст.3605.</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Постановление Правительства РФ от 02.11.1993 № 1102 «</w:t>
      </w:r>
      <w:r>
        <w:rPr>
          <w:rStyle w:val="WW8Num4z0"/>
          <w:rFonts w:ascii="Verdana" w:hAnsi="Verdana"/>
          <w:color w:val="4682B4"/>
          <w:sz w:val="18"/>
          <w:szCs w:val="18"/>
        </w:rPr>
        <w:t>О мерах по либерализации внешнеэкономической деятельности</w:t>
      </w:r>
      <w:r>
        <w:rPr>
          <w:rFonts w:ascii="Verdana" w:hAnsi="Verdana"/>
          <w:color w:val="000000"/>
          <w:sz w:val="18"/>
          <w:szCs w:val="18"/>
        </w:rPr>
        <w:t>». -САПП, 1993, № 45, ст.4341.</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Постановление Правительства РФ от 15.11.1993 № 1157 «Об утверждении Положения о</w:t>
      </w:r>
      <w:r>
        <w:rPr>
          <w:rStyle w:val="WW8Num3z0"/>
          <w:rFonts w:ascii="Verdana" w:hAnsi="Verdana"/>
          <w:color w:val="000000"/>
          <w:sz w:val="18"/>
          <w:szCs w:val="18"/>
        </w:rPr>
        <w:t> </w:t>
      </w:r>
      <w:r>
        <w:rPr>
          <w:rStyle w:val="WW8Num4z0"/>
          <w:rFonts w:ascii="Verdana" w:hAnsi="Verdana"/>
          <w:color w:val="4682B4"/>
          <w:sz w:val="18"/>
          <w:szCs w:val="18"/>
        </w:rPr>
        <w:t>ВЭК</w:t>
      </w:r>
      <w:r>
        <w:rPr>
          <w:rStyle w:val="WW8Num3z0"/>
          <w:rFonts w:ascii="Verdana" w:hAnsi="Verdana"/>
          <w:color w:val="000000"/>
          <w:sz w:val="18"/>
          <w:szCs w:val="18"/>
        </w:rPr>
        <w:t> </w:t>
      </w:r>
      <w:r>
        <w:rPr>
          <w:rFonts w:ascii="Verdana" w:hAnsi="Verdana"/>
          <w:color w:val="000000"/>
          <w:sz w:val="18"/>
          <w:szCs w:val="18"/>
        </w:rPr>
        <w:t>России». САПП, 1993, № 47, ст.4534.</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РГ, 1993, № 237.</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Постановление Правительства РФ от 24.01.1994 № 35 «О порядке ввоза в РФ и вывоза из РФ товаров с содержанием драгметаллов, драгкамней, янтаря и изделий из него». СЗ, 1997, № 43, ст.4977.</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Постановление Правительства РФ от 03.02.1994 № 74 «</w:t>
      </w:r>
      <w:r>
        <w:rPr>
          <w:rStyle w:val="WW8Num4z0"/>
          <w:rFonts w:ascii="Verdana" w:hAnsi="Verdana"/>
          <w:color w:val="4682B4"/>
          <w:sz w:val="18"/>
          <w:szCs w:val="18"/>
        </w:rPr>
        <w:t>О территориальных органах по валютному и экспортному контролю</w:t>
      </w:r>
      <w:r>
        <w:rPr>
          <w:rFonts w:ascii="Verdana" w:hAnsi="Verdana"/>
          <w:color w:val="000000"/>
          <w:sz w:val="18"/>
          <w:szCs w:val="18"/>
        </w:rPr>
        <w:t>». -САПП, 1994, № 7, ст.563.</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Постановление Правительства РФ от 30.06.1994 № 756 «Об утверждении Положения о</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сделок с драгоценными металлами на территории РФ». СЗ, 1994, № 11, ст. 1291.</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Указ Президента РФ от 28.10.1994 № 2041 «О внесении изменений в Указ Президента РФ от 03.06.1993 № 849» СЗ, 1994, № 27, ст.2859.</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Постановление Правительства РФ от 03.11.1994 № 1241 «О проекте типового межправительственного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о сотрудничестве и взаимной помощи в области валютного и экспортного контроля» -СЗ, 1994, № 29, ст.3065.</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Постановление Правительства РФ от 03.06.1995 № 556 «</w:t>
      </w:r>
      <w:r>
        <w:rPr>
          <w:rStyle w:val="WW8Num4z0"/>
          <w:rFonts w:ascii="Verdana" w:hAnsi="Verdana"/>
          <w:color w:val="4682B4"/>
          <w:sz w:val="18"/>
          <w:szCs w:val="18"/>
        </w:rPr>
        <w:t>О внесении изменений и дополнений в некоторые решения Правительства РФ</w:t>
      </w:r>
      <w:r>
        <w:rPr>
          <w:rFonts w:ascii="Verdana" w:hAnsi="Verdana"/>
          <w:color w:val="000000"/>
          <w:sz w:val="18"/>
          <w:szCs w:val="18"/>
        </w:rPr>
        <w:t>» СЗ, 1995, № 24, ст.2283.</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Указ Президента РФ от 14.09.1995 № 940 «Об утверждении стратегического курса РФ с государствами-участниками</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 СЗ, 1995, № 38, ст.3667.</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Федеральный закон от 13.10.1995 «</w:t>
      </w:r>
      <w:r>
        <w:rPr>
          <w:rStyle w:val="WW8Num4z0"/>
          <w:rFonts w:ascii="Verdana" w:hAnsi="Verdana"/>
          <w:color w:val="4682B4"/>
          <w:sz w:val="18"/>
          <w:szCs w:val="18"/>
        </w:rPr>
        <w:t>О государственном регулировании внешнеторговой деятельности</w:t>
      </w:r>
      <w:r>
        <w:rPr>
          <w:rFonts w:ascii="Verdana" w:hAnsi="Verdana"/>
          <w:color w:val="000000"/>
          <w:sz w:val="18"/>
          <w:szCs w:val="18"/>
        </w:rPr>
        <w:t>». СЗ, 1995, № 42, ст.3923.</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Указ Президента РФ от 21.11.1995 № 1163 «</w:t>
      </w:r>
      <w:r>
        <w:rPr>
          <w:rStyle w:val="WW8Num4z0"/>
          <w:rFonts w:ascii="Verdana" w:hAnsi="Verdana"/>
          <w:color w:val="4682B4"/>
          <w:sz w:val="18"/>
          <w:szCs w:val="18"/>
        </w:rPr>
        <w:t>О первоочередных мерах по усилению системы валютного контроля в РФ</w:t>
      </w:r>
      <w:r>
        <w:rPr>
          <w:rFonts w:ascii="Verdana" w:hAnsi="Verdana"/>
          <w:color w:val="000000"/>
          <w:sz w:val="18"/>
          <w:szCs w:val="18"/>
        </w:rPr>
        <w:t>». СЗ, 1995, № 48, ст.4854.</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Постановление Правительства РФ от 25.11.1995 № 1157 «О дополнительных мерах по развитию рынка драгоценных металлов и драгоценных камней в РФ». РГ, 1996, № 26.</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Постановление Правительства РФ от 28.02.1996 № 206 «</w:t>
      </w:r>
      <w:r>
        <w:rPr>
          <w:rStyle w:val="WW8Num4z0"/>
          <w:rFonts w:ascii="Verdana" w:hAnsi="Verdana"/>
          <w:color w:val="4682B4"/>
          <w:sz w:val="18"/>
          <w:szCs w:val="18"/>
        </w:rPr>
        <w:t>О мерах по усилению и развитию валютного контроля в РФ</w:t>
      </w:r>
      <w:r>
        <w:rPr>
          <w:rFonts w:ascii="Verdana" w:hAnsi="Verdana"/>
          <w:color w:val="000000"/>
          <w:sz w:val="18"/>
          <w:szCs w:val="18"/>
        </w:rPr>
        <w:t>». СЗ, 1996, № 10, ст.950.</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Указ Президента РФ от 16.05.1996 № 721 «</w:t>
      </w:r>
      <w:r>
        <w:rPr>
          <w:rStyle w:val="WW8Num4z0"/>
          <w:rFonts w:ascii="Verdana" w:hAnsi="Verdana"/>
          <w:color w:val="4682B4"/>
          <w:sz w:val="18"/>
          <w:szCs w:val="18"/>
        </w:rPr>
        <w:t>О мерах по обеспечению перехода к конвертируемости рубля</w:t>
      </w:r>
      <w:r>
        <w:rPr>
          <w:rFonts w:ascii="Verdana" w:hAnsi="Verdana"/>
          <w:color w:val="000000"/>
          <w:sz w:val="18"/>
          <w:szCs w:val="18"/>
        </w:rPr>
        <w:t>». СЗ, 1996, № 21, ст.2465.</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Постановление Правительства РФ от 27.06.1996 № 759 «Об утверждении Положения о совершении</w:t>
      </w:r>
      <w:r>
        <w:rPr>
          <w:rStyle w:val="WW8Num3z0"/>
          <w:rFonts w:ascii="Verdana" w:hAnsi="Verdana"/>
          <w:color w:val="000000"/>
          <w:sz w:val="18"/>
          <w:szCs w:val="18"/>
        </w:rPr>
        <w:t> </w:t>
      </w:r>
      <w:r>
        <w:rPr>
          <w:rStyle w:val="WW8Num4z0"/>
          <w:rFonts w:ascii="Verdana" w:hAnsi="Verdana"/>
          <w:color w:val="4682B4"/>
          <w:sz w:val="18"/>
          <w:szCs w:val="18"/>
        </w:rPr>
        <w:t>сделок</w:t>
      </w:r>
      <w:r>
        <w:rPr>
          <w:rStyle w:val="WW8Num3z0"/>
          <w:rFonts w:ascii="Verdana" w:hAnsi="Verdana"/>
          <w:color w:val="000000"/>
          <w:sz w:val="18"/>
          <w:szCs w:val="18"/>
        </w:rPr>
        <w:t> </w:t>
      </w:r>
      <w:r>
        <w:rPr>
          <w:rFonts w:ascii="Verdana" w:hAnsi="Verdana"/>
          <w:color w:val="000000"/>
          <w:sz w:val="18"/>
          <w:szCs w:val="18"/>
        </w:rPr>
        <w:t>с природными драгоценными камнями на территории РФ». СЗ, 1996, № 27, ст.3286.</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Уголовный кодекс РФ. СЗ, 1996, № 25, ст.2954</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Гражданский кодекс РФ. СЗ, 1996, № 5, ст.410.</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Указ Президента РФ от 14.08.1996 № 1176 «</w:t>
      </w:r>
      <w:r>
        <w:rPr>
          <w:rStyle w:val="WW8Num4z0"/>
          <w:rFonts w:ascii="Verdana" w:hAnsi="Verdana"/>
          <w:color w:val="4682B4"/>
          <w:sz w:val="18"/>
          <w:szCs w:val="18"/>
        </w:rPr>
        <w:t>О системе федеральных органов исполнительной власти</w:t>
      </w:r>
      <w:r>
        <w:rPr>
          <w:rFonts w:ascii="Verdana" w:hAnsi="Verdana"/>
          <w:color w:val="000000"/>
          <w:sz w:val="18"/>
          <w:szCs w:val="18"/>
        </w:rPr>
        <w:t>».- РГ, 1996, № 153.</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Указ Президента РФ от 14.08.1996 № 1177 «</w:t>
      </w:r>
      <w:r>
        <w:rPr>
          <w:rStyle w:val="WW8Num4z0"/>
          <w:rFonts w:ascii="Verdana" w:hAnsi="Verdana"/>
          <w:color w:val="4682B4"/>
          <w:sz w:val="18"/>
          <w:szCs w:val="18"/>
        </w:rPr>
        <w:t>О структуре федеральных органов исполнительной власти</w:t>
      </w:r>
      <w:r>
        <w:rPr>
          <w:rFonts w:ascii="Verdana" w:hAnsi="Verdana"/>
          <w:color w:val="000000"/>
          <w:sz w:val="18"/>
          <w:szCs w:val="18"/>
        </w:rPr>
        <w:t>». СЗ, 1996, № 34, ст 4082.</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Указ Президента РФ от 18.08.1996 № 1209 «</w:t>
      </w:r>
      <w:r>
        <w:rPr>
          <w:rStyle w:val="WW8Num4z0"/>
          <w:rFonts w:ascii="Verdana" w:hAnsi="Verdana"/>
          <w:color w:val="4682B4"/>
          <w:sz w:val="18"/>
          <w:szCs w:val="18"/>
        </w:rPr>
        <w:t>О государственном регулировании внешнеторговых бартерных сделок</w:t>
      </w:r>
      <w:r>
        <w:rPr>
          <w:rFonts w:ascii="Verdana" w:hAnsi="Verdana"/>
          <w:color w:val="000000"/>
          <w:sz w:val="18"/>
          <w:szCs w:val="18"/>
        </w:rPr>
        <w:t>». СЗ, 1996, № 35, ст.4141.</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Постановление Правительства РФ от 31.10.1996 № 1300 «</w:t>
      </w:r>
      <w:r>
        <w:rPr>
          <w:rStyle w:val="WW8Num4z0"/>
          <w:rFonts w:ascii="Verdana" w:hAnsi="Verdana"/>
          <w:color w:val="4682B4"/>
          <w:sz w:val="18"/>
          <w:szCs w:val="18"/>
        </w:rPr>
        <w:t>О мерах по государственному регулированию внешнеторговых бартерных сделок</w:t>
      </w:r>
      <w:r>
        <w:rPr>
          <w:rFonts w:ascii="Verdana" w:hAnsi="Verdana"/>
          <w:color w:val="000000"/>
          <w:sz w:val="18"/>
          <w:szCs w:val="18"/>
        </w:rPr>
        <w:t>». СЗ, 1996, № 46, ст.5250.</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Постановление Правительства РФ от 30.06.1997 № 772 «Об утверждении Правил</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банками сделок купли-продажи мерных слитков драгоценных металлов с физическими лицами». СЗ, 1997, № 27, ст.3231.</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100. Указ Президента РФ от 20.07.1997 № 740 «О порядке ввоза на территорию РФ и вывоза с территории РФ необработанных алмазови бриллиантов и некоторых вопросах функционирования внутреннего рынка необработанных природных алмазов». СЗ, 1997, № 30, ст.3600.</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Указ Президента РФ от 23.07.1997 № 767 «О некоторых мерах по либерализации экспорта из РФ аффинированного золота и серебра». СЗ, 1997, № 30, ст.3604.</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Распоряжение Президента РФ от 16.09.1997 №.378-рп «О присоединении РФ к деятельности Парижского клуба</w:t>
      </w:r>
      <w:r>
        <w:rPr>
          <w:rStyle w:val="WW8Num3z0"/>
          <w:rFonts w:ascii="Verdana" w:hAnsi="Verdana"/>
          <w:color w:val="000000"/>
          <w:sz w:val="18"/>
          <w:szCs w:val="18"/>
        </w:rPr>
        <w:t> </w:t>
      </w:r>
      <w:r>
        <w:rPr>
          <w:rStyle w:val="WW8Num4z0"/>
          <w:rFonts w:ascii="Verdana" w:hAnsi="Verdana"/>
          <w:color w:val="4682B4"/>
          <w:sz w:val="18"/>
          <w:szCs w:val="18"/>
        </w:rPr>
        <w:t>кредиторов</w:t>
      </w:r>
      <w:r>
        <w:rPr>
          <w:rStyle w:val="WW8Num3z0"/>
          <w:rFonts w:ascii="Verdana" w:hAnsi="Verdana"/>
          <w:color w:val="000000"/>
          <w:sz w:val="18"/>
          <w:szCs w:val="18"/>
        </w:rPr>
        <w:t> </w:t>
      </w:r>
      <w:r>
        <w:rPr>
          <w:rFonts w:ascii="Verdana" w:hAnsi="Verdana"/>
          <w:color w:val="000000"/>
          <w:sz w:val="18"/>
          <w:szCs w:val="18"/>
        </w:rPr>
        <w:t>в качестве государства-участника» СЗ, 1997, № 38, ст.4360.</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Указ Президента РФ от 17.12.1997 № 1300 «</w:t>
      </w:r>
      <w:r>
        <w:rPr>
          <w:rStyle w:val="WW8Num4z0"/>
          <w:rFonts w:ascii="Verdana" w:hAnsi="Verdana"/>
          <w:color w:val="4682B4"/>
          <w:sz w:val="18"/>
          <w:szCs w:val="18"/>
        </w:rPr>
        <w:t>Об утверждении концепции национальной безопасности РФ</w:t>
      </w:r>
      <w:r>
        <w:rPr>
          <w:rFonts w:ascii="Verdana" w:hAnsi="Verdana"/>
          <w:color w:val="000000"/>
          <w:sz w:val="18"/>
          <w:szCs w:val="18"/>
        </w:rPr>
        <w:t>». СЗ, 1997, № 52, ст.5909.</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17.12.1997 «</w:t>
      </w:r>
      <w:r>
        <w:rPr>
          <w:rStyle w:val="WW8Num4z0"/>
          <w:rFonts w:ascii="Verdana" w:hAnsi="Verdana"/>
          <w:color w:val="4682B4"/>
          <w:sz w:val="18"/>
          <w:szCs w:val="18"/>
        </w:rPr>
        <w:t>О Правительстве РФ</w:t>
      </w:r>
      <w:r>
        <w:rPr>
          <w:rFonts w:ascii="Verdana" w:hAnsi="Verdana"/>
          <w:color w:val="000000"/>
          <w:sz w:val="18"/>
          <w:szCs w:val="18"/>
        </w:rPr>
        <w:t>». СЗ, 1997, № 51, ст.5712.</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Постановление Правительства РФ от 18.02.1998 № 207 «Об экспорте из РФ аффинированного золота и серебра, осуществляемом кредитными организациями». СЗ, 1998, № 39, ст.958.</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Постановление Правительства РФ от 06.03.1998 № 273 «</w:t>
      </w:r>
      <w:r>
        <w:rPr>
          <w:rStyle w:val="WW8Num4z0"/>
          <w:rFonts w:ascii="Verdana" w:hAnsi="Verdana"/>
          <w:color w:val="4682B4"/>
          <w:sz w:val="18"/>
          <w:szCs w:val="18"/>
        </w:rPr>
        <w:t>Об утверждении Положения о Минфине России</w:t>
      </w:r>
      <w:r>
        <w:rPr>
          <w:rFonts w:ascii="Verdana" w:hAnsi="Verdana"/>
          <w:color w:val="000000"/>
          <w:sz w:val="18"/>
          <w:szCs w:val="18"/>
        </w:rPr>
        <w:t>». • РГ, 1998, №61.</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Федеральный закон от 26.03.1998 «</w:t>
      </w:r>
      <w:r>
        <w:rPr>
          <w:rStyle w:val="WW8Num4z0"/>
          <w:rFonts w:ascii="Verdana" w:hAnsi="Verdana"/>
          <w:color w:val="4682B4"/>
          <w:sz w:val="18"/>
          <w:szCs w:val="18"/>
        </w:rPr>
        <w:t>О драгоценных металлах и драгоценных камнях</w:t>
      </w:r>
      <w:r>
        <w:rPr>
          <w:rFonts w:ascii="Verdana" w:hAnsi="Verdana"/>
          <w:color w:val="000000"/>
          <w:sz w:val="18"/>
          <w:szCs w:val="18"/>
        </w:rPr>
        <w:t>». СЗ, 1998, № 13, ст.1463.</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Заявление</w:t>
      </w:r>
      <w:r>
        <w:rPr>
          <w:rStyle w:val="WW8Num3z0"/>
          <w:rFonts w:ascii="Verdana" w:hAnsi="Verdana"/>
          <w:color w:val="000000"/>
          <w:sz w:val="18"/>
          <w:szCs w:val="18"/>
        </w:rPr>
        <w:t> </w:t>
      </w:r>
      <w:r>
        <w:rPr>
          <w:rFonts w:ascii="Verdana" w:hAnsi="Verdana"/>
          <w:color w:val="000000"/>
          <w:sz w:val="18"/>
          <w:szCs w:val="18"/>
        </w:rPr>
        <w:t>Правительства РФ и ЦБ РФ от 17.08.1998 «</w:t>
      </w:r>
      <w:r>
        <w:rPr>
          <w:rStyle w:val="WW8Num4z0"/>
          <w:rFonts w:ascii="Verdana" w:hAnsi="Verdana"/>
          <w:color w:val="4682B4"/>
          <w:sz w:val="18"/>
          <w:szCs w:val="18"/>
        </w:rPr>
        <w:t>Об изменении курсовой политики</w:t>
      </w:r>
      <w:r>
        <w:rPr>
          <w:rFonts w:ascii="Verdana" w:hAnsi="Verdana"/>
          <w:color w:val="000000"/>
          <w:sz w:val="18"/>
          <w:szCs w:val="18"/>
        </w:rPr>
        <w:t>». РГ, 1998, № 157.</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Заявление Правительства РФ и ЦБ РФ «О мерах правительства РФ и ЦБ РФ по стабилизации социально-экономического положения в стране». РГ, 1998, № 218.</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Федеральный закон от 29.12.1998 «</w:t>
      </w:r>
      <w:r>
        <w:rPr>
          <w:rStyle w:val="WW8Num4z0"/>
          <w:rFonts w:ascii="Verdana" w:hAnsi="Verdana"/>
          <w:color w:val="4682B4"/>
          <w:sz w:val="18"/>
          <w:szCs w:val="18"/>
        </w:rPr>
        <w:t>О первоочередных мерах в области бюджетной и налоговой политики</w:t>
      </w:r>
      <w:r>
        <w:rPr>
          <w:rFonts w:ascii="Verdana" w:hAnsi="Verdana"/>
          <w:color w:val="000000"/>
          <w:sz w:val="18"/>
          <w:szCs w:val="18"/>
        </w:rPr>
        <w:t>». РГ, 1998, № 249.</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Указ Президента РФ от 15.03.1999 № 334 «</w:t>
      </w:r>
      <w:r>
        <w:rPr>
          <w:rStyle w:val="WW8Num4z0"/>
          <w:rFonts w:ascii="Verdana" w:hAnsi="Verdana"/>
          <w:color w:val="4682B4"/>
          <w:sz w:val="18"/>
          <w:szCs w:val="18"/>
        </w:rPr>
        <w:t>Об изменении порядка обязательной продажи части валютной выручки</w:t>
      </w:r>
      <w:r>
        <w:rPr>
          <w:rFonts w:ascii="Verdana" w:hAnsi="Verdana"/>
          <w:color w:val="000000"/>
          <w:sz w:val="18"/>
          <w:szCs w:val="18"/>
        </w:rPr>
        <w:t>». РГ, 1999, №51.</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Федеральный закон от 08.07.1999 «О внесении изменений в Закон РСФСР «О</w:t>
      </w:r>
      <w:r>
        <w:rPr>
          <w:rStyle w:val="WW8Num3z0"/>
          <w:rFonts w:ascii="Verdana" w:hAnsi="Verdana"/>
          <w:color w:val="000000"/>
          <w:sz w:val="18"/>
          <w:szCs w:val="18"/>
        </w:rPr>
        <w:t> </w:t>
      </w:r>
      <w:r>
        <w:rPr>
          <w:rStyle w:val="WW8Num4z0"/>
          <w:rFonts w:ascii="Verdana" w:hAnsi="Verdana"/>
          <w:color w:val="4682B4"/>
          <w:sz w:val="18"/>
          <w:szCs w:val="18"/>
        </w:rPr>
        <w:t>ГНС</w:t>
      </w:r>
      <w:r>
        <w:rPr>
          <w:rStyle w:val="WW8Num3z0"/>
          <w:rFonts w:ascii="Verdana" w:hAnsi="Verdana"/>
          <w:color w:val="000000"/>
          <w:sz w:val="18"/>
          <w:szCs w:val="18"/>
        </w:rPr>
        <w:t> </w:t>
      </w:r>
      <w:r>
        <w:rPr>
          <w:rFonts w:ascii="Verdana" w:hAnsi="Verdana"/>
          <w:color w:val="000000"/>
          <w:sz w:val="18"/>
          <w:szCs w:val="18"/>
        </w:rPr>
        <w:t>РСФСР». РГ, 199, № 134.</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Федеральный закон от 18.07.1999 «</w:t>
      </w:r>
      <w:r>
        <w:rPr>
          <w:rStyle w:val="WW8Num4z0"/>
          <w:rFonts w:ascii="Verdana" w:hAnsi="Verdana"/>
          <w:color w:val="4682B4"/>
          <w:sz w:val="18"/>
          <w:szCs w:val="18"/>
        </w:rPr>
        <w:t>Об экспортном контроле</w:t>
      </w:r>
      <w:r>
        <w:rPr>
          <w:rFonts w:ascii="Verdana" w:hAnsi="Verdana"/>
          <w:color w:val="000000"/>
          <w:sz w:val="18"/>
          <w:szCs w:val="18"/>
        </w:rPr>
        <w:t>». СЗ, 1999, № 30, ст.З774.</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Заявление Правительства РФ и ЦБ РФ от 19.07.1999 «Об экономической политике на 1999 г.».</w:t>
      </w:r>
      <w:r>
        <w:rPr>
          <w:rStyle w:val="WW8Num3z0"/>
          <w:rFonts w:ascii="Verdana" w:hAnsi="Verdana"/>
          <w:color w:val="000000"/>
          <w:sz w:val="18"/>
          <w:szCs w:val="18"/>
        </w:rPr>
        <w:t> </w:t>
      </w:r>
      <w:r>
        <w:rPr>
          <w:rStyle w:val="WW8Num4z0"/>
          <w:rFonts w:ascii="Verdana" w:hAnsi="Verdana"/>
          <w:color w:val="4682B4"/>
          <w:sz w:val="18"/>
          <w:szCs w:val="18"/>
        </w:rPr>
        <w:t>ВБР</w:t>
      </w:r>
      <w:r>
        <w:rPr>
          <w:rFonts w:ascii="Verdana" w:hAnsi="Verdana"/>
          <w:color w:val="000000"/>
          <w:sz w:val="18"/>
          <w:szCs w:val="18"/>
        </w:rPr>
        <w:t>, 1999, № 48.</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Постановление Правительства РФ от 03.09.1999 № 993 «О мерах по реализации Федерального закона «</w:t>
      </w:r>
      <w:r>
        <w:rPr>
          <w:rStyle w:val="WW8Num4z0"/>
          <w:rFonts w:ascii="Verdana" w:hAnsi="Verdana"/>
          <w:color w:val="4682B4"/>
          <w:sz w:val="18"/>
          <w:szCs w:val="18"/>
        </w:rPr>
        <w:t>Об экспортном контроле</w:t>
      </w:r>
      <w:r>
        <w:rPr>
          <w:rFonts w:ascii="Verdana" w:hAnsi="Verdana"/>
          <w:color w:val="000000"/>
          <w:sz w:val="18"/>
          <w:szCs w:val="18"/>
        </w:rPr>
        <w:t>». СЗ, 1999, № 37, ст.4493.</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Письмо Госбанка СССР от 24.05.1991 № 352 «</w:t>
      </w:r>
      <w:r>
        <w:rPr>
          <w:rStyle w:val="WW8Num4z0"/>
          <w:rFonts w:ascii="Verdana" w:hAnsi="Verdana"/>
          <w:color w:val="4682B4"/>
          <w:sz w:val="18"/>
          <w:szCs w:val="18"/>
        </w:rPr>
        <w:t>Основные положения о регулировании валютных операций на территории СССР</w:t>
      </w:r>
      <w:r>
        <w:rPr>
          <w:rFonts w:ascii="Verdana" w:hAnsi="Verdana"/>
          <w:color w:val="000000"/>
          <w:sz w:val="18"/>
          <w:szCs w:val="18"/>
        </w:rPr>
        <w:t>». БНАМВ, 1991, № 12.</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Инструкция ЦБ РФ от 29.06.1992 № 7 «О порядке продажи предприятиями, объединениями, организациями части валютной выручки через</w:t>
      </w:r>
      <w:r>
        <w:rPr>
          <w:rStyle w:val="WW8Num3z0"/>
          <w:rFonts w:ascii="Verdana" w:hAnsi="Verdana"/>
          <w:color w:val="000000"/>
          <w:sz w:val="18"/>
          <w:szCs w:val="18"/>
        </w:rPr>
        <w:t> </w:t>
      </w:r>
      <w:r>
        <w:rPr>
          <w:rStyle w:val="WW8Num4z0"/>
          <w:rFonts w:ascii="Verdana" w:hAnsi="Verdana"/>
          <w:color w:val="4682B4"/>
          <w:sz w:val="18"/>
          <w:szCs w:val="18"/>
        </w:rPr>
        <w:t>уполномоченные</w:t>
      </w:r>
      <w:r>
        <w:rPr>
          <w:rStyle w:val="WW8Num3z0"/>
          <w:rFonts w:ascii="Verdana" w:hAnsi="Verdana"/>
          <w:color w:val="000000"/>
          <w:sz w:val="18"/>
          <w:szCs w:val="18"/>
        </w:rPr>
        <w:t> </w:t>
      </w:r>
      <w:r>
        <w:rPr>
          <w:rFonts w:ascii="Verdana" w:hAnsi="Verdana"/>
          <w:color w:val="000000"/>
          <w:sz w:val="18"/>
          <w:szCs w:val="18"/>
        </w:rPr>
        <w:t>банки и проведения операций на внутреннем валютном рынке РФ». ЭЖ, 1992, № 28.</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Инструкция ЦБ РФ от 20.01.1993 № 11 «О порядке реализации гражданам на территории РФ товаров (работ, услуг) за иностранную "валюту». ФГ, 1993, № 6.</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Положение ЦБ РФ и</w:t>
      </w:r>
      <w:r>
        <w:rPr>
          <w:rStyle w:val="WW8Num3z0"/>
          <w:rFonts w:ascii="Verdana" w:hAnsi="Verdana"/>
          <w:color w:val="000000"/>
          <w:sz w:val="18"/>
          <w:szCs w:val="18"/>
        </w:rPr>
        <w:t> </w:t>
      </w:r>
      <w:r>
        <w:rPr>
          <w:rStyle w:val="WW8Num4z0"/>
          <w:rFonts w:ascii="Verdana" w:hAnsi="Verdana"/>
          <w:color w:val="4682B4"/>
          <w:sz w:val="18"/>
          <w:szCs w:val="18"/>
        </w:rPr>
        <w:t>ГТК</w:t>
      </w:r>
      <w:r>
        <w:rPr>
          <w:rStyle w:val="WW8Num3z0"/>
          <w:rFonts w:ascii="Verdana" w:hAnsi="Verdana"/>
          <w:color w:val="000000"/>
          <w:sz w:val="18"/>
          <w:szCs w:val="18"/>
        </w:rPr>
        <w:t> </w:t>
      </w:r>
      <w:r>
        <w:rPr>
          <w:rFonts w:ascii="Verdana" w:hAnsi="Verdana"/>
          <w:color w:val="000000"/>
          <w:sz w:val="18"/>
          <w:szCs w:val="18"/>
        </w:rPr>
        <w:t>России от 19.04.1993 № 13 и № 01-20/3371 «О порядке ввоза в РФ и вывоза из РФ иностранной валюты и ценных бумаг в иностранной валюте</w:t>
      </w:r>
      <w:r>
        <w:rPr>
          <w:rStyle w:val="WW8Num3z0"/>
          <w:rFonts w:ascii="Verdana" w:hAnsi="Verdana"/>
          <w:color w:val="000000"/>
          <w:sz w:val="18"/>
          <w:szCs w:val="18"/>
        </w:rPr>
        <w:t> </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банками». ФГ, 1993, № 30.</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Инструкция ЦБ РФ от 28.05.1993 № 15 «О порядке ведения уполномоченными банками РФ открытой валютной позиции по купле-продаже иностранной валюты на внутреннем валютном рынке РФ». -НАФНС, 1993, № 10.</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Инструкция ЦБ РФ от 16.07.1993 № 16 «О порядке открытия и ведения уполномоченными банками счетов нерезидентов в валюте РФ». ФГ, 1993. № 31.</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Письмо ЦБ РФ от 01.10.1993 № 56 «Об изменении порядка реализации гражданам на территории РФ товаров (работ, услуг) за иностранную валюту». ЭЖ, 1993, № 41.</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Инструкция ЦБ РФ и ГТК России от 12.10.1993 № 19 и № 01-20/10283 «О порядке осуществления валютного контроля за поступлением в РФ валютной выручки от экспорта товаров». ЭЖ, 1993, №№ 45-48.</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124. Инструкция ЦБ РФ от 25.01.1994 № 21 «</w:t>
      </w:r>
      <w:r>
        <w:rPr>
          <w:rStyle w:val="WW8Num4z0"/>
          <w:rFonts w:ascii="Verdana" w:hAnsi="Verdana"/>
          <w:color w:val="4682B4"/>
          <w:sz w:val="18"/>
          <w:szCs w:val="18"/>
        </w:rPr>
        <w:t>О порядке организации работы пунктов обмена иностранной валюты на территории РФ</w:t>
      </w:r>
      <w:r>
        <w:rPr>
          <w:rFonts w:ascii="Verdana" w:hAnsi="Verdana"/>
          <w:color w:val="000000"/>
          <w:sz w:val="18"/>
          <w:szCs w:val="18"/>
        </w:rPr>
        <w:t>». -ББ, 1994, № 7.</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Письмо ЦБ РФ от 13.04.1994 № 87 «</w:t>
      </w:r>
      <w:r>
        <w:rPr>
          <w:rStyle w:val="WW8Num4z0"/>
          <w:rFonts w:ascii="Verdana" w:hAnsi="Verdana"/>
          <w:color w:val="4682B4"/>
          <w:sz w:val="18"/>
          <w:szCs w:val="18"/>
        </w:rPr>
        <w:t>О порядке осуществления на территории РФ операций с ОВГВЗ</w:t>
      </w:r>
      <w:r>
        <w:rPr>
          <w:rFonts w:ascii="Verdana" w:hAnsi="Verdana"/>
          <w:color w:val="000000"/>
          <w:sz w:val="18"/>
          <w:szCs w:val="18"/>
        </w:rPr>
        <w:t>». ВБР, 1994, № 6.</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Инструкция ЦБ РФ от 10.05.1994 № 22 «Положение о порядке регистрации обменных пунктов</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банков». ВБР,1994, №9.</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Инструкция ЦБ РФ от 27.02.1995 № 27 «О порядке организации работы обменных пунктов на территории РФ, совершения и учета валютнэ-збменных операций уполномоченными банками». ВБР,1995, № п.</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Инструкция ЦБ РФ и ГТК России от 26.07.1995 № 30 и № 01-20/10538 «О порядке осуществления валютного контроля за обоснованностью платежей в иностранной валюте за импортируемые товары». ВБР, 1995, № 48.</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Инструкция ЦБ РФ от 27.12.1995 № 33 «</w:t>
      </w:r>
      <w:r>
        <w:rPr>
          <w:rStyle w:val="WW8Num4z0"/>
          <w:rFonts w:ascii="Verdana" w:hAnsi="Verdana"/>
          <w:color w:val="4682B4"/>
          <w:sz w:val="18"/>
          <w:szCs w:val="18"/>
        </w:rPr>
        <w:t>О порядке выпуска в обращение в РФ памятных монет</w:t>
      </w:r>
      <w:r>
        <w:rPr>
          <w:rFonts w:ascii="Verdana" w:hAnsi="Verdana"/>
          <w:color w:val="000000"/>
          <w:sz w:val="18"/>
          <w:szCs w:val="18"/>
        </w:rPr>
        <w:t>». ББ, 1996, № 4.</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Приказ ГТК России от 10.01.1996 № 12 «Об утверждении общих положений о</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органах». РВ, 1996, №№ 73, 78, 89.</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Инструкция ЦБ РФ от 19.02.1996 № 34 «О порядке проведения проверок кредитных организаций и их филиалов уполномоченными представителями ЦБ РФ». ВБР, 1996, № 14.</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Положение ЦБ РФ от 24.04.1996 № 39 «</w:t>
      </w:r>
      <w:r>
        <w:rPr>
          <w:rStyle w:val="WW8Num4z0"/>
          <w:rFonts w:ascii="Verdana" w:hAnsi="Verdana"/>
          <w:color w:val="4682B4"/>
          <w:sz w:val="18"/>
          <w:szCs w:val="18"/>
        </w:rPr>
        <w:t>Об изменении порядка проведения в РФ некоторых видов валютных операций</w:t>
      </w:r>
      <w:r>
        <w:rPr>
          <w:rFonts w:ascii="Verdana" w:hAnsi="Verdana"/>
          <w:color w:val="000000"/>
          <w:sz w:val="18"/>
          <w:szCs w:val="18"/>
        </w:rPr>
        <w:t>». ВБР, 1996, №24.</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Инструкция ЦБ РФ от 22.05.1996 № 41 «Об установлении лимитов открытой валютной позиции и контроле за их соблюдением уполномоченными банками РФ». ВБР, 1996, № 24.</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Положение ЦБ РФ от 07.07.1996 № 482 «О</w:t>
      </w:r>
      <w:r>
        <w:rPr>
          <w:rStyle w:val="WW8Num3z0"/>
          <w:rFonts w:ascii="Verdana" w:hAnsi="Verdana"/>
          <w:color w:val="000000"/>
          <w:sz w:val="18"/>
          <w:szCs w:val="18"/>
        </w:rPr>
        <w:t> </w:t>
      </w:r>
      <w:r>
        <w:rPr>
          <w:rStyle w:val="WW8Num4z0"/>
          <w:rFonts w:ascii="Verdana" w:hAnsi="Verdana"/>
          <w:color w:val="4682B4"/>
          <w:sz w:val="18"/>
          <w:szCs w:val="18"/>
        </w:rPr>
        <w:t>регистрационном</w:t>
      </w:r>
      <w:r>
        <w:rPr>
          <w:rStyle w:val="WW8Num3z0"/>
          <w:rFonts w:ascii="Verdana" w:hAnsi="Verdana"/>
          <w:color w:val="000000"/>
          <w:sz w:val="18"/>
          <w:szCs w:val="18"/>
        </w:rPr>
        <w:t> </w:t>
      </w:r>
      <w:r>
        <w:rPr>
          <w:rFonts w:ascii="Verdana" w:hAnsi="Verdana"/>
          <w:color w:val="000000"/>
          <w:sz w:val="18"/>
          <w:szCs w:val="18"/>
        </w:rPr>
        <w:t>порядке оплаты иностранными инвесторами участия в уставном капитале организаций-резидентов». ВБР, 1996, №№ 44-45.</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Инструкция ЦБ РФ от 26.07.1996 № 45 «О специальных счетах в валюте РФ типа «С». ВБР, 1996, № 24.</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Приказ ЦБ РФ~от11.10.1996 № 02-378 «Об утверждении временного порядка предоставления ГУ (НБ) ЦБ РФ разрешений на проведение отдельных видов валютных операций». ВБР, 1996, № 57.</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Положение ЦБ РФ от 01.11.1996 № 50 «О совершении кредитными организациями операций с драгметаллами на территории РФи порядке проведения банковских операций с драгметаллами». ВБР, 1996, № 66.</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Положение ЦБ РФ от 15.08.1997 № 503 «О прекращении на территории РФ расчетов в иностранной валюте за реализацию физическим лицам товаров (работ, услуг)». ВБР, 1997, № 63.</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Положение ЦБ РФ от 06.10.1997 № 527 «О порядке привлечения резидентами РФ финансовых кредитов и займов на срок свыше 180 дней». ВБР, 1997, №№ 71-72.</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Указание ЦБ РФ от 26.08.98 № 328-У «О введении временных ограничений на осуществление резидентами валютных операций, связанных с движением капитала». ВБР, 1998, № 61.</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Положение ЦБ РФ от 01.09.1998 № 55-П «О порядке осуществления расчетов в иностранной валюте по экспортным и импортным операциям, проводимым резидентами РФ». ВБР, 1998, № 63.</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Положение ЦБ РФ от 28.09.1998 № 57-П «О порядке и условиях проведения торгов по долларам</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за российские рубли на специальных торговых сессиях межбанковских валютных бирж». -ВБР, 1998, №69.</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Указание ЦБ РФ от 12.02.1999 № 500-У «</w:t>
      </w:r>
      <w:r>
        <w:rPr>
          <w:rStyle w:val="WW8Num4z0"/>
          <w:rFonts w:ascii="Verdana" w:hAnsi="Verdana"/>
          <w:color w:val="4682B4"/>
          <w:sz w:val="18"/>
          <w:szCs w:val="18"/>
        </w:rPr>
        <w:t>Об усилении валютного контроля со стороны уполномоченных банков</w:t>
      </w:r>
      <w:r>
        <w:rPr>
          <w:rFonts w:ascii="Verdana" w:hAnsi="Verdana"/>
          <w:color w:val="000000"/>
          <w:sz w:val="18"/>
          <w:szCs w:val="18"/>
        </w:rPr>
        <w:t>» ВБР, 1999, № 13.</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Положение ЦБ РФ от 20.07.1999 № 82-П «О порядке выдачи разрешений на проведение отдельных видов валютных операций, связанных с движением капитала». ВБР, 1999, № 47.</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Указание ЦБ РФ от 08.10.1999 № 660-У «</w:t>
      </w:r>
      <w:r>
        <w:rPr>
          <w:rStyle w:val="WW8Num4z0"/>
          <w:rFonts w:ascii="Verdana" w:hAnsi="Verdana"/>
          <w:color w:val="4682B4"/>
          <w:sz w:val="18"/>
          <w:szCs w:val="18"/>
        </w:rPr>
        <w:t>О порядке проведения валютных операций, связанных с движением капитала</w:t>
      </w:r>
      <w:r>
        <w:rPr>
          <w:rFonts w:ascii="Verdana" w:hAnsi="Verdana"/>
          <w:color w:val="000000"/>
          <w:sz w:val="18"/>
          <w:szCs w:val="18"/>
        </w:rPr>
        <w:t>». ВБР, 1999, №62.</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Айзенберг</w:t>
      </w:r>
      <w:r>
        <w:rPr>
          <w:rStyle w:val="WW8Num3z0"/>
          <w:rFonts w:ascii="Verdana" w:hAnsi="Verdana"/>
          <w:color w:val="000000"/>
          <w:sz w:val="18"/>
          <w:szCs w:val="18"/>
        </w:rPr>
        <w:t> </w:t>
      </w:r>
      <w:r>
        <w:rPr>
          <w:rFonts w:ascii="Verdana" w:hAnsi="Verdana"/>
          <w:color w:val="000000"/>
          <w:sz w:val="18"/>
          <w:szCs w:val="18"/>
        </w:rPr>
        <w:t>И.П. Валютная система СССР. М: Соцэкгиз, 1962.-268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Айзенберг</w:t>
      </w:r>
      <w:r>
        <w:rPr>
          <w:rStyle w:val="WW8Num3z0"/>
          <w:rFonts w:ascii="Verdana" w:hAnsi="Verdana"/>
          <w:color w:val="000000"/>
          <w:sz w:val="18"/>
          <w:szCs w:val="18"/>
        </w:rPr>
        <w:t> </w:t>
      </w:r>
      <w:r>
        <w:rPr>
          <w:rFonts w:ascii="Verdana" w:hAnsi="Verdana"/>
          <w:color w:val="000000"/>
          <w:sz w:val="18"/>
          <w:szCs w:val="18"/>
        </w:rPr>
        <w:t>И.П. Вопросы валютного курса рубля. М.: Гос-финиздат, 1958. - 159с.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Айзенберг</w:t>
      </w:r>
      <w:r>
        <w:rPr>
          <w:rStyle w:val="WW8Num3z0"/>
          <w:rFonts w:ascii="Verdana" w:hAnsi="Verdana"/>
          <w:color w:val="000000"/>
          <w:sz w:val="18"/>
          <w:szCs w:val="18"/>
        </w:rPr>
        <w:t> </w:t>
      </w:r>
      <w:r>
        <w:rPr>
          <w:rFonts w:ascii="Verdana" w:hAnsi="Verdana"/>
          <w:color w:val="000000"/>
          <w:sz w:val="18"/>
          <w:szCs w:val="18"/>
        </w:rPr>
        <w:t>И.П. Новый валютный курс рубля. М.: Госфкн-издат, 1961. - 78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Альтшулер</w:t>
      </w:r>
      <w:r>
        <w:rPr>
          <w:rStyle w:val="WW8Num3z0"/>
          <w:rFonts w:ascii="Verdana" w:hAnsi="Verdana"/>
          <w:color w:val="000000"/>
          <w:sz w:val="18"/>
          <w:szCs w:val="18"/>
        </w:rPr>
        <w:t> </w:t>
      </w:r>
      <w:r>
        <w:rPr>
          <w:rFonts w:ascii="Verdana" w:hAnsi="Verdana"/>
          <w:color w:val="000000"/>
          <w:sz w:val="18"/>
          <w:szCs w:val="18"/>
        </w:rPr>
        <w:t>А.Б. Валютные отношения на современном этапе совершенствования внешнеэкономической деятельности // Советское государство и право. 1988. - № 5. - С.45-53.</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150.</w:t>
      </w:r>
      <w:r>
        <w:rPr>
          <w:rStyle w:val="WW8Num3z0"/>
          <w:rFonts w:ascii="Verdana" w:hAnsi="Verdana"/>
          <w:color w:val="000000"/>
          <w:sz w:val="18"/>
          <w:szCs w:val="18"/>
        </w:rPr>
        <w:t> </w:t>
      </w:r>
      <w:r>
        <w:rPr>
          <w:rStyle w:val="WW8Num4z0"/>
          <w:rFonts w:ascii="Verdana" w:hAnsi="Verdana"/>
          <w:color w:val="4682B4"/>
          <w:sz w:val="18"/>
          <w:szCs w:val="18"/>
        </w:rPr>
        <w:t>Альтшулер</w:t>
      </w:r>
      <w:r>
        <w:rPr>
          <w:rStyle w:val="WW8Num3z0"/>
          <w:rFonts w:ascii="Verdana" w:hAnsi="Verdana"/>
          <w:color w:val="000000"/>
          <w:sz w:val="18"/>
          <w:szCs w:val="18"/>
        </w:rPr>
        <w:t> </w:t>
      </w:r>
      <w:r>
        <w:rPr>
          <w:rFonts w:ascii="Verdana" w:hAnsi="Verdana"/>
          <w:color w:val="000000"/>
          <w:sz w:val="18"/>
          <w:szCs w:val="18"/>
        </w:rPr>
        <w:t>А.Б. Восток Запад: валютно-кредитные отношения (организационно-правовой механизм). - М.: Знание, 1979. - 64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Альтшулер</w:t>
      </w:r>
      <w:r>
        <w:rPr>
          <w:rStyle w:val="WW8Num3z0"/>
          <w:rFonts w:ascii="Verdana" w:hAnsi="Verdana"/>
          <w:color w:val="000000"/>
          <w:sz w:val="18"/>
          <w:szCs w:val="18"/>
        </w:rPr>
        <w:t> </w:t>
      </w:r>
      <w:r>
        <w:rPr>
          <w:rFonts w:ascii="Verdana" w:hAnsi="Verdana"/>
          <w:color w:val="000000"/>
          <w:sz w:val="18"/>
          <w:szCs w:val="18"/>
        </w:rPr>
        <w:t>А.Б. Государственная валютная монополия. Материалы секции права</w:t>
      </w:r>
      <w:r>
        <w:rPr>
          <w:rStyle w:val="WW8Num3z0"/>
          <w:rFonts w:ascii="Verdana" w:hAnsi="Verdana"/>
          <w:color w:val="000000"/>
          <w:sz w:val="18"/>
          <w:szCs w:val="18"/>
        </w:rPr>
        <w:t> </w:t>
      </w:r>
      <w:r>
        <w:rPr>
          <w:rStyle w:val="WW8Num4z0"/>
          <w:rFonts w:ascii="Verdana" w:hAnsi="Verdana"/>
          <w:color w:val="4682B4"/>
          <w:sz w:val="18"/>
          <w:szCs w:val="18"/>
        </w:rPr>
        <w:t>ТПП</w:t>
      </w:r>
      <w:r>
        <w:rPr>
          <w:rStyle w:val="WW8Num3z0"/>
          <w:rFonts w:ascii="Verdana" w:hAnsi="Verdana"/>
          <w:color w:val="000000"/>
          <w:sz w:val="18"/>
          <w:szCs w:val="18"/>
        </w:rPr>
        <w:t> </w:t>
      </w:r>
      <w:r>
        <w:rPr>
          <w:rFonts w:ascii="Verdana" w:hAnsi="Verdana"/>
          <w:color w:val="000000"/>
          <w:sz w:val="18"/>
          <w:szCs w:val="18"/>
        </w:rPr>
        <w:t>СССР. М., 1975. - 89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Альтшулер</w:t>
      </w:r>
      <w:r>
        <w:rPr>
          <w:rStyle w:val="WW8Num3z0"/>
          <w:rFonts w:ascii="Verdana" w:hAnsi="Verdana"/>
          <w:color w:val="000000"/>
          <w:sz w:val="18"/>
          <w:szCs w:val="18"/>
        </w:rPr>
        <w:t> </w:t>
      </w:r>
      <w:r>
        <w:rPr>
          <w:rFonts w:ascii="Verdana" w:hAnsi="Verdana"/>
          <w:color w:val="000000"/>
          <w:sz w:val="18"/>
          <w:szCs w:val="18"/>
        </w:rPr>
        <w:t>А.Б. Международное валютное право. М.: Ме-ждунар. отношения, 1984. - 256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Альтшулер</w:t>
      </w:r>
      <w:r>
        <w:rPr>
          <w:rStyle w:val="WW8Num3z0"/>
          <w:rFonts w:ascii="Verdana" w:hAnsi="Verdana"/>
          <w:color w:val="000000"/>
          <w:sz w:val="18"/>
          <w:szCs w:val="18"/>
        </w:rPr>
        <w:t> </w:t>
      </w:r>
      <w:r>
        <w:rPr>
          <w:rFonts w:ascii="Verdana" w:hAnsi="Verdana"/>
          <w:color w:val="000000"/>
          <w:sz w:val="18"/>
          <w:szCs w:val="18"/>
        </w:rPr>
        <w:t>А.Б. Правовые проблемы валютно-финансовыхотношений в условиях социалистической экономической интеграции. Автореф. дис. докт.юр.наук. М., 1975. - 37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А.В. Финансово-правовые санкции. Автореф. . канд.юр.наук. Саратов, 1984. - 16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Е.П. Валютное законодательство зарубежных стран. М.: МФИ, 1983. - 41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Е.П. Правовое регулирование валютных отношений. М.: МФИ, 1988. - 39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Артамонова</w:t>
      </w:r>
      <w:r>
        <w:rPr>
          <w:rStyle w:val="WW8Num3z0"/>
          <w:rFonts w:ascii="Verdana" w:hAnsi="Verdana"/>
          <w:color w:val="000000"/>
          <w:sz w:val="18"/>
          <w:szCs w:val="18"/>
        </w:rPr>
        <w:t> </w:t>
      </w:r>
      <w:r>
        <w:rPr>
          <w:rFonts w:ascii="Verdana" w:hAnsi="Verdana"/>
          <w:color w:val="000000"/>
          <w:sz w:val="18"/>
          <w:szCs w:val="18"/>
        </w:rPr>
        <w:t>Т.И. Валютное регулирование в России // Закон.- 1994.-№8.-С.14-22.</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Астахов</w:t>
      </w:r>
      <w:r>
        <w:rPr>
          <w:rStyle w:val="WW8Num3z0"/>
          <w:rFonts w:ascii="Verdana" w:hAnsi="Verdana"/>
          <w:color w:val="000000"/>
          <w:sz w:val="18"/>
          <w:szCs w:val="18"/>
        </w:rPr>
        <w:t> </w:t>
      </w:r>
      <w:r>
        <w:rPr>
          <w:rFonts w:ascii="Verdana" w:hAnsi="Verdana"/>
          <w:color w:val="000000"/>
          <w:sz w:val="18"/>
          <w:szCs w:val="18"/>
        </w:rPr>
        <w:t>В.П. Валютные операции. М.: Ось-89,1996.-208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Баринов</w:t>
      </w:r>
      <w:r>
        <w:rPr>
          <w:rStyle w:val="WW8Num3z0"/>
          <w:rFonts w:ascii="Verdana" w:hAnsi="Verdana"/>
          <w:color w:val="000000"/>
          <w:sz w:val="18"/>
          <w:szCs w:val="18"/>
        </w:rPr>
        <w:t> </w:t>
      </w:r>
      <w:r>
        <w:rPr>
          <w:rFonts w:ascii="Verdana" w:hAnsi="Verdana"/>
          <w:color w:val="000000"/>
          <w:sz w:val="18"/>
          <w:szCs w:val="18"/>
        </w:rPr>
        <w:t>Э.А. Валютные рынки и валютные операции. М.: ИЦ «</w:t>
      </w:r>
      <w:r>
        <w:rPr>
          <w:rStyle w:val="WW8Num4z0"/>
          <w:rFonts w:ascii="Verdana" w:hAnsi="Verdana"/>
          <w:color w:val="4682B4"/>
          <w:sz w:val="18"/>
          <w:szCs w:val="18"/>
        </w:rPr>
        <w:t>Анкил</w:t>
      </w:r>
      <w:r>
        <w:rPr>
          <w:rFonts w:ascii="Verdana" w:hAnsi="Verdana"/>
          <w:color w:val="000000"/>
          <w:sz w:val="18"/>
          <w:szCs w:val="18"/>
        </w:rPr>
        <w:t>», 1996. 80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Богданов</w:t>
      </w:r>
      <w:r>
        <w:rPr>
          <w:rStyle w:val="WW8Num3z0"/>
          <w:rFonts w:ascii="Verdana" w:hAnsi="Verdana"/>
          <w:color w:val="000000"/>
          <w:sz w:val="18"/>
          <w:szCs w:val="18"/>
        </w:rPr>
        <w:t> </w:t>
      </w:r>
      <w:r>
        <w:rPr>
          <w:rFonts w:ascii="Verdana" w:hAnsi="Verdana"/>
          <w:color w:val="000000"/>
          <w:sz w:val="18"/>
          <w:szCs w:val="18"/>
        </w:rPr>
        <w:t>О.С. Валютная система современного капитализма. М.: Междунар. отношения, 1976.,- 216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Бублик</w:t>
      </w:r>
      <w:r>
        <w:rPr>
          <w:rStyle w:val="WW8Num3z0"/>
          <w:rFonts w:ascii="Verdana" w:hAnsi="Verdana"/>
          <w:color w:val="000000"/>
          <w:sz w:val="18"/>
          <w:szCs w:val="18"/>
        </w:rPr>
        <w:t> </w:t>
      </w:r>
      <w:r>
        <w:rPr>
          <w:rFonts w:ascii="Verdana" w:hAnsi="Verdana"/>
          <w:color w:val="000000"/>
          <w:sz w:val="18"/>
          <w:szCs w:val="18"/>
        </w:rPr>
        <w:t>В.И. Законодательство о валютном регулировании: практика применения // Хозяйство и право. 1997. - № 3. - С.44-58.</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Е.А. Валютие-финансовый кризис и международное право. М.: Междунар. отношения, 1982. - 174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Е.А. Использование денежных обязательств в условиях обесценения валюты (по праву Англии и США). Автореф. дис. . канд.юр.наук. М., 1975. - 26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Проблемы совершенствования основных финансово-правовых институтов в условиях перехода России к рынку. Автореф. дис. докт.юр.наук. М., 1996. - 42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Совершенствование финансово-правовых институтов в условиях перестройки управления народным хозяйством.- М.:</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1988. 78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Грачева</w:t>
      </w:r>
      <w:r>
        <w:rPr>
          <w:rStyle w:val="WW8Num3z0"/>
          <w:rFonts w:ascii="Verdana" w:hAnsi="Verdana"/>
          <w:color w:val="000000"/>
          <w:sz w:val="18"/>
          <w:szCs w:val="18"/>
        </w:rPr>
        <w:t> </w:t>
      </w:r>
      <w:r>
        <w:rPr>
          <w:rFonts w:ascii="Verdana" w:hAnsi="Verdana"/>
          <w:color w:val="000000"/>
          <w:sz w:val="18"/>
          <w:szCs w:val="18"/>
        </w:rPr>
        <w:t>Е.Ю. Финансовое право. М.: Новый</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1998.76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Грачева</w:t>
      </w:r>
      <w:r>
        <w:rPr>
          <w:rStyle w:val="WW8Num3z0"/>
          <w:rFonts w:ascii="Verdana" w:hAnsi="Verdana"/>
          <w:color w:val="000000"/>
          <w:sz w:val="18"/>
          <w:szCs w:val="18"/>
        </w:rPr>
        <w:t> </w:t>
      </w:r>
      <w:r>
        <w:rPr>
          <w:rFonts w:ascii="Verdana" w:hAnsi="Verdana"/>
          <w:color w:val="000000"/>
          <w:sz w:val="18"/>
          <w:szCs w:val="18"/>
        </w:rPr>
        <w:t>Е.Ю., Соколова Э.Д. Финансовое право. М.: Новый юрист, 1998. - 239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Дмитриев</w:t>
      </w:r>
      <w:r>
        <w:rPr>
          <w:rStyle w:val="WW8Num3z0"/>
          <w:rFonts w:ascii="Verdana" w:hAnsi="Verdana"/>
          <w:color w:val="000000"/>
          <w:sz w:val="18"/>
          <w:szCs w:val="18"/>
        </w:rPr>
        <w:t> </w:t>
      </w:r>
      <w:r>
        <w:rPr>
          <w:rFonts w:ascii="Verdana" w:hAnsi="Verdana"/>
          <w:color w:val="000000"/>
          <w:sz w:val="18"/>
          <w:szCs w:val="18"/>
        </w:rPr>
        <w:t>В.Н. О валютном законодательстве РФ // Налоговый вестник. 1997. - № 10. - С.33-38.</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Доронин</w:t>
      </w:r>
      <w:r>
        <w:rPr>
          <w:rStyle w:val="WW8Num3z0"/>
          <w:rFonts w:ascii="Verdana" w:hAnsi="Verdana"/>
          <w:color w:val="000000"/>
          <w:sz w:val="18"/>
          <w:szCs w:val="18"/>
        </w:rPr>
        <w:t> </w:t>
      </w:r>
      <w:r>
        <w:rPr>
          <w:rFonts w:ascii="Verdana" w:hAnsi="Verdana"/>
          <w:color w:val="000000"/>
          <w:sz w:val="18"/>
          <w:szCs w:val="18"/>
        </w:rPr>
        <w:t>И.А. На пути к валютному рынку // Внешняя торговля. -1991.-№ 6. С.28-31.</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Елфимова</w:t>
      </w:r>
      <w:r>
        <w:rPr>
          <w:rStyle w:val="WW8Num3z0"/>
          <w:rFonts w:ascii="Verdana" w:hAnsi="Verdana"/>
          <w:color w:val="000000"/>
          <w:sz w:val="18"/>
          <w:szCs w:val="18"/>
        </w:rPr>
        <w:t> </w:t>
      </w:r>
      <w:r>
        <w:rPr>
          <w:rFonts w:ascii="Verdana" w:hAnsi="Verdana"/>
          <w:color w:val="000000"/>
          <w:sz w:val="18"/>
          <w:szCs w:val="18"/>
        </w:rPr>
        <w:t>И.Ф. Валютная политика и правовое регулирование внешнеэкономической деятельности. Воронеж:</w:t>
      </w:r>
      <w:r>
        <w:rPr>
          <w:rStyle w:val="WW8Num3z0"/>
          <w:rFonts w:ascii="Verdana" w:hAnsi="Verdana"/>
          <w:color w:val="000000"/>
          <w:sz w:val="18"/>
          <w:szCs w:val="18"/>
        </w:rPr>
        <w:t> </w:t>
      </w:r>
      <w:r>
        <w:rPr>
          <w:rStyle w:val="WW8Num4z0"/>
          <w:rFonts w:ascii="Verdana" w:hAnsi="Verdana"/>
          <w:color w:val="4682B4"/>
          <w:sz w:val="18"/>
          <w:szCs w:val="18"/>
        </w:rPr>
        <w:t>ВГТУ</w:t>
      </w:r>
      <w:r>
        <w:rPr>
          <w:rFonts w:ascii="Verdana" w:hAnsi="Verdana"/>
          <w:color w:val="000000"/>
          <w:sz w:val="18"/>
          <w:szCs w:val="18"/>
        </w:rPr>
        <w:t>, 1996.-86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Зверев</w:t>
      </w:r>
      <w:r>
        <w:rPr>
          <w:rStyle w:val="WW8Num3z0"/>
          <w:rFonts w:ascii="Verdana" w:hAnsi="Verdana"/>
          <w:color w:val="000000"/>
          <w:sz w:val="18"/>
          <w:szCs w:val="18"/>
        </w:rPr>
        <w:t> </w:t>
      </w:r>
      <w:r>
        <w:rPr>
          <w:rFonts w:ascii="Verdana" w:hAnsi="Verdana"/>
          <w:color w:val="000000"/>
          <w:sz w:val="18"/>
          <w:szCs w:val="18"/>
        </w:rPr>
        <w:t>А.В. Финансы внешнеэкономических связей. М.: Междунар.отношения, 1990. - 191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Игнащенко</w:t>
      </w:r>
      <w:r>
        <w:rPr>
          <w:rStyle w:val="WW8Num3z0"/>
          <w:rFonts w:ascii="Verdana" w:hAnsi="Verdana"/>
          <w:color w:val="000000"/>
          <w:sz w:val="18"/>
          <w:szCs w:val="18"/>
        </w:rPr>
        <w:t> </w:t>
      </w:r>
      <w:r>
        <w:rPr>
          <w:rFonts w:ascii="Verdana" w:hAnsi="Verdana"/>
          <w:color w:val="000000"/>
          <w:sz w:val="18"/>
          <w:szCs w:val="18"/>
        </w:rPr>
        <w:t>В.А. Институциональный механизм международно-правового регулирования валютных отношений государств</w:t>
      </w:r>
      <w:r>
        <w:rPr>
          <w:rStyle w:val="WW8Num3z0"/>
          <w:rFonts w:ascii="Verdana" w:hAnsi="Verdana"/>
          <w:color w:val="000000"/>
          <w:sz w:val="18"/>
          <w:szCs w:val="18"/>
        </w:rPr>
        <w:t> </w:t>
      </w:r>
      <w:r>
        <w:rPr>
          <w:rStyle w:val="WW8Num4z0"/>
          <w:rFonts w:ascii="Verdana" w:hAnsi="Verdana"/>
          <w:color w:val="4682B4"/>
          <w:sz w:val="18"/>
          <w:szCs w:val="18"/>
        </w:rPr>
        <w:t>СЭВ</w:t>
      </w:r>
      <w:r>
        <w:rPr>
          <w:rStyle w:val="WW8Num3z0"/>
          <w:rFonts w:ascii="Verdana" w:hAnsi="Verdana"/>
          <w:color w:val="000000"/>
          <w:sz w:val="18"/>
          <w:szCs w:val="18"/>
        </w:rPr>
        <w:t> </w:t>
      </w:r>
      <w:r>
        <w:rPr>
          <w:rFonts w:ascii="Verdana" w:hAnsi="Verdana"/>
          <w:color w:val="000000"/>
          <w:sz w:val="18"/>
          <w:szCs w:val="18"/>
        </w:rPr>
        <w:t>и ЕЭС. Автореф. . канд.юр.наук Киев, 1985. - 23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Князев</w:t>
      </w:r>
      <w:r>
        <w:rPr>
          <w:rStyle w:val="WW8Num3z0"/>
          <w:rFonts w:ascii="Verdana" w:hAnsi="Verdana"/>
          <w:color w:val="000000"/>
          <w:sz w:val="18"/>
          <w:szCs w:val="18"/>
        </w:rPr>
        <w:t> </w:t>
      </w:r>
      <w:r>
        <w:rPr>
          <w:rFonts w:ascii="Verdana" w:hAnsi="Verdana"/>
          <w:color w:val="000000"/>
          <w:sz w:val="18"/>
          <w:szCs w:val="18"/>
        </w:rPr>
        <w:t>И.А. Некоторые текущие и перспективные вопросы политики Банка России в области регулирования валютного рынка // Деньги и кредит. 1999. - № 1. - С.25-39.</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Ковалев</w:t>
      </w:r>
      <w:r>
        <w:rPr>
          <w:rStyle w:val="WW8Num3z0"/>
          <w:rFonts w:ascii="Verdana" w:hAnsi="Verdana"/>
          <w:color w:val="000000"/>
          <w:sz w:val="18"/>
          <w:szCs w:val="18"/>
        </w:rPr>
        <w:t> </w:t>
      </w:r>
      <w:r>
        <w:rPr>
          <w:rFonts w:ascii="Verdana" w:hAnsi="Verdana"/>
          <w:color w:val="000000"/>
          <w:sz w:val="18"/>
          <w:szCs w:val="18"/>
        </w:rPr>
        <w:t>В.Т. Правовые основы валютного регулирования.-В кн. Финансовое право / Под ред^ О.Н.Горбуновой.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1996. - С.323-340.</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Козырин</w:t>
      </w:r>
      <w:r>
        <w:rPr>
          <w:rStyle w:val="WW8Num3z0"/>
          <w:rFonts w:ascii="Verdana" w:hAnsi="Verdana"/>
          <w:color w:val="000000"/>
          <w:sz w:val="18"/>
          <w:szCs w:val="18"/>
        </w:rPr>
        <w:t> </w:t>
      </w:r>
      <w:r>
        <w:rPr>
          <w:rFonts w:ascii="Verdana" w:hAnsi="Verdana"/>
          <w:color w:val="000000"/>
          <w:sz w:val="18"/>
          <w:szCs w:val="18"/>
        </w:rPr>
        <w:t>А.Н. Валютный контроль внешнеторговой деятельности. М.: Новый юрист, 1998. - 158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Коровкин</w:t>
      </w:r>
      <w:r>
        <w:rPr>
          <w:rStyle w:val="WW8Num3z0"/>
          <w:rFonts w:ascii="Verdana" w:hAnsi="Verdana"/>
          <w:color w:val="000000"/>
          <w:sz w:val="18"/>
          <w:szCs w:val="18"/>
        </w:rPr>
        <w:t> </w:t>
      </w:r>
      <w:r>
        <w:rPr>
          <w:rFonts w:ascii="Verdana" w:hAnsi="Verdana"/>
          <w:color w:val="000000"/>
          <w:sz w:val="18"/>
          <w:szCs w:val="18"/>
        </w:rPr>
        <w:t>В.В., Кузнецова Г.В. Оформление валютных операций. М.: ПРИОР, 1995. - 208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Кувшинов</w:t>
      </w:r>
      <w:r>
        <w:rPr>
          <w:rStyle w:val="WW8Num3z0"/>
          <w:rFonts w:ascii="Verdana" w:hAnsi="Verdana"/>
          <w:color w:val="000000"/>
          <w:sz w:val="18"/>
          <w:szCs w:val="18"/>
        </w:rPr>
        <w:t> </w:t>
      </w:r>
      <w:r>
        <w:rPr>
          <w:rFonts w:ascii="Verdana" w:hAnsi="Verdana"/>
          <w:color w:val="000000"/>
          <w:sz w:val="18"/>
          <w:szCs w:val="18"/>
        </w:rPr>
        <w:t>Е.С. Регулирование валютно-финансовых отношений в международном праве // Государство и право. 1996. - № 12. -С.83-89.</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Лисовский</w:t>
      </w:r>
      <w:r>
        <w:rPr>
          <w:rStyle w:val="WW8Num3z0"/>
          <w:rFonts w:ascii="Verdana" w:hAnsi="Verdana"/>
          <w:color w:val="000000"/>
          <w:sz w:val="18"/>
          <w:szCs w:val="18"/>
        </w:rPr>
        <w:t> </w:t>
      </w:r>
      <w:r>
        <w:rPr>
          <w:rFonts w:ascii="Verdana" w:hAnsi="Verdana"/>
          <w:color w:val="000000"/>
          <w:sz w:val="18"/>
          <w:szCs w:val="18"/>
        </w:rPr>
        <w:t>В.И. Валюта и международные отношения. М.: Междунар. отношения, 1974. - 94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Лисовский</w:t>
      </w:r>
      <w:r>
        <w:rPr>
          <w:rStyle w:val="WW8Num3z0"/>
          <w:rFonts w:ascii="Verdana" w:hAnsi="Verdana"/>
          <w:color w:val="000000"/>
          <w:sz w:val="18"/>
          <w:szCs w:val="18"/>
        </w:rPr>
        <w:t> </w:t>
      </w:r>
      <w:r>
        <w:rPr>
          <w:rFonts w:ascii="Verdana" w:hAnsi="Verdana"/>
          <w:color w:val="000000"/>
          <w:sz w:val="18"/>
          <w:szCs w:val="18"/>
        </w:rPr>
        <w:t>В.И. Международное торговое и финансовое право. М.: Междунар. отношения, 1974. - 215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Лоевецкий</w:t>
      </w:r>
      <w:r>
        <w:rPr>
          <w:rStyle w:val="WW8Num3z0"/>
          <w:rFonts w:ascii="Verdana" w:hAnsi="Verdana"/>
          <w:color w:val="000000"/>
          <w:sz w:val="18"/>
          <w:szCs w:val="18"/>
        </w:rPr>
        <w:t> </w:t>
      </w:r>
      <w:r>
        <w:rPr>
          <w:rFonts w:ascii="Verdana" w:hAnsi="Verdana"/>
          <w:color w:val="000000"/>
          <w:sz w:val="18"/>
          <w:szCs w:val="18"/>
        </w:rPr>
        <w:t>Д.А. Валютная политика СССР. М.: Фин.изд-во</w:t>
      </w:r>
      <w:r>
        <w:rPr>
          <w:rStyle w:val="WW8Num3z0"/>
          <w:rFonts w:ascii="Verdana" w:hAnsi="Verdana"/>
          <w:color w:val="000000"/>
          <w:sz w:val="18"/>
          <w:szCs w:val="18"/>
        </w:rPr>
        <w:t> </w:t>
      </w:r>
      <w:r>
        <w:rPr>
          <w:rStyle w:val="WW8Num4z0"/>
          <w:rFonts w:ascii="Verdana" w:hAnsi="Verdana"/>
          <w:color w:val="4682B4"/>
          <w:sz w:val="18"/>
          <w:szCs w:val="18"/>
        </w:rPr>
        <w:t>НКФ</w:t>
      </w:r>
      <w:r>
        <w:rPr>
          <w:rStyle w:val="WW8Num3z0"/>
          <w:rFonts w:ascii="Verdana" w:hAnsi="Verdana"/>
          <w:color w:val="000000"/>
          <w:sz w:val="18"/>
          <w:szCs w:val="18"/>
        </w:rPr>
        <w:t> </w:t>
      </w:r>
      <w:r>
        <w:rPr>
          <w:rFonts w:ascii="Verdana" w:hAnsi="Verdana"/>
          <w:color w:val="000000"/>
          <w:sz w:val="18"/>
          <w:szCs w:val="18"/>
        </w:rPr>
        <w:t>СССР, 1926.- 108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Лунц</w:t>
      </w:r>
      <w:r>
        <w:rPr>
          <w:rStyle w:val="WW8Num3z0"/>
          <w:rFonts w:ascii="Verdana" w:hAnsi="Verdana"/>
          <w:color w:val="000000"/>
          <w:sz w:val="18"/>
          <w:szCs w:val="18"/>
        </w:rPr>
        <w:t> </w:t>
      </w:r>
      <w:r>
        <w:rPr>
          <w:rFonts w:ascii="Verdana" w:hAnsi="Verdana"/>
          <w:color w:val="000000"/>
          <w:sz w:val="18"/>
          <w:szCs w:val="18"/>
        </w:rPr>
        <w:t>JI.A. Денежное обязательство в</w:t>
      </w:r>
      <w:r>
        <w:rPr>
          <w:rStyle w:val="WW8Num3z0"/>
          <w:rFonts w:ascii="Verdana" w:hAnsi="Verdana"/>
          <w:color w:val="000000"/>
          <w:sz w:val="18"/>
          <w:szCs w:val="18"/>
        </w:rPr>
        <w:t> </w:t>
      </w:r>
      <w:r>
        <w:rPr>
          <w:rStyle w:val="WW8Num4z0"/>
          <w:rFonts w:ascii="Verdana" w:hAnsi="Verdana"/>
          <w:color w:val="4682B4"/>
          <w:sz w:val="18"/>
          <w:szCs w:val="18"/>
        </w:rPr>
        <w:t>коллизионном</w:t>
      </w:r>
      <w:r>
        <w:rPr>
          <w:rStyle w:val="WW8Num3z0"/>
          <w:rFonts w:ascii="Verdana" w:hAnsi="Verdana"/>
          <w:color w:val="000000"/>
          <w:sz w:val="18"/>
          <w:szCs w:val="18"/>
        </w:rPr>
        <w:t> </w:t>
      </w:r>
      <w:r>
        <w:rPr>
          <w:rFonts w:ascii="Verdana" w:hAnsi="Verdana"/>
          <w:color w:val="000000"/>
          <w:sz w:val="18"/>
          <w:szCs w:val="18"/>
        </w:rPr>
        <w:t>праве и гражданском праве капиталистических стран. М.: Юр.изд., 1948. -216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Любимова</w:t>
      </w:r>
      <w:r>
        <w:rPr>
          <w:rStyle w:val="WW8Num3z0"/>
          <w:rFonts w:ascii="Verdana" w:hAnsi="Verdana"/>
          <w:color w:val="000000"/>
          <w:sz w:val="18"/>
          <w:szCs w:val="18"/>
        </w:rPr>
        <w:t> </w:t>
      </w:r>
      <w:r>
        <w:rPr>
          <w:rFonts w:ascii="Verdana" w:hAnsi="Verdana"/>
          <w:color w:val="000000"/>
          <w:sz w:val="18"/>
          <w:szCs w:val="18"/>
        </w:rPr>
        <w:t>Р.Н. О некоторых вопросах судебной практики по применению законодательства о валютном регулировании и валютном контроле // Вестник</w:t>
      </w:r>
      <w:r>
        <w:rPr>
          <w:rStyle w:val="WW8Num3z0"/>
          <w:rFonts w:ascii="Verdana" w:hAnsi="Verdana"/>
          <w:color w:val="000000"/>
          <w:sz w:val="18"/>
          <w:szCs w:val="18"/>
        </w:rPr>
        <w:t> </w:t>
      </w:r>
      <w:r>
        <w:rPr>
          <w:rStyle w:val="WW8Num4z0"/>
          <w:rFonts w:ascii="Verdana" w:hAnsi="Verdana"/>
          <w:color w:val="4682B4"/>
          <w:sz w:val="18"/>
          <w:szCs w:val="18"/>
        </w:rPr>
        <w:t>ВАС</w:t>
      </w:r>
      <w:r>
        <w:rPr>
          <w:rStyle w:val="WW8Num3z0"/>
          <w:rFonts w:ascii="Verdana" w:hAnsi="Verdana"/>
          <w:color w:val="000000"/>
          <w:sz w:val="18"/>
          <w:szCs w:val="18"/>
        </w:rPr>
        <w:t> </w:t>
      </w:r>
      <w:r>
        <w:rPr>
          <w:rFonts w:ascii="Verdana" w:hAnsi="Verdana"/>
          <w:color w:val="000000"/>
          <w:sz w:val="18"/>
          <w:szCs w:val="18"/>
        </w:rPr>
        <w:t>РФ. 1998. - № 6. - С. 107-114; 1999. - № 4. -С.59-67.</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183.</w:t>
      </w:r>
      <w:r>
        <w:rPr>
          <w:rStyle w:val="WW8Num3z0"/>
          <w:rFonts w:ascii="Verdana" w:hAnsi="Verdana"/>
          <w:color w:val="000000"/>
          <w:sz w:val="18"/>
          <w:szCs w:val="18"/>
        </w:rPr>
        <w:t> </w:t>
      </w:r>
      <w:r>
        <w:rPr>
          <w:rStyle w:val="WW8Num4z0"/>
          <w:rFonts w:ascii="Verdana" w:hAnsi="Verdana"/>
          <w:color w:val="4682B4"/>
          <w:sz w:val="18"/>
          <w:szCs w:val="18"/>
        </w:rPr>
        <w:t>Мельников</w:t>
      </w:r>
      <w:r>
        <w:rPr>
          <w:rStyle w:val="WW8Num3z0"/>
          <w:rFonts w:ascii="Verdana" w:hAnsi="Verdana"/>
          <w:color w:val="000000"/>
          <w:sz w:val="18"/>
          <w:szCs w:val="18"/>
        </w:rPr>
        <w:t> </w:t>
      </w:r>
      <w:r>
        <w:rPr>
          <w:rFonts w:ascii="Verdana" w:hAnsi="Verdana"/>
          <w:color w:val="000000"/>
          <w:sz w:val="18"/>
          <w:szCs w:val="18"/>
        </w:rPr>
        <w:t>В.Н. Вопросы валютного регулирования и валютного контроля в период финансового кризиса // Деньги и кредит. -1998.-№12.-С.36-41.</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Мельников</w:t>
      </w:r>
      <w:r>
        <w:rPr>
          <w:rStyle w:val="WW8Num3z0"/>
          <w:rFonts w:ascii="Verdana" w:hAnsi="Verdana"/>
          <w:color w:val="000000"/>
          <w:sz w:val="18"/>
          <w:szCs w:val="18"/>
        </w:rPr>
        <w:t> </w:t>
      </w:r>
      <w:r>
        <w:rPr>
          <w:rFonts w:ascii="Verdana" w:hAnsi="Verdana"/>
          <w:color w:val="000000"/>
          <w:sz w:val="18"/>
          <w:szCs w:val="18"/>
        </w:rPr>
        <w:t>В.Н. О развитии системы валютного регулирования и валютного контроля в РФ на современном этапе // Деньги и кредит. 1999. - № 5,- С.9-15.</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Мельников</w:t>
      </w:r>
      <w:r>
        <w:rPr>
          <w:rStyle w:val="WW8Num3z0"/>
          <w:rFonts w:ascii="Verdana" w:hAnsi="Verdana"/>
          <w:color w:val="000000"/>
          <w:sz w:val="18"/>
          <w:szCs w:val="18"/>
        </w:rPr>
        <w:t> </w:t>
      </w:r>
      <w:r>
        <w:rPr>
          <w:rFonts w:ascii="Verdana" w:hAnsi="Verdana"/>
          <w:color w:val="000000"/>
          <w:sz w:val="18"/>
          <w:szCs w:val="18"/>
        </w:rPr>
        <w:t>В.Н., Мовсесян В. Вопросы валютного регулирования // Экономист. 1999. - № 3. - С.17-26.</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Новоселов</w:t>
      </w:r>
      <w:r>
        <w:rPr>
          <w:rStyle w:val="WW8Num3z0"/>
          <w:rFonts w:ascii="Verdana" w:hAnsi="Verdana"/>
          <w:color w:val="000000"/>
          <w:sz w:val="18"/>
          <w:szCs w:val="18"/>
        </w:rPr>
        <w:t> </w:t>
      </w:r>
      <w:r>
        <w:rPr>
          <w:rFonts w:ascii="Verdana" w:hAnsi="Verdana"/>
          <w:color w:val="000000"/>
          <w:sz w:val="18"/>
          <w:szCs w:val="18"/>
        </w:rPr>
        <w:t>В.И. Правовые основы валютного регулирования и валютного контроля. В кн. Финансовое право / Под ред. Н.И.Химичевой. - М.: БЕК, 1996. - С.453 -466.</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И.В. Правовое положение межгосударственных кредитно-финансовых организаций капиталистических стран. Авто-реф. канд.юр.наук. М., 1982. - 16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Моисеев</w:t>
      </w:r>
      <w:r>
        <w:rPr>
          <w:rStyle w:val="WW8Num3z0"/>
          <w:rFonts w:ascii="Verdana" w:hAnsi="Verdana"/>
          <w:color w:val="000000"/>
          <w:sz w:val="18"/>
          <w:szCs w:val="18"/>
        </w:rPr>
        <w:t> </w:t>
      </w:r>
      <w:r>
        <w:rPr>
          <w:rFonts w:ascii="Verdana" w:hAnsi="Verdana"/>
          <w:color w:val="000000"/>
          <w:sz w:val="18"/>
          <w:szCs w:val="18"/>
        </w:rPr>
        <w:t>А.А. Международно-правовые аспекты функционирования международных кредитно-финансовых организаций и сотрудничества с ними РФ. Автореф. . канд.юр.наук. М., 1996. - 16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Павлов</w:t>
      </w:r>
      <w:r>
        <w:rPr>
          <w:rStyle w:val="WW8Num3z0"/>
          <w:rFonts w:ascii="Verdana" w:hAnsi="Verdana"/>
          <w:color w:val="000000"/>
          <w:sz w:val="18"/>
          <w:szCs w:val="18"/>
        </w:rPr>
        <w:t> </w:t>
      </w:r>
      <w:r>
        <w:rPr>
          <w:rFonts w:ascii="Verdana" w:hAnsi="Verdana"/>
          <w:color w:val="000000"/>
          <w:sz w:val="18"/>
          <w:szCs w:val="18"/>
        </w:rPr>
        <w:t>В.В. Регулирование валютных отношений современного капитализма. М.: Междунар. отношения, 1977. - 316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Радушинский</w:t>
      </w:r>
      <w:r>
        <w:rPr>
          <w:rStyle w:val="WW8Num3z0"/>
          <w:rFonts w:ascii="Verdana" w:hAnsi="Verdana"/>
          <w:color w:val="000000"/>
          <w:sz w:val="18"/>
          <w:szCs w:val="18"/>
        </w:rPr>
        <w:t> </w:t>
      </w:r>
      <w:r>
        <w:rPr>
          <w:rFonts w:ascii="Verdana" w:hAnsi="Verdana"/>
          <w:color w:val="000000"/>
          <w:sz w:val="18"/>
          <w:szCs w:val="18"/>
        </w:rPr>
        <w:t>И.Г. Валютное законодательство капиталистических стран. М.: Внешторгиздат, 1963. - 247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Ровинский</w:t>
      </w:r>
      <w:r>
        <w:rPr>
          <w:rStyle w:val="WW8Num3z0"/>
          <w:rFonts w:ascii="Verdana" w:hAnsi="Verdana"/>
          <w:color w:val="000000"/>
          <w:sz w:val="18"/>
          <w:szCs w:val="18"/>
        </w:rPr>
        <w:t> </w:t>
      </w:r>
      <w:r>
        <w:rPr>
          <w:rFonts w:ascii="Verdana" w:hAnsi="Verdana"/>
          <w:color w:val="000000"/>
          <w:sz w:val="18"/>
          <w:szCs w:val="18"/>
        </w:rPr>
        <w:t>Е.А. Основы валютного законодательства СССР.- В кн.: Сов. финансовое право. М., Юр.лит-ра, 1978. - С. 197-229.</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Пашков M.JI. Валютное регулирование и контроль // Налоговый вестник. 1997. - № 10. - С.153-160.</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A.M. Международные валютные и кредитные отношения СССР. М.: Внешторгиздат, 1960. - 366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Сухов</w:t>
      </w:r>
      <w:r>
        <w:rPr>
          <w:rStyle w:val="WW8Num3z0"/>
          <w:rFonts w:ascii="Verdana" w:hAnsi="Verdana"/>
          <w:color w:val="000000"/>
          <w:sz w:val="18"/>
          <w:szCs w:val="18"/>
        </w:rPr>
        <w:t> </w:t>
      </w:r>
      <w:r>
        <w:rPr>
          <w:rFonts w:ascii="Verdana" w:hAnsi="Verdana"/>
          <w:color w:val="000000"/>
          <w:sz w:val="18"/>
          <w:szCs w:val="18"/>
        </w:rPr>
        <w:t>М.И. Государственное регулирование валютного рынка России: актуальные проблемы // Деньги и кредит. 1995. - № 12.- С.12-24.</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Хапов</w:t>
      </w:r>
      <w:r>
        <w:rPr>
          <w:rStyle w:val="WW8Num3z0"/>
          <w:rFonts w:ascii="Verdana" w:hAnsi="Verdana"/>
          <w:color w:val="000000"/>
          <w:sz w:val="18"/>
          <w:szCs w:val="18"/>
        </w:rPr>
        <w:t> </w:t>
      </w:r>
      <w:r>
        <w:rPr>
          <w:rFonts w:ascii="Verdana" w:hAnsi="Verdana"/>
          <w:color w:val="000000"/>
          <w:sz w:val="18"/>
          <w:szCs w:val="18"/>
        </w:rPr>
        <w:t>А.Н. Новое валютное регулирование в РФ // Внешняя торговля. 1992. - № 11. - С.7-8.</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Федоров</w:t>
      </w:r>
      <w:r>
        <w:rPr>
          <w:rStyle w:val="WW8Num3z0"/>
          <w:rFonts w:ascii="Verdana" w:hAnsi="Verdana"/>
          <w:color w:val="000000"/>
          <w:sz w:val="18"/>
          <w:szCs w:val="18"/>
        </w:rPr>
        <w:t> </w:t>
      </w:r>
      <w:r>
        <w:rPr>
          <w:rFonts w:ascii="Verdana" w:hAnsi="Verdana"/>
          <w:color w:val="000000"/>
          <w:sz w:val="18"/>
          <w:szCs w:val="18"/>
        </w:rPr>
        <w:t>Б.Г. Валютная политика СССР: взгляд в будущее. -М.: Финансы и статистика, 1990. 94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Фрей</w:t>
      </w:r>
      <w:r>
        <w:rPr>
          <w:rStyle w:val="WW8Num3z0"/>
          <w:rFonts w:ascii="Verdana" w:hAnsi="Verdana"/>
          <w:color w:val="000000"/>
          <w:sz w:val="18"/>
          <w:szCs w:val="18"/>
        </w:rPr>
        <w:t> </w:t>
      </w:r>
      <w:r>
        <w:rPr>
          <w:rFonts w:ascii="Verdana" w:hAnsi="Verdana"/>
          <w:color w:val="000000"/>
          <w:sz w:val="18"/>
          <w:szCs w:val="18"/>
        </w:rPr>
        <w:t>Л.И. Международные расчеты и финансирование внешней торговли капиталистических стран. М.: Внешторгиздат, 1960.-438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Фрей</w:t>
      </w:r>
      <w:r>
        <w:rPr>
          <w:rStyle w:val="WW8Num3z0"/>
          <w:rFonts w:ascii="Verdana" w:hAnsi="Verdana"/>
          <w:color w:val="000000"/>
          <w:sz w:val="18"/>
          <w:szCs w:val="18"/>
        </w:rPr>
        <w:t> </w:t>
      </w:r>
      <w:r>
        <w:rPr>
          <w:rFonts w:ascii="Verdana" w:hAnsi="Verdana"/>
          <w:color w:val="000000"/>
          <w:sz w:val="18"/>
          <w:szCs w:val="18"/>
        </w:rPr>
        <w:t>Л.И. Международные расчеты и финансирование внешней торговли социалистических стран. М.: Внешторгиздат, 1960. -230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Шалашова</w:t>
      </w:r>
      <w:r>
        <w:rPr>
          <w:rStyle w:val="WW8Num3z0"/>
          <w:rFonts w:ascii="Verdana" w:hAnsi="Verdana"/>
          <w:color w:val="000000"/>
          <w:sz w:val="18"/>
          <w:szCs w:val="18"/>
        </w:rPr>
        <w:t> </w:t>
      </w:r>
      <w:r>
        <w:rPr>
          <w:rFonts w:ascii="Verdana" w:hAnsi="Verdana"/>
          <w:color w:val="000000"/>
          <w:sz w:val="18"/>
          <w:szCs w:val="18"/>
        </w:rPr>
        <w:t>Н.Т. Учет валютных операций.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Бухгалтерский бюллетень</w:t>
      </w:r>
      <w:r>
        <w:rPr>
          <w:rFonts w:ascii="Verdana" w:hAnsi="Verdana"/>
          <w:color w:val="000000"/>
          <w:sz w:val="18"/>
          <w:szCs w:val="18"/>
        </w:rPr>
        <w:t>», 1997. - 288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Эбке</w:t>
      </w:r>
      <w:r>
        <w:rPr>
          <w:rStyle w:val="WW8Num3z0"/>
          <w:rFonts w:ascii="Verdana" w:hAnsi="Verdana"/>
          <w:color w:val="000000"/>
          <w:sz w:val="18"/>
          <w:szCs w:val="18"/>
        </w:rPr>
        <w:t> </w:t>
      </w:r>
      <w:r>
        <w:rPr>
          <w:rFonts w:ascii="Verdana" w:hAnsi="Verdana"/>
          <w:color w:val="000000"/>
          <w:sz w:val="18"/>
          <w:szCs w:val="18"/>
        </w:rPr>
        <w:t>В.Ф. Международное валютное право. М.: Между-нар. отношения, 1997. - 336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Юровский</w:t>
      </w:r>
      <w:r>
        <w:rPr>
          <w:rStyle w:val="WW8Num3z0"/>
          <w:rFonts w:ascii="Verdana" w:hAnsi="Verdana"/>
          <w:color w:val="000000"/>
          <w:sz w:val="18"/>
          <w:szCs w:val="18"/>
        </w:rPr>
        <w:t> </w:t>
      </w:r>
      <w:r>
        <w:rPr>
          <w:rFonts w:ascii="Verdana" w:hAnsi="Verdana"/>
          <w:color w:val="000000"/>
          <w:sz w:val="18"/>
          <w:szCs w:val="18"/>
        </w:rPr>
        <w:t>Л.Н. Денежная политика Советской власти. М., 1920. - 109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Валютный рынок и валютное регулирование / Под ред. И.Н.Платоновой. М.: БЕК, 1996. - 457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Международные валютно-финансовые и кредитные отношения / Под ред. А.М.Алексеева. М.: Междунар. отношения, 1984.592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Международные валютно-кредитные и финансовые отношения / Под ред. Л.Н.Красавиной. М.: Финансы и статистика, 1994. -589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Международное право / Под ред. Ю.М.Колосова, В.И.Кузнецова. М.: Междунар. отношения, 1998. - 624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Валютное законодательство РФ в 1997-1998 гг.: Сб. нормат. актов / Сост. К.Б.Дувалин, А.В.Петров. М.: БДЦ, 1997. - 992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Валютный контроль в РФ: Сб. нормат. актов / Сост. И.В.Зен-кин, М.Н.Спирина. М.: Междунар.центр фин.-эконом. развития, 1997.-719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Валютное регулирование в России: Сб. нормат. актов / Сост. Т.П.</w:t>
      </w:r>
      <w:r>
        <w:rPr>
          <w:rStyle w:val="WW8Num3z0"/>
          <w:rFonts w:ascii="Verdana" w:hAnsi="Verdana"/>
          <w:color w:val="000000"/>
          <w:sz w:val="18"/>
          <w:szCs w:val="18"/>
        </w:rPr>
        <w:t> </w:t>
      </w:r>
      <w:r>
        <w:rPr>
          <w:rStyle w:val="WW8Num4z0"/>
          <w:rFonts w:ascii="Verdana" w:hAnsi="Verdana"/>
          <w:color w:val="4682B4"/>
          <w:sz w:val="18"/>
          <w:szCs w:val="18"/>
        </w:rPr>
        <w:t>Базарова</w:t>
      </w:r>
      <w:r>
        <w:rPr>
          <w:rFonts w:ascii="Verdana" w:hAnsi="Verdana"/>
          <w:color w:val="000000"/>
          <w:sz w:val="18"/>
          <w:szCs w:val="18"/>
        </w:rPr>
        <w:t>, А.Е.Лисов. М.: Закон и право, 1996. - 512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Действующее международное право. Т.З / Сост. Ю.М.Колосов, Э.С.Кривчикова. М.: Изд-во МНИМП, 1997. - 832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Международное частное право в документах. Т.1. Финансы. Валюта. Налоги / Сост. К.А.Бекяшев, А.Г.Ходаков.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1996.- 480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О валютном регулировании и валютном контроле в РФ: Сб. нормат. актов / Сост. С.А.Сухинин. М.: ДЕ-ЮРЕ, 1993. - 512 с.</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212. Balfour P. Extraterritorial Recognition of Exchange Control Regulations: The English Viewpoint. / Norbert Horn (Hrsg.), The Law of International Trade Finance, Deventer &amp; Boston, 1989. P. 125-142.</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Beglin B.D. United States Enforcement of Foreign Exchange Control Laws A Rule in Transition? // 10 N.Y.U.J.Int'l L.&amp; Pol. - 1978. -P.535-568.</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Bohlhoff K.&amp; Baumanns A. Extraterritorial Recognition of Exchange Control Regulations: A German Viewpoint. / Norbert Horn (Hrsg.), The Law of International Trade Finance, Deventer &amp; Boston, 1989.- P.107-124.</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Borrowdale A. Shares and the Evasion of Exchange Control. // South African L.J. 102. Febr. 1985. - P. 22-27.</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Burke W.T. Enforcement of Foreign Exchange Control Regulations in Domestic Courts: Banco Frances e Brasileiro S.A. v. John Doe. // № 1 et al., 70 Am.J.Int'l L. 1976. - P.101-112.</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Campenhout A. United States: IMF and Foreign Exchange Control Regulations. // 2 Am.J.Comp.L. 1953. - P.389-392.</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Coyne R. P. Allied Bank m and United States Treatment of Foreign Exchange Controls: The Effects of Act of State Doctrine, the Principles of Comity, and Article YE, section 2(b) of IMF Agreement. // 9 B.C. Int'l &amp; Comp.L.Rev. 1986. - P.409-450.</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Debevoise W. Exchange Controls and External Indebtedness: A Modest Proposal for a Defferal Mechanism Employing in Bretton Woods Concepts. // 7 Houston J.Int'l L. 1984. - P.157-168.</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Domke M. Foreign Exchange Restrictions (A Comparative Survey). // 21 J.Comp.Legisl.&amp;Int'l L. 1939. - P. 54-61.</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Ebke W.F. Article YII, section 2(b), International Monetary Cooperation and the Courts. // 23 Int'l-baw, 1989.' P.677-710.</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Evans J.G. Current and Capital Transactions: How the Fund Defines Them. 5 Fin. &amp; Dev., 1968.</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Fleming J.M. The International Monetary Fund Its Form and Functions. - Washington, D.C., 1964. - 257 p.</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Friedman A. Foreign Exchange Control in American Courts. // 26 St. John's L.Rev. 1951. P.97-116.</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Gold J. Article YII, section 2(b) of IMF Articles in Its International Setting. / Norbert Horn (Hrsg.), The Law of International Trade Finance, Deventer &amp; Boston. 1989, P.65-106.</w:t>
      </w:r>
    </w:p>
    <w:p w:rsidR="00CF492E" w:rsidRDefault="00CF492E" w:rsidP="00CF492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Gold J. Convertible Currency Clauses and-Present International Monetary Arrangements //13 J. Int'l L.&amp;Econ., 1979. P.241-272.</w:t>
      </w:r>
    </w:p>
    <w:p w:rsidR="00CF492E" w:rsidRPr="00CF492E" w:rsidRDefault="00CF492E" w:rsidP="00CF492E">
      <w:pPr>
        <w:pStyle w:val="WW8Num2z0"/>
        <w:shd w:val="clear" w:color="auto" w:fill="F7F7F7"/>
        <w:spacing w:line="270" w:lineRule="atLeast"/>
        <w:jc w:val="both"/>
        <w:rPr>
          <w:rFonts w:ascii="Verdana" w:hAnsi="Verdana"/>
          <w:color w:val="000000"/>
          <w:sz w:val="18"/>
          <w:szCs w:val="18"/>
          <w:lang w:val="en-US"/>
        </w:rPr>
      </w:pPr>
      <w:r w:rsidRPr="00CF492E">
        <w:rPr>
          <w:rFonts w:ascii="Verdana" w:hAnsi="Verdana"/>
          <w:color w:val="000000"/>
          <w:sz w:val="18"/>
          <w:szCs w:val="18"/>
          <w:lang w:val="en-US"/>
        </w:rPr>
        <w:t>227. Gold J. Exchange Control: Act of State, Public Policy, the IMF's Articles of Agreement, and Other Complications // 7 Houston J.Int'l L., 1984. P. 13-52.</w:t>
      </w:r>
    </w:p>
    <w:p w:rsidR="00CF492E" w:rsidRPr="00CF492E" w:rsidRDefault="00CF492E" w:rsidP="00CF492E">
      <w:pPr>
        <w:pStyle w:val="WW8Num2z0"/>
        <w:shd w:val="clear" w:color="auto" w:fill="F7F7F7"/>
        <w:spacing w:line="270" w:lineRule="atLeast"/>
        <w:jc w:val="both"/>
        <w:rPr>
          <w:rFonts w:ascii="Verdana" w:hAnsi="Verdana"/>
          <w:color w:val="000000"/>
          <w:sz w:val="18"/>
          <w:szCs w:val="18"/>
          <w:lang w:val="en-US"/>
        </w:rPr>
      </w:pPr>
      <w:r w:rsidRPr="00CF492E">
        <w:rPr>
          <w:rFonts w:ascii="Verdana" w:hAnsi="Verdana"/>
          <w:color w:val="000000"/>
          <w:sz w:val="18"/>
          <w:szCs w:val="18"/>
          <w:lang w:val="en-US"/>
        </w:rPr>
        <w:t>228. Gold J. Exchange Controls and External Idebtedness: Are Bretton Woods Concepts Still Worcable? // 7 Houston J.Int'l L., 1984. P.l-12.</w:t>
      </w:r>
    </w:p>
    <w:p w:rsidR="00CF492E" w:rsidRPr="00CF492E" w:rsidRDefault="00CF492E" w:rsidP="00CF492E">
      <w:pPr>
        <w:pStyle w:val="WW8Num2z0"/>
        <w:shd w:val="clear" w:color="auto" w:fill="F7F7F7"/>
        <w:spacing w:line="270" w:lineRule="atLeast"/>
        <w:jc w:val="both"/>
        <w:rPr>
          <w:rFonts w:ascii="Verdana" w:hAnsi="Verdana"/>
          <w:color w:val="000000"/>
          <w:sz w:val="18"/>
          <w:szCs w:val="18"/>
          <w:lang w:val="en-US"/>
        </w:rPr>
      </w:pPr>
      <w:r w:rsidRPr="00CF492E">
        <w:rPr>
          <w:rFonts w:ascii="Verdana" w:hAnsi="Verdana"/>
          <w:color w:val="000000"/>
          <w:sz w:val="18"/>
          <w:szCs w:val="18"/>
          <w:lang w:val="en-US"/>
        </w:rPr>
        <w:t>229. Gold J. International Capital Movements under the Law of the IMF. Washington, D.C., IMF, Pamphlet Series, 1977, № 21. - 60 p.</w:t>
      </w:r>
    </w:p>
    <w:p w:rsidR="00CF492E" w:rsidRPr="00CF492E" w:rsidRDefault="00CF492E" w:rsidP="00CF492E">
      <w:pPr>
        <w:pStyle w:val="WW8Num2z0"/>
        <w:shd w:val="clear" w:color="auto" w:fill="F7F7F7"/>
        <w:spacing w:line="270" w:lineRule="atLeast"/>
        <w:jc w:val="both"/>
        <w:rPr>
          <w:rFonts w:ascii="Verdana" w:hAnsi="Verdana"/>
          <w:color w:val="000000"/>
          <w:sz w:val="18"/>
          <w:szCs w:val="18"/>
          <w:lang w:val="en-US"/>
        </w:rPr>
      </w:pPr>
      <w:r w:rsidRPr="00CF492E">
        <w:rPr>
          <w:rFonts w:ascii="Verdana" w:hAnsi="Verdana"/>
          <w:color w:val="000000"/>
          <w:sz w:val="18"/>
          <w:szCs w:val="18"/>
          <w:lang w:val="en-US"/>
        </w:rPr>
        <w:t>230. Gold J. The Rule of Law in the IMF. Washington, D.C., IMF, Pamphlet Series, 1980, № 32. - 96 p.</w:t>
      </w:r>
    </w:p>
    <w:p w:rsidR="00CF492E" w:rsidRPr="00CF492E" w:rsidRDefault="00CF492E" w:rsidP="00CF492E">
      <w:pPr>
        <w:pStyle w:val="WW8Num2z0"/>
        <w:shd w:val="clear" w:color="auto" w:fill="F7F7F7"/>
        <w:spacing w:line="270" w:lineRule="atLeast"/>
        <w:jc w:val="both"/>
        <w:rPr>
          <w:rFonts w:ascii="Verdana" w:hAnsi="Verdana"/>
          <w:color w:val="000000"/>
          <w:sz w:val="18"/>
          <w:szCs w:val="18"/>
          <w:lang w:val="en-US"/>
        </w:rPr>
      </w:pPr>
      <w:r w:rsidRPr="00CF492E">
        <w:rPr>
          <w:rFonts w:ascii="Verdana" w:hAnsi="Verdana"/>
          <w:color w:val="000000"/>
          <w:sz w:val="18"/>
          <w:szCs w:val="18"/>
          <w:lang w:val="en-US"/>
        </w:rPr>
        <w:t>231. Gold J. The Fund Concepts of Convertibility. Washington, D C ^IMF^Pamphlet Series, 1971, № 14. - 63 p.</w:t>
      </w:r>
    </w:p>
    <w:p w:rsidR="00CF492E" w:rsidRPr="00CF492E" w:rsidRDefault="00CF492E" w:rsidP="00CF492E">
      <w:pPr>
        <w:pStyle w:val="WW8Num2z0"/>
        <w:shd w:val="clear" w:color="auto" w:fill="F7F7F7"/>
        <w:spacing w:line="270" w:lineRule="atLeast"/>
        <w:jc w:val="both"/>
        <w:rPr>
          <w:rFonts w:ascii="Verdana" w:hAnsi="Verdana"/>
          <w:color w:val="000000"/>
          <w:sz w:val="18"/>
          <w:szCs w:val="18"/>
          <w:lang w:val="en-US"/>
        </w:rPr>
      </w:pPr>
      <w:r w:rsidRPr="00CF492E">
        <w:rPr>
          <w:rFonts w:ascii="Verdana" w:hAnsi="Verdana"/>
          <w:color w:val="000000"/>
          <w:sz w:val="18"/>
          <w:szCs w:val="18"/>
          <w:lang w:val="en-US"/>
        </w:rPr>
        <w:t>232. Hahn H.J. German Foreign Exchange Control: Rise and Demise. // 23 Int'l Law, 1989. P.873-890.</w:t>
      </w:r>
    </w:p>
    <w:p w:rsidR="00CF492E" w:rsidRPr="00CF492E" w:rsidRDefault="00CF492E" w:rsidP="00CF492E">
      <w:pPr>
        <w:pStyle w:val="WW8Num2z0"/>
        <w:shd w:val="clear" w:color="auto" w:fill="F7F7F7"/>
        <w:spacing w:line="270" w:lineRule="atLeast"/>
        <w:jc w:val="both"/>
        <w:rPr>
          <w:rFonts w:ascii="Verdana" w:hAnsi="Verdana"/>
          <w:color w:val="000000"/>
          <w:sz w:val="18"/>
          <w:szCs w:val="18"/>
          <w:lang w:val="en-US"/>
        </w:rPr>
      </w:pPr>
      <w:r w:rsidRPr="00CF492E">
        <w:rPr>
          <w:rFonts w:ascii="Verdana" w:hAnsi="Verdana"/>
          <w:color w:val="000000"/>
          <w:sz w:val="18"/>
          <w:szCs w:val="18"/>
          <w:lang w:val="en-US"/>
        </w:rPr>
        <w:t>233. Meznerics I. International Payments with Special Regard to Monetary Systems. Budapest, Acad. Kiado, 1979. - 269 p.</w:t>
      </w:r>
    </w:p>
    <w:p w:rsidR="00CF492E" w:rsidRPr="00CF492E" w:rsidRDefault="00CF492E" w:rsidP="00CF492E">
      <w:pPr>
        <w:pStyle w:val="WW8Num2z0"/>
        <w:shd w:val="clear" w:color="auto" w:fill="F7F7F7"/>
        <w:spacing w:line="270" w:lineRule="atLeast"/>
        <w:jc w:val="both"/>
        <w:rPr>
          <w:rFonts w:ascii="Verdana" w:hAnsi="Verdana"/>
          <w:color w:val="000000"/>
          <w:sz w:val="18"/>
          <w:szCs w:val="18"/>
          <w:lang w:val="en-US"/>
        </w:rPr>
      </w:pPr>
      <w:r w:rsidRPr="00CF492E">
        <w:rPr>
          <w:rFonts w:ascii="Verdana" w:hAnsi="Verdana"/>
          <w:color w:val="000000"/>
          <w:sz w:val="18"/>
          <w:szCs w:val="18"/>
          <w:lang w:val="en-US"/>
        </w:rPr>
        <w:t>234. Mosse R. Les Problemes Monetaries Intemationaux. Paris, Payot, 1967. -318 p.</w:t>
      </w:r>
    </w:p>
    <w:p w:rsidR="00CF492E" w:rsidRPr="00CF492E" w:rsidRDefault="00CF492E" w:rsidP="00CF492E">
      <w:pPr>
        <w:pStyle w:val="WW8Num2z0"/>
        <w:shd w:val="clear" w:color="auto" w:fill="F7F7F7"/>
        <w:spacing w:line="270" w:lineRule="atLeast"/>
        <w:jc w:val="both"/>
        <w:rPr>
          <w:rFonts w:ascii="Verdana" w:hAnsi="Verdana"/>
          <w:color w:val="000000"/>
          <w:sz w:val="18"/>
          <w:szCs w:val="18"/>
          <w:lang w:val="en-US"/>
        </w:rPr>
      </w:pPr>
      <w:r w:rsidRPr="00CF492E">
        <w:rPr>
          <w:rFonts w:ascii="Verdana" w:hAnsi="Verdana"/>
          <w:color w:val="000000"/>
          <w:sz w:val="18"/>
          <w:szCs w:val="18"/>
          <w:lang w:val="en-US"/>
        </w:rPr>
        <w:t>235. Rhyne C.S., Mutuc A.R., Chidester R.J. The International Functions and Law-making Activities of the IBRD. Washington, 1976. - 38 p.</w:t>
      </w:r>
    </w:p>
    <w:p w:rsidR="00CF492E" w:rsidRPr="00CF492E" w:rsidRDefault="00CF492E" w:rsidP="00CF492E">
      <w:pPr>
        <w:pStyle w:val="WW8Num2z0"/>
        <w:shd w:val="clear" w:color="auto" w:fill="F7F7F7"/>
        <w:spacing w:line="270" w:lineRule="atLeast"/>
        <w:jc w:val="both"/>
        <w:rPr>
          <w:rFonts w:ascii="Verdana" w:hAnsi="Verdana"/>
          <w:color w:val="000000"/>
          <w:sz w:val="18"/>
          <w:szCs w:val="18"/>
          <w:lang w:val="en-US"/>
        </w:rPr>
      </w:pPr>
      <w:r w:rsidRPr="00CF492E">
        <w:rPr>
          <w:rFonts w:ascii="Verdana" w:hAnsi="Verdana"/>
          <w:color w:val="000000"/>
          <w:sz w:val="18"/>
          <w:szCs w:val="18"/>
          <w:lang w:val="en-US"/>
        </w:rPr>
        <w:t>236. Spiller H. Valutamonopol und Internationale Finanzbeziehungen. Berlin, Staatsverl, 1963. - 264 p.</w:t>
      </w:r>
    </w:p>
    <w:p w:rsidR="00CF492E" w:rsidRPr="00CF492E" w:rsidRDefault="00CF492E" w:rsidP="00CF492E">
      <w:pPr>
        <w:pStyle w:val="WW8Num2z0"/>
        <w:shd w:val="clear" w:color="auto" w:fill="F7F7F7"/>
        <w:spacing w:line="270" w:lineRule="atLeast"/>
        <w:jc w:val="both"/>
        <w:rPr>
          <w:rFonts w:ascii="Verdana" w:hAnsi="Verdana"/>
          <w:color w:val="000000"/>
          <w:sz w:val="18"/>
          <w:szCs w:val="18"/>
          <w:lang w:val="en-US"/>
        </w:rPr>
      </w:pPr>
      <w:r w:rsidRPr="00CF492E">
        <w:rPr>
          <w:rFonts w:ascii="Verdana" w:hAnsi="Verdana"/>
          <w:color w:val="000000"/>
          <w:sz w:val="18"/>
          <w:szCs w:val="18"/>
          <w:lang w:val="en-US"/>
        </w:rPr>
        <w:t>237. International Monetary Fund. Exchange Arrangements &amp; Exchange Restrictions, Annual Reports 1990,1997. Washington, D.C., 1991,1998.</w:t>
      </w:r>
    </w:p>
    <w:p w:rsidR="00CF492E" w:rsidRDefault="00CF492E" w:rsidP="00CF492E">
      <w:pPr>
        <w:pStyle w:val="WW8Num2z0"/>
        <w:shd w:val="clear" w:color="auto" w:fill="F7F7F7"/>
        <w:spacing w:line="270" w:lineRule="atLeast"/>
        <w:jc w:val="both"/>
        <w:rPr>
          <w:rFonts w:ascii="Verdana" w:hAnsi="Verdana"/>
          <w:color w:val="000000"/>
          <w:sz w:val="18"/>
          <w:szCs w:val="18"/>
        </w:rPr>
      </w:pPr>
      <w:r w:rsidRPr="00CF492E">
        <w:rPr>
          <w:rFonts w:ascii="Verdana" w:hAnsi="Verdana"/>
          <w:color w:val="000000"/>
          <w:sz w:val="18"/>
          <w:szCs w:val="18"/>
          <w:lang w:val="en-US"/>
        </w:rPr>
        <w:t xml:space="preserve">238. Proceedings and Documents of the UN Monetary and Financial Conference, Bretton Woods, New Hampshire, July 1-22, 1944. -Washington, D.C., 1948. </w:t>
      </w:r>
      <w:r>
        <w:rPr>
          <w:rFonts w:ascii="Verdana" w:hAnsi="Verdana"/>
          <w:color w:val="000000"/>
          <w:sz w:val="18"/>
          <w:szCs w:val="18"/>
        </w:rPr>
        <w:t>564 p.</w:t>
      </w:r>
    </w:p>
    <w:p w:rsidR="00CF492E" w:rsidRDefault="00CF492E" w:rsidP="00CF492E">
      <w:pPr>
        <w:jc w:val="both"/>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772005" w:rsidRDefault="00772005" w:rsidP="003C1328">
      <w:pPr>
        <w:jc w:val="both"/>
        <w:rPr>
          <w:rFonts w:ascii="Verdana" w:hAnsi="Verdana"/>
          <w:color w:val="000000"/>
          <w:sz w:val="18"/>
          <w:szCs w:val="18"/>
        </w:rPr>
      </w:pPr>
    </w:p>
    <w:p w:rsidR="0068362D" w:rsidRPr="00031E5A" w:rsidRDefault="00ED1762" w:rsidP="003C1328">
      <w:pPr>
        <w:jc w:val="both"/>
      </w:pPr>
      <w:r w:rsidRPr="00ED1762">
        <w:rPr>
          <w:rFonts w:ascii="Verdana" w:hAnsi="Verdana"/>
          <w:color w:val="FF0000"/>
          <w:sz w:val="18"/>
          <w:szCs w:val="18"/>
        </w:rPr>
        <w:lastRenderedPageBreak/>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A87" w:rsidRDefault="00E14A87">
      <w:r>
        <w:separator/>
      </w:r>
    </w:p>
  </w:endnote>
  <w:endnote w:type="continuationSeparator" w:id="0">
    <w:p w:rsidR="00E14A87" w:rsidRDefault="00E14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A87" w:rsidRDefault="00E14A87">
      <w:r>
        <w:separator/>
      </w:r>
    </w:p>
  </w:footnote>
  <w:footnote w:type="continuationSeparator" w:id="0">
    <w:p w:rsidR="00E14A87" w:rsidRDefault="00E14A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6995"/>
    <w:rsid w:val="00136EAC"/>
    <w:rsid w:val="00136FC9"/>
    <w:rsid w:val="001375AA"/>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6311"/>
    <w:rsid w:val="00547FD7"/>
    <w:rsid w:val="005506B9"/>
    <w:rsid w:val="00551640"/>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A87"/>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9A4B7-0909-4A48-933F-BA1D62E1F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12348</TotalTime>
  <Pages>19</Pages>
  <Words>10022</Words>
  <Characters>57129</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67017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296</cp:revision>
  <cp:lastPrinted>2009-02-06T08:36:00Z</cp:lastPrinted>
  <dcterms:created xsi:type="dcterms:W3CDTF">2015-03-22T11:10:00Z</dcterms:created>
  <dcterms:modified xsi:type="dcterms:W3CDTF">2015-10-09T09:00:00Z</dcterms:modified>
</cp:coreProperties>
</file>