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3B7973" w:rsidRPr="005710E4" w:rsidRDefault="003B7973" w:rsidP="003B7973">
      <w:pPr>
        <w:pStyle w:val="ad"/>
        <w:spacing w:line="360" w:lineRule="auto"/>
        <w:jc w:val="center"/>
        <w:rPr>
          <w:szCs w:val="28"/>
        </w:rPr>
      </w:pPr>
    </w:p>
    <w:p w:rsidR="003B7973" w:rsidRPr="00CE6173" w:rsidRDefault="003B7973" w:rsidP="003B7973">
      <w:pPr>
        <w:pStyle w:val="ad"/>
        <w:spacing w:line="360" w:lineRule="auto"/>
        <w:jc w:val="center"/>
        <w:rPr>
          <w:szCs w:val="28"/>
        </w:rPr>
      </w:pPr>
      <w:r w:rsidRPr="00CE6173">
        <w:rPr>
          <w:szCs w:val="28"/>
        </w:rPr>
        <w:t>МІНІСТЕРСТВО ОХОРОНИ ЗДОРОВ’Я УКРАЇНИ</w:t>
      </w:r>
    </w:p>
    <w:p w:rsidR="003B7973" w:rsidRPr="00CE6173" w:rsidRDefault="003B7973" w:rsidP="003B7973">
      <w:pPr>
        <w:pStyle w:val="ad"/>
        <w:spacing w:line="360" w:lineRule="auto"/>
        <w:jc w:val="center"/>
        <w:rPr>
          <w:szCs w:val="28"/>
        </w:rPr>
      </w:pPr>
      <w:r w:rsidRPr="00CE6173">
        <w:rPr>
          <w:szCs w:val="28"/>
        </w:rPr>
        <w:t xml:space="preserve">НАЦІОНАЛЬНИЙ МЕДИЧНИЙ УНІВЕРСИТЕТ </w:t>
      </w:r>
    </w:p>
    <w:p w:rsidR="003B7973" w:rsidRPr="00CE6173" w:rsidRDefault="003B7973" w:rsidP="003B7973">
      <w:pPr>
        <w:pStyle w:val="ad"/>
        <w:spacing w:line="360" w:lineRule="auto"/>
        <w:jc w:val="center"/>
        <w:rPr>
          <w:szCs w:val="28"/>
        </w:rPr>
      </w:pPr>
      <w:r w:rsidRPr="00CE6173">
        <w:rPr>
          <w:szCs w:val="28"/>
        </w:rPr>
        <w:t>імені О.О.БОГОМОЛЬЦЯ</w:t>
      </w:r>
    </w:p>
    <w:p w:rsidR="003B7973" w:rsidRPr="00CE6173" w:rsidRDefault="003B7973" w:rsidP="003B7973">
      <w:pPr>
        <w:pStyle w:val="ad"/>
        <w:spacing w:line="360" w:lineRule="auto"/>
        <w:jc w:val="center"/>
        <w:rPr>
          <w:szCs w:val="28"/>
        </w:rPr>
      </w:pPr>
    </w:p>
    <w:p w:rsidR="003B7973" w:rsidRPr="00CE6173" w:rsidRDefault="003B7973" w:rsidP="003B7973">
      <w:pPr>
        <w:pStyle w:val="ad"/>
        <w:spacing w:line="360" w:lineRule="auto"/>
        <w:jc w:val="center"/>
        <w:rPr>
          <w:szCs w:val="28"/>
        </w:rPr>
      </w:pPr>
    </w:p>
    <w:p w:rsidR="003B7973" w:rsidRPr="00CE6173" w:rsidRDefault="003B7973" w:rsidP="003B7973">
      <w:pPr>
        <w:pStyle w:val="ad"/>
        <w:spacing w:line="360" w:lineRule="auto"/>
        <w:jc w:val="center"/>
        <w:rPr>
          <w:szCs w:val="28"/>
        </w:rPr>
      </w:pPr>
    </w:p>
    <w:p w:rsidR="003B7973" w:rsidRPr="00CE6173" w:rsidRDefault="003B7973" w:rsidP="003B7973">
      <w:pPr>
        <w:pStyle w:val="ad"/>
        <w:spacing w:line="360" w:lineRule="auto"/>
        <w:jc w:val="right"/>
        <w:rPr>
          <w:szCs w:val="28"/>
        </w:rPr>
      </w:pPr>
      <w:r w:rsidRPr="00CE6173">
        <w:rPr>
          <w:szCs w:val="28"/>
        </w:rPr>
        <w:t>На правах рукопису</w:t>
      </w:r>
    </w:p>
    <w:p w:rsidR="003B7973" w:rsidRPr="005710E4" w:rsidRDefault="003B7973" w:rsidP="003B7973">
      <w:pPr>
        <w:pStyle w:val="ad"/>
        <w:spacing w:line="360" w:lineRule="auto"/>
        <w:jc w:val="center"/>
        <w:rPr>
          <w:b/>
          <w:bCs/>
          <w:szCs w:val="28"/>
        </w:rPr>
      </w:pPr>
      <w:r w:rsidRPr="005710E4">
        <w:rPr>
          <w:b/>
          <w:bCs/>
          <w:szCs w:val="28"/>
        </w:rPr>
        <w:t>КОРОЛЕНКО</w:t>
      </w:r>
      <w:r>
        <w:rPr>
          <w:b/>
          <w:bCs/>
          <w:szCs w:val="28"/>
        </w:rPr>
        <w:t xml:space="preserve"> Володимир Васильович</w:t>
      </w:r>
    </w:p>
    <w:p w:rsidR="003B7973" w:rsidRDefault="003B7973" w:rsidP="003B7973">
      <w:pPr>
        <w:pStyle w:val="ad"/>
        <w:spacing w:line="360" w:lineRule="auto"/>
        <w:jc w:val="center"/>
        <w:rPr>
          <w:b/>
          <w:bCs/>
          <w:szCs w:val="28"/>
        </w:rPr>
      </w:pPr>
    </w:p>
    <w:p w:rsidR="003B7973" w:rsidRDefault="003B7973" w:rsidP="003B7973">
      <w:pPr>
        <w:pStyle w:val="ad"/>
        <w:spacing w:line="360" w:lineRule="auto"/>
        <w:jc w:val="right"/>
        <w:rPr>
          <w:b/>
          <w:bCs/>
          <w:szCs w:val="28"/>
        </w:rPr>
      </w:pPr>
      <w:r>
        <w:t xml:space="preserve">УДК </w:t>
      </w:r>
      <w:r w:rsidRPr="00CE6173">
        <w:t>616-006.38.03-031.81-07:612.111:57.083.1</w:t>
      </w:r>
    </w:p>
    <w:p w:rsidR="003B7973" w:rsidRPr="005710E4" w:rsidRDefault="003B7973" w:rsidP="003B7973">
      <w:pPr>
        <w:pStyle w:val="ad"/>
        <w:spacing w:line="360" w:lineRule="auto"/>
        <w:jc w:val="center"/>
        <w:rPr>
          <w:b/>
          <w:bCs/>
          <w:szCs w:val="28"/>
        </w:rPr>
      </w:pPr>
    </w:p>
    <w:p w:rsidR="003B7973" w:rsidRPr="00FE7E4C" w:rsidRDefault="003B7973" w:rsidP="003B7973">
      <w:pPr>
        <w:pStyle w:val="ad"/>
        <w:spacing w:line="360" w:lineRule="auto"/>
        <w:ind w:left="180"/>
        <w:jc w:val="center"/>
        <w:rPr>
          <w:b/>
          <w:bCs/>
          <w:szCs w:val="28"/>
        </w:rPr>
      </w:pPr>
      <w:bookmarkStart w:id="0" w:name="_GoBack"/>
      <w:r w:rsidRPr="00FE7E4C">
        <w:rPr>
          <w:b/>
          <w:bCs/>
          <w:szCs w:val="28"/>
        </w:rPr>
        <w:t xml:space="preserve">СИГМА-ШОЕ ТА ІМУНОЛОГІЧНІ ПОКАЗНИКИ КРОВІ </w:t>
      </w:r>
    </w:p>
    <w:p w:rsidR="003B7973" w:rsidRPr="00FE7E4C" w:rsidRDefault="003B7973" w:rsidP="003B7973">
      <w:pPr>
        <w:pStyle w:val="ad"/>
        <w:spacing w:line="360" w:lineRule="auto"/>
        <w:ind w:left="180"/>
        <w:jc w:val="center"/>
        <w:rPr>
          <w:b/>
          <w:bCs/>
          <w:i/>
          <w:iCs/>
          <w:szCs w:val="28"/>
        </w:rPr>
      </w:pPr>
      <w:r w:rsidRPr="00FE7E4C">
        <w:rPr>
          <w:b/>
          <w:bCs/>
          <w:szCs w:val="28"/>
        </w:rPr>
        <w:t>ПРИ НЕЙРОФІБРОМАТОЗІ І ТИПУ</w:t>
      </w:r>
    </w:p>
    <w:bookmarkEnd w:id="0"/>
    <w:p w:rsidR="003B7973" w:rsidRPr="005710E4" w:rsidRDefault="003B7973" w:rsidP="003B7973">
      <w:pPr>
        <w:pStyle w:val="ad"/>
        <w:spacing w:line="360" w:lineRule="auto"/>
        <w:ind w:left="4680"/>
        <w:jc w:val="center"/>
        <w:rPr>
          <w:i/>
          <w:iCs/>
          <w:szCs w:val="28"/>
        </w:rPr>
      </w:pPr>
    </w:p>
    <w:p w:rsidR="003B7973" w:rsidRDefault="003B7973" w:rsidP="003B7973">
      <w:pPr>
        <w:pStyle w:val="ad"/>
        <w:spacing w:line="360" w:lineRule="auto"/>
        <w:jc w:val="center"/>
        <w:rPr>
          <w:szCs w:val="28"/>
        </w:rPr>
      </w:pPr>
      <w:r>
        <w:rPr>
          <w:szCs w:val="28"/>
        </w:rPr>
        <w:t>14.01.20 – шкірні та венеричні хвороби</w:t>
      </w:r>
    </w:p>
    <w:p w:rsidR="003B7973" w:rsidRDefault="003B7973" w:rsidP="003B7973">
      <w:pPr>
        <w:pStyle w:val="ad"/>
        <w:spacing w:line="360" w:lineRule="auto"/>
        <w:jc w:val="center"/>
        <w:rPr>
          <w:szCs w:val="28"/>
        </w:rPr>
      </w:pPr>
    </w:p>
    <w:p w:rsidR="003B7973" w:rsidRDefault="003B7973" w:rsidP="003B7973">
      <w:pPr>
        <w:pStyle w:val="ad"/>
        <w:spacing w:line="360" w:lineRule="auto"/>
        <w:jc w:val="center"/>
        <w:rPr>
          <w:b/>
          <w:bCs/>
          <w:szCs w:val="28"/>
        </w:rPr>
      </w:pPr>
      <w:r>
        <w:rPr>
          <w:b/>
          <w:bCs/>
          <w:szCs w:val="28"/>
        </w:rPr>
        <w:t>Дисертація</w:t>
      </w:r>
    </w:p>
    <w:p w:rsidR="003B7973" w:rsidRDefault="003B7973" w:rsidP="003B7973">
      <w:pPr>
        <w:pStyle w:val="ad"/>
        <w:spacing w:line="360" w:lineRule="auto"/>
        <w:jc w:val="center"/>
        <w:rPr>
          <w:b/>
          <w:bCs/>
          <w:szCs w:val="28"/>
        </w:rPr>
      </w:pPr>
      <w:r>
        <w:rPr>
          <w:b/>
          <w:bCs/>
          <w:szCs w:val="28"/>
        </w:rPr>
        <w:t>на здобуття наукового ступеня кандидата медичних наук</w:t>
      </w:r>
    </w:p>
    <w:p w:rsidR="003B7973" w:rsidRDefault="003B7973" w:rsidP="003B7973">
      <w:pPr>
        <w:pStyle w:val="ad"/>
        <w:spacing w:line="360" w:lineRule="auto"/>
        <w:jc w:val="center"/>
        <w:rPr>
          <w:b/>
          <w:bCs/>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918"/>
        <w:gridCol w:w="5342"/>
      </w:tblGrid>
      <w:tr w:rsidR="003B7973" w:rsidTr="009B4A56">
        <w:tc>
          <w:tcPr>
            <w:tcW w:w="3284" w:type="dxa"/>
          </w:tcPr>
          <w:p w:rsidR="003B7973" w:rsidRDefault="003B7973" w:rsidP="009B4A56">
            <w:pPr>
              <w:pStyle w:val="ad"/>
              <w:spacing w:line="360" w:lineRule="auto"/>
              <w:jc w:val="center"/>
              <w:rPr>
                <w:b/>
                <w:bCs/>
                <w:szCs w:val="28"/>
              </w:rPr>
            </w:pPr>
          </w:p>
        </w:tc>
        <w:tc>
          <w:tcPr>
            <w:tcW w:w="964" w:type="dxa"/>
          </w:tcPr>
          <w:p w:rsidR="003B7973" w:rsidRDefault="003B7973" w:rsidP="009B4A56">
            <w:pPr>
              <w:pStyle w:val="ad"/>
              <w:spacing w:line="360" w:lineRule="auto"/>
              <w:jc w:val="center"/>
              <w:rPr>
                <w:b/>
                <w:bCs/>
                <w:szCs w:val="28"/>
              </w:rPr>
            </w:pPr>
          </w:p>
        </w:tc>
        <w:tc>
          <w:tcPr>
            <w:tcW w:w="5580" w:type="dxa"/>
          </w:tcPr>
          <w:p w:rsidR="003B7973" w:rsidRDefault="003B7973" w:rsidP="009B4A56">
            <w:pPr>
              <w:pStyle w:val="ad"/>
              <w:spacing w:line="360" w:lineRule="auto"/>
              <w:jc w:val="center"/>
              <w:rPr>
                <w:b/>
                <w:bCs/>
                <w:szCs w:val="28"/>
              </w:rPr>
            </w:pPr>
            <w:r>
              <w:rPr>
                <w:b/>
                <w:bCs/>
                <w:szCs w:val="28"/>
              </w:rPr>
              <w:t xml:space="preserve">Науковий керівник – </w:t>
            </w:r>
          </w:p>
          <w:p w:rsidR="003B7973" w:rsidRPr="00856086" w:rsidRDefault="003B7973" w:rsidP="009B4A56">
            <w:pPr>
              <w:pStyle w:val="ad"/>
              <w:spacing w:line="360" w:lineRule="auto"/>
              <w:jc w:val="center"/>
              <w:rPr>
                <w:b/>
                <w:bCs/>
                <w:szCs w:val="28"/>
              </w:rPr>
            </w:pPr>
            <w:r>
              <w:rPr>
                <w:b/>
                <w:bCs/>
                <w:szCs w:val="28"/>
              </w:rPr>
              <w:t>доктор медичних наук, професор</w:t>
            </w:r>
          </w:p>
          <w:p w:rsidR="003B7973" w:rsidRDefault="003B7973" w:rsidP="009B4A56">
            <w:pPr>
              <w:pStyle w:val="ad"/>
              <w:spacing w:line="360" w:lineRule="auto"/>
              <w:jc w:val="center"/>
              <w:rPr>
                <w:b/>
                <w:bCs/>
                <w:szCs w:val="28"/>
              </w:rPr>
            </w:pPr>
            <w:r>
              <w:rPr>
                <w:b/>
                <w:bCs/>
                <w:szCs w:val="28"/>
              </w:rPr>
              <w:lastRenderedPageBreak/>
              <w:t>Коляденко Володимир Григорович</w:t>
            </w:r>
          </w:p>
        </w:tc>
      </w:tr>
    </w:tbl>
    <w:p w:rsidR="003B7973" w:rsidRPr="00CE6173" w:rsidRDefault="003B7973" w:rsidP="003B7973">
      <w:pPr>
        <w:pStyle w:val="ad"/>
        <w:spacing w:line="360" w:lineRule="auto"/>
        <w:jc w:val="center"/>
        <w:rPr>
          <w:b/>
          <w:bCs/>
          <w:szCs w:val="28"/>
        </w:rPr>
      </w:pPr>
    </w:p>
    <w:p w:rsidR="003B7973" w:rsidRPr="005710E4" w:rsidRDefault="003B7973" w:rsidP="003B7973">
      <w:pPr>
        <w:pStyle w:val="ad"/>
        <w:spacing w:line="360" w:lineRule="auto"/>
        <w:ind w:left="4680"/>
        <w:jc w:val="center"/>
        <w:rPr>
          <w:i/>
          <w:iCs/>
          <w:szCs w:val="28"/>
        </w:rPr>
      </w:pPr>
    </w:p>
    <w:p w:rsidR="003B7973" w:rsidRPr="005710E4" w:rsidRDefault="003B7973" w:rsidP="003B7973">
      <w:pPr>
        <w:pStyle w:val="ad"/>
        <w:spacing w:line="360" w:lineRule="auto"/>
        <w:ind w:left="4680"/>
        <w:jc w:val="center"/>
        <w:rPr>
          <w:i/>
          <w:iCs/>
          <w:szCs w:val="28"/>
        </w:rPr>
      </w:pPr>
    </w:p>
    <w:p w:rsidR="003B7973" w:rsidRPr="005710E4" w:rsidRDefault="003B7973" w:rsidP="003B7973">
      <w:pPr>
        <w:pStyle w:val="ad"/>
        <w:spacing w:line="360" w:lineRule="auto"/>
        <w:jc w:val="center"/>
        <w:rPr>
          <w:i/>
          <w:iCs/>
          <w:szCs w:val="28"/>
        </w:rPr>
      </w:pPr>
    </w:p>
    <w:p w:rsidR="003B7973" w:rsidRPr="005710E4" w:rsidRDefault="003B7973" w:rsidP="003B7973">
      <w:pPr>
        <w:pStyle w:val="ad"/>
        <w:spacing w:line="360" w:lineRule="auto"/>
        <w:jc w:val="center"/>
        <w:rPr>
          <w:i/>
          <w:iCs/>
          <w:szCs w:val="28"/>
        </w:rPr>
      </w:pPr>
    </w:p>
    <w:p w:rsidR="003B7973" w:rsidRPr="005710E4" w:rsidRDefault="003B7973" w:rsidP="003B7973">
      <w:pPr>
        <w:pStyle w:val="ad"/>
        <w:spacing w:line="360" w:lineRule="auto"/>
        <w:jc w:val="center"/>
        <w:rPr>
          <w:b/>
          <w:bCs/>
          <w:szCs w:val="28"/>
        </w:rPr>
      </w:pPr>
      <w:r w:rsidRPr="005710E4">
        <w:rPr>
          <w:b/>
          <w:bCs/>
          <w:szCs w:val="28"/>
        </w:rPr>
        <w:t>Київ. 200</w:t>
      </w:r>
      <w:r>
        <w:rPr>
          <w:b/>
          <w:bCs/>
          <w:szCs w:val="28"/>
          <w:lang w:val="en-US"/>
        </w:rPr>
        <w:t>9</w:t>
      </w:r>
    </w:p>
    <w:p w:rsidR="003B7973" w:rsidRDefault="003B7973" w:rsidP="003B7973">
      <w:pPr>
        <w:spacing w:line="360" w:lineRule="auto"/>
        <w:jc w:val="center"/>
        <w:rPr>
          <w:b/>
          <w:bCs/>
          <w:sz w:val="28"/>
          <w:szCs w:val="28"/>
          <w:lang w:val="en-US"/>
        </w:rPr>
      </w:pPr>
      <w:r w:rsidRPr="009510C4">
        <w:rPr>
          <w:i/>
          <w:iCs/>
        </w:rPr>
        <w:br w:type="page"/>
      </w:r>
      <w:r w:rsidRPr="002369FA">
        <w:rPr>
          <w:b/>
          <w:bCs/>
          <w:sz w:val="28"/>
          <w:szCs w:val="28"/>
        </w:rPr>
        <w:lastRenderedPageBreak/>
        <w:t>З М І С Т</w:t>
      </w:r>
    </w:p>
    <w:tbl>
      <w:tblPr>
        <w:tblStyle w:val="af5"/>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73"/>
        <w:gridCol w:w="7995"/>
        <w:gridCol w:w="749"/>
      </w:tblGrid>
      <w:tr w:rsidR="003B7973" w:rsidRPr="002369FA" w:rsidTr="009B4A56">
        <w:tc>
          <w:tcPr>
            <w:tcW w:w="9468" w:type="dxa"/>
            <w:gridSpan w:val="2"/>
          </w:tcPr>
          <w:p w:rsidR="003B7973" w:rsidRPr="00C616A8" w:rsidRDefault="003B7973" w:rsidP="009B4A56">
            <w:pPr>
              <w:spacing w:line="360" w:lineRule="auto"/>
              <w:rPr>
                <w:sz w:val="28"/>
                <w:szCs w:val="28"/>
                <w:lang w:val="uk-UA"/>
              </w:rPr>
            </w:pPr>
          </w:p>
        </w:tc>
        <w:tc>
          <w:tcPr>
            <w:tcW w:w="749" w:type="dxa"/>
          </w:tcPr>
          <w:p w:rsidR="003B7973" w:rsidRPr="00001EA8" w:rsidRDefault="003B7973" w:rsidP="009B4A56">
            <w:pPr>
              <w:spacing w:line="360" w:lineRule="auto"/>
              <w:jc w:val="center"/>
              <w:rPr>
                <w:sz w:val="28"/>
                <w:szCs w:val="28"/>
                <w:lang w:val="uk-UA"/>
              </w:rPr>
            </w:pPr>
            <w:r w:rsidRPr="00001EA8">
              <w:rPr>
                <w:lang w:val="uk-UA"/>
              </w:rPr>
              <w:t>Стор</w:t>
            </w:r>
          </w:p>
        </w:tc>
      </w:tr>
      <w:tr w:rsidR="003B7973" w:rsidRPr="002369FA" w:rsidTr="009B4A56">
        <w:tc>
          <w:tcPr>
            <w:tcW w:w="9468" w:type="dxa"/>
            <w:gridSpan w:val="2"/>
          </w:tcPr>
          <w:p w:rsidR="003B7973" w:rsidRPr="00C616A8" w:rsidRDefault="003B7973" w:rsidP="009B4A56">
            <w:pPr>
              <w:spacing w:line="360" w:lineRule="auto"/>
              <w:rPr>
                <w:sz w:val="28"/>
                <w:szCs w:val="28"/>
                <w:lang w:val="uk-UA"/>
              </w:rPr>
            </w:pPr>
            <w:r w:rsidRPr="00C616A8">
              <w:rPr>
                <w:sz w:val="28"/>
                <w:szCs w:val="28"/>
                <w:lang w:val="uk-UA"/>
              </w:rPr>
              <w:t>ПЕРЕЛІК УМОВНИХ СКОРОЧЕНЬ</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4</w:t>
            </w:r>
          </w:p>
        </w:tc>
      </w:tr>
      <w:tr w:rsidR="003B7973" w:rsidRPr="002369FA" w:rsidTr="009B4A56">
        <w:tc>
          <w:tcPr>
            <w:tcW w:w="9468" w:type="dxa"/>
            <w:gridSpan w:val="2"/>
          </w:tcPr>
          <w:p w:rsidR="003B7973" w:rsidRPr="00C616A8" w:rsidRDefault="003B7973" w:rsidP="009B4A56">
            <w:pPr>
              <w:spacing w:line="360" w:lineRule="auto"/>
              <w:rPr>
                <w:sz w:val="28"/>
                <w:szCs w:val="28"/>
                <w:lang w:val="uk-UA"/>
              </w:rPr>
            </w:pPr>
            <w:r w:rsidRPr="00C616A8">
              <w:rPr>
                <w:sz w:val="28"/>
                <w:szCs w:val="28"/>
              </w:rPr>
              <w:t>ВСТУП</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6</w:t>
            </w:r>
          </w:p>
        </w:tc>
      </w:tr>
      <w:tr w:rsidR="003B7973" w:rsidRPr="002369FA" w:rsidTr="009B4A56">
        <w:tc>
          <w:tcPr>
            <w:tcW w:w="1473" w:type="dxa"/>
          </w:tcPr>
          <w:p w:rsidR="003B7973" w:rsidRPr="002369FA" w:rsidRDefault="003B7973" w:rsidP="009B4A56">
            <w:pPr>
              <w:spacing w:line="360" w:lineRule="auto"/>
              <w:rPr>
                <w:sz w:val="28"/>
                <w:szCs w:val="28"/>
              </w:rPr>
            </w:pPr>
            <w:r w:rsidRPr="002369FA">
              <w:rPr>
                <w:sz w:val="28"/>
                <w:szCs w:val="28"/>
              </w:rPr>
              <w:t>РОЗДІЛ 1.</w:t>
            </w:r>
          </w:p>
        </w:tc>
        <w:tc>
          <w:tcPr>
            <w:tcW w:w="7995" w:type="dxa"/>
          </w:tcPr>
          <w:p w:rsidR="003B7973" w:rsidRPr="002369FA" w:rsidRDefault="003B7973" w:rsidP="009B4A56">
            <w:pPr>
              <w:spacing w:line="360" w:lineRule="auto"/>
              <w:rPr>
                <w:sz w:val="28"/>
                <w:szCs w:val="28"/>
                <w:lang w:val="en-US"/>
              </w:rPr>
            </w:pPr>
            <w:r w:rsidRPr="002369FA">
              <w:rPr>
                <w:noProof/>
                <w:kern w:val="28"/>
                <w:sz w:val="28"/>
                <w:szCs w:val="28"/>
              </w:rPr>
              <w:t>ОГЛЯД ЛІТЕРАТУРИ</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16</w:t>
            </w:r>
          </w:p>
        </w:tc>
      </w:tr>
      <w:tr w:rsidR="003B7973" w:rsidRPr="002369FA" w:rsidTr="009B4A56">
        <w:tc>
          <w:tcPr>
            <w:tcW w:w="1473" w:type="dxa"/>
            <w:vMerge w:val="restart"/>
          </w:tcPr>
          <w:p w:rsidR="003B7973" w:rsidRPr="002369FA" w:rsidRDefault="003B7973" w:rsidP="009B4A56">
            <w:pPr>
              <w:spacing w:line="360" w:lineRule="auto"/>
              <w:rPr>
                <w:sz w:val="28"/>
                <w:szCs w:val="28"/>
              </w:rPr>
            </w:pPr>
          </w:p>
          <w:p w:rsidR="003B7973" w:rsidRPr="002369FA" w:rsidRDefault="003B7973" w:rsidP="009B4A56">
            <w:pPr>
              <w:spacing w:line="360" w:lineRule="auto"/>
              <w:rPr>
                <w:sz w:val="28"/>
                <w:szCs w:val="28"/>
              </w:rPr>
            </w:pPr>
          </w:p>
        </w:tc>
        <w:tc>
          <w:tcPr>
            <w:tcW w:w="7995" w:type="dxa"/>
          </w:tcPr>
          <w:p w:rsidR="003B7973" w:rsidRPr="002369FA" w:rsidRDefault="003B7973" w:rsidP="00077D2F">
            <w:pPr>
              <w:numPr>
                <w:ilvl w:val="1"/>
                <w:numId w:val="26"/>
              </w:numPr>
              <w:spacing w:line="360" w:lineRule="auto"/>
              <w:jc w:val="both"/>
              <w:rPr>
                <w:sz w:val="28"/>
                <w:szCs w:val="28"/>
                <w:lang w:val="uk-UA"/>
              </w:rPr>
            </w:pPr>
            <w:r w:rsidRPr="002369FA">
              <w:rPr>
                <w:sz w:val="28"/>
                <w:szCs w:val="28"/>
                <w:lang w:val="uk-UA"/>
              </w:rPr>
              <w:t>Сучасний погляд на етіологію та патогенез нейрофіброматозу І типу</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16</w:t>
            </w:r>
          </w:p>
        </w:tc>
      </w:tr>
      <w:tr w:rsidR="003B7973" w:rsidRPr="002369FA" w:rsidTr="009B4A56">
        <w:tc>
          <w:tcPr>
            <w:tcW w:w="1473" w:type="dxa"/>
            <w:vMerge/>
          </w:tcPr>
          <w:p w:rsidR="003B7973" w:rsidRPr="002369FA" w:rsidRDefault="003B7973" w:rsidP="009B4A56">
            <w:pPr>
              <w:spacing w:line="360" w:lineRule="auto"/>
              <w:rPr>
                <w:sz w:val="28"/>
                <w:szCs w:val="28"/>
              </w:rPr>
            </w:pPr>
          </w:p>
        </w:tc>
        <w:tc>
          <w:tcPr>
            <w:tcW w:w="7995" w:type="dxa"/>
          </w:tcPr>
          <w:p w:rsidR="003B7973" w:rsidRPr="002369FA" w:rsidRDefault="003B7973" w:rsidP="009B4A56">
            <w:pPr>
              <w:spacing w:line="360" w:lineRule="auto"/>
              <w:jc w:val="both"/>
              <w:rPr>
                <w:sz w:val="28"/>
                <w:szCs w:val="28"/>
                <w:lang w:val="uk-UA"/>
              </w:rPr>
            </w:pPr>
            <w:r>
              <w:rPr>
                <w:sz w:val="28"/>
                <w:szCs w:val="28"/>
                <w:lang w:val="uk-UA"/>
              </w:rPr>
              <w:t xml:space="preserve">1.2. </w:t>
            </w:r>
            <w:r w:rsidRPr="002369FA">
              <w:rPr>
                <w:sz w:val="28"/>
                <w:szCs w:val="28"/>
              </w:rPr>
              <w:t>Клініко-діагностичні критерії нейрофіброматозу І типу</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24</w:t>
            </w:r>
          </w:p>
        </w:tc>
      </w:tr>
      <w:tr w:rsidR="003B7973" w:rsidRPr="002369FA" w:rsidTr="009B4A56">
        <w:trPr>
          <w:trHeight w:val="503"/>
        </w:trPr>
        <w:tc>
          <w:tcPr>
            <w:tcW w:w="1473" w:type="dxa"/>
            <w:vMerge/>
          </w:tcPr>
          <w:p w:rsidR="003B7973" w:rsidRPr="002369FA" w:rsidRDefault="003B7973" w:rsidP="009B4A56">
            <w:pPr>
              <w:spacing w:line="360" w:lineRule="auto"/>
              <w:rPr>
                <w:sz w:val="28"/>
                <w:szCs w:val="28"/>
              </w:rPr>
            </w:pPr>
          </w:p>
        </w:tc>
        <w:tc>
          <w:tcPr>
            <w:tcW w:w="7995" w:type="dxa"/>
          </w:tcPr>
          <w:p w:rsidR="003B7973" w:rsidRPr="002369FA" w:rsidRDefault="003B7973" w:rsidP="009B4A56">
            <w:pPr>
              <w:spacing w:line="360" w:lineRule="auto"/>
              <w:jc w:val="both"/>
              <w:rPr>
                <w:noProof/>
                <w:kern w:val="28"/>
                <w:sz w:val="28"/>
                <w:szCs w:val="28"/>
                <w:lang w:val="uk-UA"/>
              </w:rPr>
            </w:pPr>
            <w:r>
              <w:rPr>
                <w:noProof/>
                <w:kern w:val="28"/>
                <w:sz w:val="28"/>
                <w:szCs w:val="28"/>
                <w:lang w:val="uk-UA"/>
              </w:rPr>
              <w:t>1.3. Імунологічні аспекти нейрофіброматозу І типу та зміни імунологічних показників крові при даному захворюванні</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27</w:t>
            </w:r>
          </w:p>
        </w:tc>
      </w:tr>
      <w:tr w:rsidR="003B7973" w:rsidRPr="002369FA" w:rsidTr="009B4A56">
        <w:tc>
          <w:tcPr>
            <w:tcW w:w="1473" w:type="dxa"/>
            <w:vMerge/>
          </w:tcPr>
          <w:p w:rsidR="003B7973" w:rsidRPr="002369FA" w:rsidRDefault="003B7973" w:rsidP="009B4A56">
            <w:pPr>
              <w:spacing w:line="360" w:lineRule="auto"/>
              <w:rPr>
                <w:sz w:val="28"/>
                <w:szCs w:val="28"/>
              </w:rPr>
            </w:pPr>
          </w:p>
        </w:tc>
        <w:tc>
          <w:tcPr>
            <w:tcW w:w="7995" w:type="dxa"/>
          </w:tcPr>
          <w:p w:rsidR="003B7973" w:rsidRPr="002369FA" w:rsidRDefault="003B7973" w:rsidP="009B4A56">
            <w:pPr>
              <w:spacing w:line="360" w:lineRule="auto"/>
              <w:jc w:val="both"/>
              <w:rPr>
                <w:sz w:val="28"/>
                <w:szCs w:val="28"/>
                <w:lang w:val="uk-UA"/>
              </w:rPr>
            </w:pPr>
            <w:r>
              <w:rPr>
                <w:sz w:val="28"/>
                <w:szCs w:val="28"/>
              </w:rPr>
              <w:t>1.</w:t>
            </w:r>
            <w:r>
              <w:rPr>
                <w:sz w:val="28"/>
                <w:szCs w:val="28"/>
                <w:lang w:val="uk-UA"/>
              </w:rPr>
              <w:t>4</w:t>
            </w:r>
            <w:r w:rsidRPr="002369FA">
              <w:rPr>
                <w:sz w:val="28"/>
                <w:szCs w:val="28"/>
              </w:rPr>
              <w:t xml:space="preserve">. </w:t>
            </w:r>
            <w:r>
              <w:rPr>
                <w:sz w:val="28"/>
                <w:szCs w:val="28"/>
                <w:lang w:val="uk-UA"/>
              </w:rPr>
              <w:t>Показники еритроцитарної седиментації як критерії активності запального процесу</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32</w:t>
            </w:r>
          </w:p>
        </w:tc>
      </w:tr>
      <w:tr w:rsidR="003B7973" w:rsidRPr="002369FA" w:rsidTr="009B4A56">
        <w:tc>
          <w:tcPr>
            <w:tcW w:w="1473" w:type="dxa"/>
            <w:vMerge/>
          </w:tcPr>
          <w:p w:rsidR="003B7973" w:rsidRPr="002369FA" w:rsidRDefault="003B7973" w:rsidP="009B4A56">
            <w:pPr>
              <w:spacing w:line="360" w:lineRule="auto"/>
              <w:rPr>
                <w:sz w:val="28"/>
                <w:szCs w:val="28"/>
              </w:rPr>
            </w:pPr>
          </w:p>
        </w:tc>
        <w:tc>
          <w:tcPr>
            <w:tcW w:w="7995" w:type="dxa"/>
          </w:tcPr>
          <w:p w:rsidR="003B7973" w:rsidRPr="009D4E31" w:rsidRDefault="003B7973" w:rsidP="009B4A56">
            <w:pPr>
              <w:spacing w:line="360" w:lineRule="auto"/>
              <w:rPr>
                <w:sz w:val="28"/>
                <w:szCs w:val="28"/>
                <w:lang w:val="uk-UA"/>
              </w:rPr>
            </w:pPr>
            <w:r>
              <w:rPr>
                <w:sz w:val="28"/>
                <w:szCs w:val="28"/>
                <w:lang w:val="uk-UA"/>
              </w:rPr>
              <w:t xml:space="preserve">1.5. Групи крові за системами </w:t>
            </w:r>
            <w:r>
              <w:rPr>
                <w:sz w:val="28"/>
                <w:szCs w:val="28"/>
                <w:lang w:val="en-US"/>
              </w:rPr>
              <w:t>AB</w:t>
            </w:r>
            <w:r w:rsidRPr="009D4E31">
              <w:rPr>
                <w:sz w:val="28"/>
                <w:szCs w:val="28"/>
              </w:rPr>
              <w:t xml:space="preserve">0 </w:t>
            </w:r>
            <w:r>
              <w:rPr>
                <w:sz w:val="28"/>
                <w:szCs w:val="28"/>
                <w:lang w:val="uk-UA"/>
              </w:rPr>
              <w:t>та</w:t>
            </w:r>
            <w:r w:rsidRPr="009D4E31">
              <w:rPr>
                <w:sz w:val="28"/>
                <w:szCs w:val="28"/>
              </w:rPr>
              <w:t xml:space="preserve"> </w:t>
            </w:r>
            <w:r>
              <w:rPr>
                <w:sz w:val="28"/>
                <w:szCs w:val="28"/>
                <w:lang w:val="en-US"/>
              </w:rPr>
              <w:t>Rh</w:t>
            </w:r>
            <w:r>
              <w:rPr>
                <w:sz w:val="28"/>
                <w:szCs w:val="28"/>
                <w:lang w:val="uk-UA"/>
              </w:rPr>
              <w:t xml:space="preserve"> при нейрофіброматозі І типу</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37</w:t>
            </w:r>
          </w:p>
        </w:tc>
      </w:tr>
      <w:tr w:rsidR="003B7973" w:rsidRPr="002369FA" w:rsidTr="009B4A56">
        <w:tc>
          <w:tcPr>
            <w:tcW w:w="1473" w:type="dxa"/>
            <w:vMerge/>
          </w:tcPr>
          <w:p w:rsidR="003B7973" w:rsidRPr="002369FA" w:rsidRDefault="003B7973" w:rsidP="009B4A56">
            <w:pPr>
              <w:spacing w:line="360" w:lineRule="auto"/>
              <w:rPr>
                <w:sz w:val="28"/>
                <w:szCs w:val="28"/>
              </w:rPr>
            </w:pPr>
          </w:p>
        </w:tc>
        <w:tc>
          <w:tcPr>
            <w:tcW w:w="7995" w:type="dxa"/>
          </w:tcPr>
          <w:p w:rsidR="003B7973" w:rsidRPr="002369FA" w:rsidRDefault="003B7973" w:rsidP="009B4A56">
            <w:pPr>
              <w:spacing w:line="360" w:lineRule="auto"/>
              <w:jc w:val="both"/>
              <w:rPr>
                <w:sz w:val="28"/>
                <w:szCs w:val="28"/>
              </w:rPr>
            </w:pPr>
            <w:r>
              <w:rPr>
                <w:sz w:val="28"/>
                <w:szCs w:val="28"/>
              </w:rPr>
              <w:t>1.</w:t>
            </w:r>
            <w:r>
              <w:rPr>
                <w:sz w:val="28"/>
                <w:szCs w:val="28"/>
                <w:lang w:val="uk-UA"/>
              </w:rPr>
              <w:t>6</w:t>
            </w:r>
            <w:r w:rsidRPr="002369FA">
              <w:rPr>
                <w:sz w:val="28"/>
                <w:szCs w:val="28"/>
              </w:rPr>
              <w:t xml:space="preserve">. </w:t>
            </w:r>
            <w:r w:rsidRPr="002369FA">
              <w:rPr>
                <w:sz w:val="28"/>
                <w:szCs w:val="28"/>
                <w:lang w:val="uk-UA"/>
              </w:rPr>
              <w:t>Методи лікування нейрофіброматозу І типу</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39</w:t>
            </w:r>
          </w:p>
        </w:tc>
      </w:tr>
      <w:tr w:rsidR="003B7973" w:rsidRPr="002369FA" w:rsidTr="009B4A56">
        <w:tc>
          <w:tcPr>
            <w:tcW w:w="1473" w:type="dxa"/>
          </w:tcPr>
          <w:p w:rsidR="003B7973" w:rsidRPr="00CC5E71" w:rsidRDefault="003B7973" w:rsidP="009B4A56">
            <w:pPr>
              <w:spacing w:line="360" w:lineRule="auto"/>
              <w:rPr>
                <w:sz w:val="28"/>
                <w:szCs w:val="28"/>
                <w:lang w:val="uk-UA"/>
              </w:rPr>
            </w:pPr>
            <w:r w:rsidRPr="002369FA">
              <w:rPr>
                <w:sz w:val="28"/>
                <w:szCs w:val="28"/>
              </w:rPr>
              <w:t xml:space="preserve">РОЗДІЛ 2.  </w:t>
            </w:r>
          </w:p>
        </w:tc>
        <w:tc>
          <w:tcPr>
            <w:tcW w:w="7995" w:type="dxa"/>
          </w:tcPr>
          <w:p w:rsidR="003B7973" w:rsidRPr="002369FA" w:rsidRDefault="003B7973" w:rsidP="009B4A56">
            <w:pPr>
              <w:spacing w:line="360" w:lineRule="auto"/>
              <w:rPr>
                <w:sz w:val="28"/>
                <w:szCs w:val="28"/>
              </w:rPr>
            </w:pPr>
            <w:r w:rsidRPr="002369FA">
              <w:rPr>
                <w:sz w:val="28"/>
                <w:szCs w:val="28"/>
              </w:rPr>
              <w:t>Матеріали і методи дослідження</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48</w:t>
            </w:r>
          </w:p>
        </w:tc>
      </w:tr>
      <w:tr w:rsidR="003B7973" w:rsidRPr="002369FA" w:rsidTr="009B4A56">
        <w:tc>
          <w:tcPr>
            <w:tcW w:w="1473" w:type="dxa"/>
          </w:tcPr>
          <w:p w:rsidR="003B7973" w:rsidRPr="002369FA" w:rsidRDefault="003B7973" w:rsidP="009B4A56">
            <w:pPr>
              <w:spacing w:line="360" w:lineRule="auto"/>
              <w:rPr>
                <w:sz w:val="28"/>
                <w:szCs w:val="28"/>
              </w:rPr>
            </w:pPr>
          </w:p>
        </w:tc>
        <w:tc>
          <w:tcPr>
            <w:tcW w:w="7995" w:type="dxa"/>
          </w:tcPr>
          <w:p w:rsidR="003B7973" w:rsidRPr="002369FA" w:rsidRDefault="003B7973" w:rsidP="009B4A56">
            <w:pPr>
              <w:tabs>
                <w:tab w:val="left" w:pos="5220"/>
              </w:tabs>
              <w:spacing w:line="360" w:lineRule="auto"/>
              <w:rPr>
                <w:sz w:val="28"/>
                <w:szCs w:val="28"/>
              </w:rPr>
            </w:pPr>
            <w:r>
              <w:rPr>
                <w:sz w:val="28"/>
                <w:szCs w:val="28"/>
              </w:rPr>
              <w:t>2.</w:t>
            </w:r>
            <w:r>
              <w:rPr>
                <w:sz w:val="28"/>
                <w:szCs w:val="28"/>
                <w:lang w:val="uk-UA"/>
              </w:rPr>
              <w:t>1</w:t>
            </w:r>
            <w:r w:rsidRPr="002369FA">
              <w:rPr>
                <w:sz w:val="28"/>
                <w:szCs w:val="28"/>
              </w:rPr>
              <w:t xml:space="preserve">. </w:t>
            </w:r>
            <w:r w:rsidRPr="002369FA">
              <w:rPr>
                <w:sz w:val="28"/>
                <w:szCs w:val="28"/>
                <w:lang w:val="uk-UA"/>
              </w:rPr>
              <w:t xml:space="preserve">Імунологічні методи </w:t>
            </w:r>
            <w:r w:rsidRPr="002369FA">
              <w:rPr>
                <w:sz w:val="28"/>
                <w:szCs w:val="28"/>
              </w:rPr>
              <w:t>дослідження</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50</w:t>
            </w:r>
          </w:p>
        </w:tc>
      </w:tr>
      <w:tr w:rsidR="003B7973" w:rsidRPr="002369FA" w:rsidTr="009B4A56">
        <w:tc>
          <w:tcPr>
            <w:tcW w:w="1473" w:type="dxa"/>
          </w:tcPr>
          <w:p w:rsidR="003B7973" w:rsidRPr="002369FA" w:rsidRDefault="003B7973" w:rsidP="009B4A56">
            <w:pPr>
              <w:spacing w:line="360" w:lineRule="auto"/>
              <w:rPr>
                <w:sz w:val="28"/>
                <w:szCs w:val="28"/>
              </w:rPr>
            </w:pPr>
          </w:p>
        </w:tc>
        <w:tc>
          <w:tcPr>
            <w:tcW w:w="7995" w:type="dxa"/>
          </w:tcPr>
          <w:p w:rsidR="003B7973" w:rsidRPr="002369FA" w:rsidRDefault="003B7973" w:rsidP="009B4A56">
            <w:pPr>
              <w:tabs>
                <w:tab w:val="left" w:pos="5220"/>
              </w:tabs>
              <w:spacing w:line="360" w:lineRule="auto"/>
              <w:rPr>
                <w:sz w:val="28"/>
                <w:szCs w:val="28"/>
              </w:rPr>
            </w:pPr>
            <w:r w:rsidRPr="002369FA">
              <w:rPr>
                <w:sz w:val="28"/>
                <w:szCs w:val="28"/>
              </w:rPr>
              <w:t>2.</w:t>
            </w:r>
            <w:r>
              <w:rPr>
                <w:sz w:val="28"/>
                <w:szCs w:val="28"/>
                <w:lang w:val="uk-UA"/>
              </w:rPr>
              <w:t>2</w:t>
            </w:r>
            <w:r w:rsidRPr="002369FA">
              <w:rPr>
                <w:sz w:val="28"/>
                <w:szCs w:val="28"/>
              </w:rPr>
              <w:t xml:space="preserve">. </w:t>
            </w:r>
            <w:r w:rsidRPr="002369FA">
              <w:rPr>
                <w:sz w:val="28"/>
                <w:szCs w:val="28"/>
                <w:lang w:val="uk-UA"/>
              </w:rPr>
              <w:t>Методи дослідження еритроцитарної седиментації</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55</w:t>
            </w:r>
          </w:p>
        </w:tc>
      </w:tr>
      <w:tr w:rsidR="003B7973" w:rsidRPr="002369FA" w:rsidTr="009B4A56">
        <w:tc>
          <w:tcPr>
            <w:tcW w:w="1473" w:type="dxa"/>
          </w:tcPr>
          <w:p w:rsidR="003B7973" w:rsidRPr="002369FA" w:rsidRDefault="003B7973" w:rsidP="009B4A56">
            <w:pPr>
              <w:spacing w:line="360" w:lineRule="auto"/>
              <w:rPr>
                <w:sz w:val="28"/>
                <w:szCs w:val="28"/>
              </w:rPr>
            </w:pPr>
          </w:p>
        </w:tc>
        <w:tc>
          <w:tcPr>
            <w:tcW w:w="7995" w:type="dxa"/>
          </w:tcPr>
          <w:p w:rsidR="003B7973" w:rsidRPr="00032ABF" w:rsidRDefault="003B7973" w:rsidP="009B4A56">
            <w:pPr>
              <w:tabs>
                <w:tab w:val="left" w:pos="5220"/>
              </w:tabs>
              <w:spacing w:line="360" w:lineRule="auto"/>
              <w:rPr>
                <w:sz w:val="28"/>
                <w:szCs w:val="28"/>
                <w:lang w:val="uk-UA"/>
              </w:rPr>
            </w:pPr>
            <w:r>
              <w:rPr>
                <w:sz w:val="28"/>
                <w:szCs w:val="28"/>
                <w:lang w:val="uk-UA"/>
              </w:rPr>
              <w:t>2.3. Статистичні методи обробки отриманої інформації</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56</w:t>
            </w:r>
          </w:p>
        </w:tc>
      </w:tr>
      <w:tr w:rsidR="003B7973" w:rsidRPr="002369FA" w:rsidTr="009B4A56">
        <w:trPr>
          <w:trHeight w:val="581"/>
        </w:trPr>
        <w:tc>
          <w:tcPr>
            <w:tcW w:w="1473" w:type="dxa"/>
          </w:tcPr>
          <w:p w:rsidR="003B7973" w:rsidRPr="002369FA" w:rsidRDefault="003B7973" w:rsidP="009B4A56">
            <w:pPr>
              <w:spacing w:line="360" w:lineRule="auto"/>
              <w:rPr>
                <w:sz w:val="28"/>
                <w:szCs w:val="28"/>
                <w:lang w:val="uk-UA"/>
              </w:rPr>
            </w:pPr>
            <w:r>
              <w:rPr>
                <w:sz w:val="28"/>
                <w:szCs w:val="28"/>
                <w:lang w:val="uk-UA"/>
              </w:rPr>
              <w:t>РОЗДІЛ 3.</w:t>
            </w:r>
          </w:p>
        </w:tc>
        <w:tc>
          <w:tcPr>
            <w:tcW w:w="7995" w:type="dxa"/>
          </w:tcPr>
          <w:p w:rsidR="003B7973" w:rsidRPr="00CC3C8C" w:rsidRDefault="003B7973" w:rsidP="009B4A56">
            <w:pPr>
              <w:spacing w:line="360" w:lineRule="auto"/>
              <w:jc w:val="both"/>
              <w:rPr>
                <w:sz w:val="28"/>
                <w:szCs w:val="28"/>
              </w:rPr>
            </w:pPr>
            <w:r>
              <w:rPr>
                <w:sz w:val="28"/>
                <w:szCs w:val="28"/>
                <w:lang w:val="uk-UA"/>
              </w:rPr>
              <w:t xml:space="preserve">Визначення взаємозв’язку </w:t>
            </w:r>
            <w:r w:rsidRPr="00F770F8">
              <w:rPr>
                <w:sz w:val="28"/>
                <w:szCs w:val="28"/>
                <w:lang w:val="uk-UA"/>
              </w:rPr>
              <w:t xml:space="preserve">рівня захворюваності на нейрофіброматоз із груповою приналежністю за системами АВ0 та </w:t>
            </w:r>
            <w:r w:rsidRPr="00F770F8">
              <w:rPr>
                <w:sz w:val="28"/>
                <w:szCs w:val="28"/>
                <w:lang w:val="en-US"/>
              </w:rPr>
              <w:t>Rh</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61</w:t>
            </w:r>
          </w:p>
        </w:tc>
      </w:tr>
      <w:tr w:rsidR="003B7973" w:rsidRPr="002369FA" w:rsidTr="009B4A56">
        <w:tc>
          <w:tcPr>
            <w:tcW w:w="1473" w:type="dxa"/>
          </w:tcPr>
          <w:p w:rsidR="003B7973" w:rsidRPr="002369FA" w:rsidRDefault="003B7973" w:rsidP="009B4A56">
            <w:pPr>
              <w:spacing w:line="360" w:lineRule="auto"/>
              <w:rPr>
                <w:sz w:val="28"/>
                <w:szCs w:val="28"/>
                <w:lang w:val="uk-UA"/>
              </w:rPr>
            </w:pPr>
            <w:r>
              <w:rPr>
                <w:sz w:val="28"/>
                <w:szCs w:val="28"/>
              </w:rPr>
              <w:t xml:space="preserve">РОЗДІЛ </w:t>
            </w:r>
            <w:r>
              <w:rPr>
                <w:sz w:val="28"/>
                <w:szCs w:val="28"/>
                <w:lang w:val="uk-UA"/>
              </w:rPr>
              <w:t>4</w:t>
            </w:r>
            <w:r w:rsidRPr="002369FA">
              <w:rPr>
                <w:sz w:val="28"/>
                <w:szCs w:val="28"/>
              </w:rPr>
              <w:t xml:space="preserve">.  </w:t>
            </w:r>
          </w:p>
        </w:tc>
        <w:tc>
          <w:tcPr>
            <w:tcW w:w="7995" w:type="dxa"/>
          </w:tcPr>
          <w:p w:rsidR="003B7973" w:rsidRPr="002369FA" w:rsidRDefault="003B7973" w:rsidP="009B4A56">
            <w:pPr>
              <w:spacing w:line="360" w:lineRule="auto"/>
              <w:jc w:val="both"/>
              <w:rPr>
                <w:sz w:val="28"/>
                <w:szCs w:val="28"/>
              </w:rPr>
            </w:pPr>
            <w:r w:rsidRPr="002369FA">
              <w:rPr>
                <w:sz w:val="28"/>
                <w:szCs w:val="28"/>
              </w:rPr>
              <w:t xml:space="preserve">Клінічна характеристика </w:t>
            </w:r>
            <w:r w:rsidRPr="002369FA">
              <w:rPr>
                <w:sz w:val="28"/>
                <w:szCs w:val="28"/>
                <w:lang w:val="uk-UA"/>
              </w:rPr>
              <w:t>обстежених хворих</w:t>
            </w:r>
            <w:r w:rsidRPr="002369FA">
              <w:rPr>
                <w:sz w:val="28"/>
                <w:szCs w:val="28"/>
              </w:rPr>
              <w:t xml:space="preserve"> на </w:t>
            </w:r>
            <w:r w:rsidRPr="002369FA">
              <w:rPr>
                <w:sz w:val="28"/>
                <w:szCs w:val="28"/>
                <w:lang w:val="uk-UA"/>
              </w:rPr>
              <w:t xml:space="preserve">нейрофіброматоз І типу </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64</w:t>
            </w:r>
          </w:p>
        </w:tc>
      </w:tr>
      <w:tr w:rsidR="003B7973" w:rsidRPr="002369FA" w:rsidTr="009B4A56">
        <w:tc>
          <w:tcPr>
            <w:tcW w:w="1473" w:type="dxa"/>
          </w:tcPr>
          <w:p w:rsidR="003B7973" w:rsidRPr="002369FA" w:rsidRDefault="003B7973" w:rsidP="009B4A56">
            <w:pPr>
              <w:spacing w:line="360" w:lineRule="auto"/>
              <w:rPr>
                <w:sz w:val="28"/>
                <w:szCs w:val="28"/>
                <w:lang w:val="uk-UA"/>
              </w:rPr>
            </w:pPr>
            <w:r w:rsidRPr="002369FA">
              <w:rPr>
                <w:sz w:val="28"/>
                <w:szCs w:val="28"/>
              </w:rPr>
              <w:t xml:space="preserve">РОЗДІЛ </w:t>
            </w:r>
            <w:r>
              <w:rPr>
                <w:sz w:val="28"/>
                <w:szCs w:val="28"/>
                <w:lang w:val="en-US"/>
              </w:rPr>
              <w:t>5.</w:t>
            </w:r>
            <w:r w:rsidRPr="002369FA">
              <w:rPr>
                <w:sz w:val="28"/>
                <w:szCs w:val="28"/>
              </w:rPr>
              <w:t xml:space="preserve"> </w:t>
            </w:r>
          </w:p>
        </w:tc>
        <w:tc>
          <w:tcPr>
            <w:tcW w:w="7995" w:type="dxa"/>
          </w:tcPr>
          <w:p w:rsidR="003B7973" w:rsidRPr="002369FA" w:rsidRDefault="003B7973" w:rsidP="009B4A56">
            <w:pPr>
              <w:spacing w:line="360" w:lineRule="auto"/>
              <w:jc w:val="both"/>
              <w:rPr>
                <w:sz w:val="28"/>
                <w:szCs w:val="28"/>
                <w:lang w:val="uk-UA"/>
              </w:rPr>
            </w:pPr>
            <w:r w:rsidRPr="002369FA">
              <w:rPr>
                <w:sz w:val="28"/>
                <w:szCs w:val="28"/>
                <w:lang w:val="uk-UA"/>
              </w:rPr>
              <w:t>Ви</w:t>
            </w:r>
            <w:r>
              <w:rPr>
                <w:sz w:val="28"/>
                <w:szCs w:val="28"/>
                <w:lang w:val="uk-UA"/>
              </w:rPr>
              <w:t>вчення</w:t>
            </w:r>
            <w:r w:rsidRPr="002369FA">
              <w:rPr>
                <w:sz w:val="28"/>
                <w:szCs w:val="28"/>
                <w:lang w:val="uk-UA"/>
              </w:rPr>
              <w:t xml:space="preserve"> імунологічних показників крові у хворих на нейрофіброматоз І типу </w:t>
            </w:r>
          </w:p>
        </w:tc>
        <w:tc>
          <w:tcPr>
            <w:tcW w:w="749" w:type="dxa"/>
          </w:tcPr>
          <w:p w:rsidR="003B7973" w:rsidRPr="00001EA8" w:rsidRDefault="003B7973" w:rsidP="009B4A56">
            <w:pPr>
              <w:spacing w:line="360" w:lineRule="auto"/>
              <w:jc w:val="center"/>
              <w:rPr>
                <w:sz w:val="28"/>
                <w:szCs w:val="28"/>
                <w:lang w:val="en-US"/>
              </w:rPr>
            </w:pPr>
            <w:r>
              <w:rPr>
                <w:sz w:val="28"/>
                <w:szCs w:val="28"/>
                <w:lang w:val="en-US"/>
              </w:rPr>
              <w:t>81</w:t>
            </w:r>
          </w:p>
        </w:tc>
      </w:tr>
      <w:tr w:rsidR="003B7973" w:rsidRPr="002369FA" w:rsidTr="009B4A56">
        <w:tc>
          <w:tcPr>
            <w:tcW w:w="1473" w:type="dxa"/>
          </w:tcPr>
          <w:p w:rsidR="003B7973" w:rsidRPr="002369FA" w:rsidRDefault="003B7973" w:rsidP="009B4A56">
            <w:pPr>
              <w:spacing w:line="360" w:lineRule="auto"/>
              <w:rPr>
                <w:sz w:val="28"/>
                <w:szCs w:val="28"/>
                <w:lang w:val="uk-UA"/>
              </w:rPr>
            </w:pPr>
            <w:r w:rsidRPr="002369FA">
              <w:rPr>
                <w:sz w:val="28"/>
                <w:szCs w:val="28"/>
              </w:rPr>
              <w:t xml:space="preserve">РОЗДІЛ </w:t>
            </w:r>
            <w:r>
              <w:rPr>
                <w:sz w:val="28"/>
                <w:szCs w:val="28"/>
                <w:lang w:val="uk-UA"/>
              </w:rPr>
              <w:t>6</w:t>
            </w:r>
            <w:r w:rsidRPr="002369FA">
              <w:rPr>
                <w:sz w:val="28"/>
                <w:szCs w:val="28"/>
              </w:rPr>
              <w:t xml:space="preserve">. </w:t>
            </w:r>
          </w:p>
        </w:tc>
        <w:tc>
          <w:tcPr>
            <w:tcW w:w="7995" w:type="dxa"/>
          </w:tcPr>
          <w:p w:rsidR="003B7973" w:rsidRDefault="003B7973" w:rsidP="009B4A56">
            <w:pPr>
              <w:spacing w:line="360" w:lineRule="auto"/>
              <w:jc w:val="both"/>
              <w:rPr>
                <w:sz w:val="28"/>
                <w:szCs w:val="28"/>
                <w:lang w:val="uk-UA"/>
              </w:rPr>
            </w:pPr>
            <w:r w:rsidRPr="002369FA">
              <w:rPr>
                <w:sz w:val="28"/>
                <w:szCs w:val="28"/>
                <w:lang w:val="uk-UA"/>
              </w:rPr>
              <w:t>Ви</w:t>
            </w:r>
            <w:r>
              <w:rPr>
                <w:sz w:val="28"/>
                <w:szCs w:val="28"/>
                <w:lang w:val="uk-UA"/>
              </w:rPr>
              <w:t>вчення</w:t>
            </w:r>
            <w:r w:rsidRPr="002369FA">
              <w:rPr>
                <w:sz w:val="28"/>
                <w:szCs w:val="28"/>
                <w:lang w:val="uk-UA"/>
              </w:rPr>
              <w:t xml:space="preserve"> показників </w:t>
            </w:r>
            <w:r>
              <w:rPr>
                <w:sz w:val="28"/>
                <w:szCs w:val="28"/>
                <w:lang w:val="uk-UA"/>
              </w:rPr>
              <w:t>еритроцитарної седиментації</w:t>
            </w:r>
            <w:r w:rsidRPr="002369FA">
              <w:rPr>
                <w:sz w:val="28"/>
                <w:szCs w:val="28"/>
                <w:lang w:val="uk-UA"/>
              </w:rPr>
              <w:t xml:space="preserve"> у хворих на нейрофіброматоз І типу </w:t>
            </w:r>
          </w:p>
          <w:p w:rsidR="003B7973" w:rsidRDefault="003B7973" w:rsidP="009B4A56">
            <w:pPr>
              <w:spacing w:line="360" w:lineRule="auto"/>
              <w:jc w:val="both"/>
              <w:rPr>
                <w:sz w:val="28"/>
                <w:szCs w:val="28"/>
                <w:lang w:val="uk-UA"/>
              </w:rPr>
            </w:pPr>
          </w:p>
          <w:p w:rsidR="003B7973" w:rsidRPr="002369FA" w:rsidRDefault="003B7973" w:rsidP="009B4A56">
            <w:pPr>
              <w:spacing w:line="360" w:lineRule="auto"/>
              <w:jc w:val="both"/>
              <w:rPr>
                <w:sz w:val="28"/>
                <w:szCs w:val="28"/>
                <w:lang w:val="uk-UA"/>
              </w:rPr>
            </w:pPr>
          </w:p>
        </w:tc>
        <w:tc>
          <w:tcPr>
            <w:tcW w:w="749" w:type="dxa"/>
          </w:tcPr>
          <w:p w:rsidR="003B7973" w:rsidRPr="00001EA8" w:rsidRDefault="003B7973" w:rsidP="009B4A56">
            <w:pPr>
              <w:spacing w:line="360" w:lineRule="auto"/>
              <w:jc w:val="center"/>
              <w:rPr>
                <w:sz w:val="28"/>
                <w:szCs w:val="28"/>
                <w:lang w:val="uk-UA"/>
              </w:rPr>
            </w:pPr>
            <w:r>
              <w:rPr>
                <w:sz w:val="28"/>
                <w:szCs w:val="28"/>
                <w:lang w:val="uk-UA"/>
              </w:rPr>
              <w:lastRenderedPageBreak/>
              <w:t>87</w:t>
            </w:r>
          </w:p>
        </w:tc>
      </w:tr>
      <w:tr w:rsidR="003B7973" w:rsidRPr="002369FA" w:rsidTr="009B4A56">
        <w:tc>
          <w:tcPr>
            <w:tcW w:w="1473" w:type="dxa"/>
          </w:tcPr>
          <w:p w:rsidR="003B7973" w:rsidRPr="002369FA" w:rsidRDefault="003B7973" w:rsidP="009B4A56">
            <w:pPr>
              <w:spacing w:line="360" w:lineRule="auto"/>
              <w:rPr>
                <w:sz w:val="28"/>
                <w:szCs w:val="28"/>
                <w:lang w:val="uk-UA"/>
              </w:rPr>
            </w:pPr>
            <w:r w:rsidRPr="002369FA">
              <w:rPr>
                <w:sz w:val="28"/>
                <w:szCs w:val="28"/>
                <w:lang w:val="uk-UA"/>
              </w:rPr>
              <w:lastRenderedPageBreak/>
              <w:t xml:space="preserve">РОЗДІЛ </w:t>
            </w:r>
            <w:r>
              <w:rPr>
                <w:sz w:val="28"/>
                <w:szCs w:val="28"/>
                <w:lang w:val="uk-UA"/>
              </w:rPr>
              <w:t>7</w:t>
            </w:r>
            <w:r w:rsidRPr="002369FA">
              <w:rPr>
                <w:sz w:val="28"/>
                <w:szCs w:val="28"/>
                <w:lang w:val="uk-UA"/>
              </w:rPr>
              <w:t>.</w:t>
            </w:r>
          </w:p>
        </w:tc>
        <w:tc>
          <w:tcPr>
            <w:tcW w:w="7995" w:type="dxa"/>
          </w:tcPr>
          <w:p w:rsidR="003B7973" w:rsidRPr="002369FA" w:rsidRDefault="003B7973" w:rsidP="009B4A56">
            <w:pPr>
              <w:spacing w:line="360" w:lineRule="auto"/>
              <w:jc w:val="both"/>
              <w:rPr>
                <w:sz w:val="28"/>
                <w:szCs w:val="28"/>
                <w:lang w:val="uk-UA"/>
              </w:rPr>
            </w:pPr>
            <w:r w:rsidRPr="002369FA">
              <w:rPr>
                <w:sz w:val="28"/>
                <w:szCs w:val="28"/>
                <w:lang w:val="uk-UA"/>
              </w:rPr>
              <w:t xml:space="preserve">Оцінка ефективності застосування системної ензимотерапії для корекції порушень імунного статусу та запального процесу у комплексній терапії хворих на нейрофіброматоз І типу </w:t>
            </w:r>
          </w:p>
        </w:tc>
        <w:tc>
          <w:tcPr>
            <w:tcW w:w="749" w:type="dxa"/>
          </w:tcPr>
          <w:p w:rsidR="003B7973" w:rsidRPr="00001EA8" w:rsidRDefault="003B7973" w:rsidP="009B4A56">
            <w:pPr>
              <w:spacing w:line="360" w:lineRule="auto"/>
              <w:jc w:val="center"/>
              <w:rPr>
                <w:sz w:val="28"/>
                <w:szCs w:val="28"/>
                <w:lang w:val="uk-UA"/>
              </w:rPr>
            </w:pPr>
            <w:r>
              <w:rPr>
                <w:sz w:val="28"/>
                <w:szCs w:val="28"/>
                <w:lang w:val="uk-UA"/>
              </w:rPr>
              <w:t>91</w:t>
            </w:r>
          </w:p>
        </w:tc>
      </w:tr>
      <w:tr w:rsidR="003B7973" w:rsidRPr="002369FA" w:rsidTr="009B4A56">
        <w:tc>
          <w:tcPr>
            <w:tcW w:w="9468" w:type="dxa"/>
            <w:gridSpan w:val="2"/>
          </w:tcPr>
          <w:p w:rsidR="003B7973" w:rsidRPr="002369FA" w:rsidRDefault="003B7973" w:rsidP="009B4A56">
            <w:pPr>
              <w:spacing w:line="360" w:lineRule="auto"/>
              <w:rPr>
                <w:sz w:val="28"/>
                <w:szCs w:val="28"/>
              </w:rPr>
            </w:pPr>
            <w:r w:rsidRPr="002369FA">
              <w:rPr>
                <w:sz w:val="28"/>
                <w:szCs w:val="28"/>
              </w:rPr>
              <w:t>АНАЛІЗ І УЗАГАЛЬНЕННЯ РЕЗУЛЬТАТІВ ДОСЛІДЖЕННЯ</w:t>
            </w:r>
          </w:p>
        </w:tc>
        <w:tc>
          <w:tcPr>
            <w:tcW w:w="749" w:type="dxa"/>
          </w:tcPr>
          <w:p w:rsidR="003B7973" w:rsidRPr="00001EA8" w:rsidRDefault="003B7973" w:rsidP="009B4A56">
            <w:pPr>
              <w:spacing w:line="360" w:lineRule="auto"/>
              <w:jc w:val="center"/>
              <w:rPr>
                <w:sz w:val="28"/>
                <w:szCs w:val="28"/>
                <w:lang w:val="uk-UA"/>
              </w:rPr>
            </w:pPr>
            <w:r>
              <w:rPr>
                <w:sz w:val="28"/>
                <w:szCs w:val="28"/>
                <w:lang w:val="uk-UA"/>
              </w:rPr>
              <w:t>96</w:t>
            </w:r>
          </w:p>
        </w:tc>
      </w:tr>
      <w:tr w:rsidR="003B7973" w:rsidRPr="002369FA" w:rsidTr="009B4A56">
        <w:tc>
          <w:tcPr>
            <w:tcW w:w="9468" w:type="dxa"/>
            <w:gridSpan w:val="2"/>
          </w:tcPr>
          <w:p w:rsidR="003B7973" w:rsidRPr="002369FA" w:rsidRDefault="003B7973" w:rsidP="009B4A56">
            <w:pPr>
              <w:spacing w:line="360" w:lineRule="auto"/>
              <w:rPr>
                <w:sz w:val="28"/>
                <w:szCs w:val="28"/>
              </w:rPr>
            </w:pPr>
            <w:r w:rsidRPr="002369FA">
              <w:rPr>
                <w:sz w:val="28"/>
                <w:szCs w:val="28"/>
              </w:rPr>
              <w:t>ВИСНОВКИ</w:t>
            </w:r>
          </w:p>
        </w:tc>
        <w:tc>
          <w:tcPr>
            <w:tcW w:w="749" w:type="dxa"/>
          </w:tcPr>
          <w:p w:rsidR="003B7973" w:rsidRPr="00001EA8" w:rsidRDefault="003B7973" w:rsidP="009B4A56">
            <w:pPr>
              <w:spacing w:line="360" w:lineRule="auto"/>
              <w:jc w:val="center"/>
              <w:rPr>
                <w:sz w:val="28"/>
                <w:szCs w:val="28"/>
                <w:lang w:val="uk-UA"/>
              </w:rPr>
            </w:pPr>
            <w:r>
              <w:rPr>
                <w:sz w:val="28"/>
                <w:szCs w:val="28"/>
                <w:lang w:val="uk-UA"/>
              </w:rPr>
              <w:t>110</w:t>
            </w:r>
          </w:p>
        </w:tc>
      </w:tr>
      <w:tr w:rsidR="003B7973" w:rsidRPr="002369FA" w:rsidTr="009B4A56">
        <w:tc>
          <w:tcPr>
            <w:tcW w:w="9468" w:type="dxa"/>
            <w:gridSpan w:val="2"/>
          </w:tcPr>
          <w:p w:rsidR="003B7973" w:rsidRPr="002369FA" w:rsidRDefault="003B7973" w:rsidP="009B4A56">
            <w:pPr>
              <w:spacing w:line="360" w:lineRule="auto"/>
              <w:rPr>
                <w:sz w:val="28"/>
                <w:szCs w:val="28"/>
              </w:rPr>
            </w:pPr>
            <w:r w:rsidRPr="002369FA">
              <w:rPr>
                <w:sz w:val="28"/>
                <w:szCs w:val="28"/>
              </w:rPr>
              <w:t>ПРАКТИЧНІ РЕКОМЕНДАЦІЇ</w:t>
            </w:r>
          </w:p>
        </w:tc>
        <w:tc>
          <w:tcPr>
            <w:tcW w:w="749" w:type="dxa"/>
          </w:tcPr>
          <w:p w:rsidR="003B7973" w:rsidRPr="00001EA8" w:rsidRDefault="003B7973" w:rsidP="009B4A56">
            <w:pPr>
              <w:spacing w:line="360" w:lineRule="auto"/>
              <w:jc w:val="center"/>
              <w:rPr>
                <w:sz w:val="28"/>
                <w:szCs w:val="28"/>
                <w:lang w:val="uk-UA"/>
              </w:rPr>
            </w:pPr>
            <w:r>
              <w:rPr>
                <w:sz w:val="28"/>
                <w:szCs w:val="28"/>
                <w:lang w:val="uk-UA"/>
              </w:rPr>
              <w:t>113</w:t>
            </w:r>
          </w:p>
        </w:tc>
      </w:tr>
      <w:tr w:rsidR="003B7973" w:rsidRPr="002369FA" w:rsidTr="009B4A56">
        <w:tc>
          <w:tcPr>
            <w:tcW w:w="9468" w:type="dxa"/>
            <w:gridSpan w:val="2"/>
          </w:tcPr>
          <w:p w:rsidR="003B7973" w:rsidRPr="002369FA" w:rsidRDefault="003B7973" w:rsidP="009B4A56">
            <w:pPr>
              <w:spacing w:line="360" w:lineRule="auto"/>
              <w:rPr>
                <w:sz w:val="28"/>
                <w:szCs w:val="28"/>
              </w:rPr>
            </w:pPr>
            <w:r w:rsidRPr="002369FA">
              <w:rPr>
                <w:sz w:val="28"/>
                <w:szCs w:val="28"/>
              </w:rPr>
              <w:t>СПИСОК ВИКОРИСТАНОЇ ЛІТЕРАТУРИ</w:t>
            </w:r>
          </w:p>
        </w:tc>
        <w:tc>
          <w:tcPr>
            <w:tcW w:w="749" w:type="dxa"/>
          </w:tcPr>
          <w:p w:rsidR="003B7973" w:rsidRPr="00001EA8" w:rsidRDefault="003B7973" w:rsidP="009B4A56">
            <w:pPr>
              <w:spacing w:line="360" w:lineRule="auto"/>
              <w:jc w:val="center"/>
              <w:rPr>
                <w:sz w:val="28"/>
                <w:szCs w:val="28"/>
                <w:lang w:val="uk-UA"/>
              </w:rPr>
            </w:pPr>
            <w:r>
              <w:rPr>
                <w:sz w:val="28"/>
                <w:szCs w:val="28"/>
                <w:lang w:val="uk-UA"/>
              </w:rPr>
              <w:t>114</w:t>
            </w:r>
          </w:p>
        </w:tc>
      </w:tr>
    </w:tbl>
    <w:p w:rsidR="003B7973" w:rsidRPr="00987336" w:rsidRDefault="003B7973" w:rsidP="003B7973">
      <w:pPr>
        <w:spacing w:line="360" w:lineRule="auto"/>
        <w:jc w:val="center"/>
        <w:rPr>
          <w:sz w:val="28"/>
          <w:szCs w:val="28"/>
          <w:lang w:val="en-US"/>
        </w:rPr>
      </w:pPr>
    </w:p>
    <w:p w:rsidR="003B7973" w:rsidRPr="002369FA" w:rsidRDefault="003B7973" w:rsidP="003B7973">
      <w:pPr>
        <w:spacing w:line="360" w:lineRule="auto"/>
        <w:jc w:val="center"/>
        <w:rPr>
          <w:sz w:val="28"/>
          <w:szCs w:val="28"/>
        </w:rPr>
      </w:pPr>
    </w:p>
    <w:p w:rsidR="003B7973" w:rsidRDefault="003B7973" w:rsidP="003B7973">
      <w:pPr>
        <w:pStyle w:val="ad"/>
        <w:spacing w:line="360" w:lineRule="auto"/>
        <w:jc w:val="center"/>
        <w:rPr>
          <w:i/>
          <w:iCs/>
          <w:szCs w:val="28"/>
        </w:rPr>
      </w:pPr>
      <w:r w:rsidRPr="002369FA">
        <w:rPr>
          <w:i/>
          <w:iCs/>
          <w:szCs w:val="28"/>
        </w:rPr>
        <w:br w:type="page"/>
      </w:r>
    </w:p>
    <w:p w:rsidR="003B7973" w:rsidRPr="00613F79" w:rsidRDefault="003B7973" w:rsidP="003B7973">
      <w:pPr>
        <w:pStyle w:val="ad"/>
        <w:spacing w:line="360" w:lineRule="auto"/>
        <w:jc w:val="center"/>
        <w:rPr>
          <w:b/>
          <w:bCs/>
          <w:szCs w:val="28"/>
          <w:lang w:val="en-US"/>
        </w:rPr>
      </w:pPr>
      <w:r w:rsidRPr="00613F79">
        <w:rPr>
          <w:b/>
          <w:bCs/>
          <w:szCs w:val="28"/>
        </w:rPr>
        <w:lastRenderedPageBreak/>
        <w:t>ПЕРЕЛІК УМОВНИХ СКОРОЧЕНЬ</w:t>
      </w:r>
    </w:p>
    <w:p w:rsidR="003B7973" w:rsidRPr="000E3300" w:rsidRDefault="003B7973" w:rsidP="003B7973">
      <w:pPr>
        <w:pStyle w:val="ad"/>
        <w:spacing w:line="360" w:lineRule="auto"/>
        <w:jc w:val="center"/>
        <w:rPr>
          <w:color w:val="FF0000"/>
          <w:szCs w:val="28"/>
          <w:lang w:val="en-US"/>
        </w:rPr>
      </w:pPr>
    </w:p>
    <w:p w:rsidR="003B7973" w:rsidRPr="003B7973" w:rsidRDefault="003B7973" w:rsidP="003B7973">
      <w:pPr>
        <w:pStyle w:val="ad"/>
        <w:spacing w:line="360" w:lineRule="auto"/>
        <w:rPr>
          <w:szCs w:val="28"/>
          <w:lang w:val="en-US"/>
        </w:rPr>
      </w:pPr>
      <w:r>
        <w:rPr>
          <w:szCs w:val="28"/>
          <w:lang w:val="en-US"/>
        </w:rPr>
        <w:t>CD</w:t>
      </w:r>
      <w:r w:rsidRPr="003B7973">
        <w:rPr>
          <w:szCs w:val="28"/>
          <w:lang w:val="en-US"/>
        </w:rPr>
        <w:t xml:space="preserve"> – </w:t>
      </w:r>
      <w:r>
        <w:rPr>
          <w:szCs w:val="28"/>
          <w:lang w:val="en-US"/>
        </w:rPr>
        <w:t xml:space="preserve">cluster of differentiation </w:t>
      </w:r>
      <w:r w:rsidRPr="003B7973">
        <w:rPr>
          <w:szCs w:val="28"/>
          <w:lang w:val="en-US"/>
        </w:rPr>
        <w:t>(</w:t>
      </w:r>
      <w:r>
        <w:rPr>
          <w:szCs w:val="28"/>
        </w:rPr>
        <w:t>кластер</w:t>
      </w:r>
      <w:r w:rsidRPr="003B7973">
        <w:rPr>
          <w:szCs w:val="28"/>
          <w:lang w:val="en-US"/>
        </w:rPr>
        <w:t xml:space="preserve"> </w:t>
      </w:r>
      <w:r>
        <w:rPr>
          <w:szCs w:val="28"/>
        </w:rPr>
        <w:t>диференціювання</w:t>
      </w:r>
      <w:r w:rsidRPr="003B7973">
        <w:rPr>
          <w:szCs w:val="28"/>
          <w:lang w:val="en-US"/>
        </w:rPr>
        <w:t>)</w:t>
      </w:r>
    </w:p>
    <w:p w:rsidR="003B7973" w:rsidRPr="003B7973" w:rsidRDefault="003B7973" w:rsidP="003B7973">
      <w:pPr>
        <w:pStyle w:val="ad"/>
        <w:spacing w:line="360" w:lineRule="auto"/>
        <w:rPr>
          <w:szCs w:val="28"/>
          <w:lang w:val="en-US"/>
        </w:rPr>
      </w:pPr>
      <w:r w:rsidRPr="003B7973">
        <w:rPr>
          <w:szCs w:val="28"/>
          <w:lang w:val="en-US"/>
        </w:rPr>
        <w:t xml:space="preserve">Con A - </w:t>
      </w:r>
      <w:r w:rsidRPr="002369FA">
        <w:rPr>
          <w:szCs w:val="28"/>
        </w:rPr>
        <w:t>конканавалін</w:t>
      </w:r>
      <w:r w:rsidRPr="003B7973">
        <w:rPr>
          <w:szCs w:val="28"/>
          <w:lang w:val="en-US"/>
        </w:rPr>
        <w:t xml:space="preserve"> </w:t>
      </w:r>
      <w:r w:rsidRPr="002369FA">
        <w:rPr>
          <w:szCs w:val="28"/>
        </w:rPr>
        <w:t>А</w:t>
      </w:r>
    </w:p>
    <w:p w:rsidR="003B7973" w:rsidRPr="003B7973" w:rsidRDefault="003B7973" w:rsidP="003B7973">
      <w:pPr>
        <w:pStyle w:val="ad"/>
        <w:spacing w:line="360" w:lineRule="auto"/>
        <w:rPr>
          <w:szCs w:val="28"/>
          <w:lang w:val="en-US"/>
        </w:rPr>
      </w:pPr>
      <w:r w:rsidRPr="002369FA">
        <w:rPr>
          <w:szCs w:val="28"/>
        </w:rPr>
        <w:t>СОХ</w:t>
      </w:r>
      <w:r w:rsidRPr="003B7973">
        <w:rPr>
          <w:szCs w:val="28"/>
          <w:vertAlign w:val="subscript"/>
          <w:lang w:val="en-US"/>
        </w:rPr>
        <w:t xml:space="preserve">2 </w:t>
      </w:r>
      <w:r w:rsidRPr="003B7973">
        <w:rPr>
          <w:szCs w:val="28"/>
          <w:lang w:val="en-US"/>
        </w:rPr>
        <w:t xml:space="preserve">– </w:t>
      </w:r>
      <w:r>
        <w:rPr>
          <w:szCs w:val="28"/>
          <w:lang w:val="en-US"/>
        </w:rPr>
        <w:t>cyclooxygenase</w:t>
      </w:r>
      <w:r w:rsidRPr="003B7973">
        <w:rPr>
          <w:szCs w:val="28"/>
          <w:lang w:val="en-US"/>
        </w:rPr>
        <w:t>-2 (</w:t>
      </w:r>
      <w:r>
        <w:rPr>
          <w:szCs w:val="28"/>
        </w:rPr>
        <w:t>циклооксигеназа</w:t>
      </w:r>
      <w:r w:rsidRPr="003B7973">
        <w:rPr>
          <w:szCs w:val="28"/>
          <w:lang w:val="en-US"/>
        </w:rPr>
        <w:t>-2)</w:t>
      </w:r>
    </w:p>
    <w:p w:rsidR="003B7973" w:rsidRPr="003B7973" w:rsidRDefault="003B7973" w:rsidP="003B7973">
      <w:pPr>
        <w:pStyle w:val="ad"/>
        <w:spacing w:line="360" w:lineRule="auto"/>
        <w:rPr>
          <w:szCs w:val="28"/>
          <w:lang w:val="en-US"/>
        </w:rPr>
      </w:pPr>
      <w:r w:rsidRPr="003B7973">
        <w:rPr>
          <w:szCs w:val="28"/>
          <w:lang w:val="en-US"/>
        </w:rPr>
        <w:t xml:space="preserve">Ig – </w:t>
      </w:r>
      <w:r>
        <w:rPr>
          <w:szCs w:val="28"/>
          <w:lang w:val="en-US"/>
        </w:rPr>
        <w:t>immunoglobuline</w:t>
      </w:r>
      <w:r w:rsidRPr="003B7973">
        <w:rPr>
          <w:szCs w:val="28"/>
          <w:lang w:val="en-US"/>
        </w:rPr>
        <w:t xml:space="preserve"> (</w:t>
      </w:r>
      <w:r>
        <w:rPr>
          <w:szCs w:val="28"/>
        </w:rPr>
        <w:t>імуноглобулін</w:t>
      </w:r>
      <w:r w:rsidRPr="003B7973">
        <w:rPr>
          <w:szCs w:val="28"/>
          <w:lang w:val="en-US"/>
        </w:rPr>
        <w:t>)</w:t>
      </w:r>
    </w:p>
    <w:p w:rsidR="003B7973" w:rsidRPr="003B7973" w:rsidRDefault="003B7973" w:rsidP="003B7973">
      <w:pPr>
        <w:pStyle w:val="ad"/>
        <w:spacing w:line="360" w:lineRule="auto"/>
        <w:rPr>
          <w:szCs w:val="28"/>
          <w:lang w:val="en-US"/>
        </w:rPr>
      </w:pPr>
      <w:r>
        <w:rPr>
          <w:szCs w:val="28"/>
          <w:lang w:val="en-US"/>
        </w:rPr>
        <w:t>IL</w:t>
      </w:r>
      <w:r w:rsidRPr="003B7973">
        <w:rPr>
          <w:szCs w:val="28"/>
          <w:lang w:val="en-US"/>
        </w:rPr>
        <w:t xml:space="preserve"> – </w:t>
      </w:r>
      <w:r>
        <w:rPr>
          <w:szCs w:val="28"/>
          <w:lang w:val="en-US"/>
        </w:rPr>
        <w:t>interleukin</w:t>
      </w:r>
      <w:r>
        <w:rPr>
          <w:szCs w:val="28"/>
        </w:rPr>
        <w:t>е</w:t>
      </w:r>
      <w:r w:rsidRPr="003B7973">
        <w:rPr>
          <w:szCs w:val="28"/>
          <w:lang w:val="en-US"/>
        </w:rPr>
        <w:t xml:space="preserve"> (</w:t>
      </w:r>
      <w:r>
        <w:rPr>
          <w:szCs w:val="28"/>
        </w:rPr>
        <w:t>інтерлейкін</w:t>
      </w:r>
      <w:r w:rsidRPr="003B7973">
        <w:rPr>
          <w:szCs w:val="28"/>
          <w:lang w:val="en-US"/>
        </w:rPr>
        <w:t>)</w:t>
      </w:r>
    </w:p>
    <w:p w:rsidR="003B7973" w:rsidRPr="003B7973" w:rsidRDefault="003B7973" w:rsidP="003B7973">
      <w:pPr>
        <w:pStyle w:val="ad"/>
        <w:spacing w:line="360" w:lineRule="auto"/>
        <w:rPr>
          <w:szCs w:val="28"/>
          <w:lang w:val="en-US"/>
        </w:rPr>
      </w:pPr>
      <w:r w:rsidRPr="002369FA">
        <w:rPr>
          <w:szCs w:val="28"/>
        </w:rPr>
        <w:t>МІМ</w:t>
      </w:r>
      <w:r w:rsidRPr="003B7973">
        <w:rPr>
          <w:szCs w:val="28"/>
          <w:lang w:val="en-US"/>
        </w:rPr>
        <w:t xml:space="preserve"> - Mendelian Inheritance in Man (</w:t>
      </w:r>
      <w:r>
        <w:rPr>
          <w:szCs w:val="28"/>
        </w:rPr>
        <w:t>менделівська</w:t>
      </w:r>
      <w:r w:rsidRPr="003B7973">
        <w:rPr>
          <w:szCs w:val="28"/>
          <w:lang w:val="en-US"/>
        </w:rPr>
        <w:t xml:space="preserve"> </w:t>
      </w:r>
      <w:r>
        <w:rPr>
          <w:szCs w:val="28"/>
        </w:rPr>
        <w:t>спадковість</w:t>
      </w:r>
      <w:r w:rsidRPr="003B7973">
        <w:rPr>
          <w:szCs w:val="28"/>
          <w:lang w:val="en-US"/>
        </w:rPr>
        <w:t xml:space="preserve"> </w:t>
      </w:r>
      <w:r>
        <w:rPr>
          <w:szCs w:val="28"/>
        </w:rPr>
        <w:t>у</w:t>
      </w:r>
      <w:r w:rsidRPr="003B7973">
        <w:rPr>
          <w:szCs w:val="28"/>
          <w:lang w:val="en-US"/>
        </w:rPr>
        <w:t xml:space="preserve"> </w:t>
      </w:r>
      <w:r>
        <w:rPr>
          <w:szCs w:val="28"/>
        </w:rPr>
        <w:t>людини</w:t>
      </w:r>
      <w:r w:rsidRPr="003B7973">
        <w:rPr>
          <w:szCs w:val="28"/>
          <w:lang w:val="en-US"/>
        </w:rPr>
        <w:t>)</w:t>
      </w:r>
    </w:p>
    <w:p w:rsidR="003B7973" w:rsidRPr="00E1125D" w:rsidRDefault="003B7973" w:rsidP="003B7973">
      <w:pPr>
        <w:pStyle w:val="ad"/>
        <w:spacing w:line="360" w:lineRule="auto"/>
        <w:rPr>
          <w:szCs w:val="28"/>
          <w:lang w:val="en-US"/>
        </w:rPr>
      </w:pPr>
      <w:r w:rsidRPr="003B7973">
        <w:rPr>
          <w:szCs w:val="28"/>
          <w:lang w:val="en-US"/>
        </w:rPr>
        <w:t xml:space="preserve">NK – </w:t>
      </w:r>
      <w:r>
        <w:rPr>
          <w:szCs w:val="28"/>
          <w:lang w:val="en-US"/>
        </w:rPr>
        <w:t>Natural Killer (</w:t>
      </w:r>
      <w:r>
        <w:rPr>
          <w:szCs w:val="28"/>
        </w:rPr>
        <w:t>натуральний</w:t>
      </w:r>
      <w:r w:rsidRPr="003B7973">
        <w:rPr>
          <w:szCs w:val="28"/>
          <w:lang w:val="en-US"/>
        </w:rPr>
        <w:t xml:space="preserve"> </w:t>
      </w:r>
      <w:r>
        <w:rPr>
          <w:szCs w:val="28"/>
        </w:rPr>
        <w:t>кілер</w:t>
      </w:r>
      <w:r>
        <w:rPr>
          <w:szCs w:val="28"/>
          <w:lang w:val="en-US"/>
        </w:rPr>
        <w:t>)</w:t>
      </w:r>
    </w:p>
    <w:p w:rsidR="003B7973" w:rsidRPr="003B7973" w:rsidRDefault="003B7973" w:rsidP="003B7973">
      <w:pPr>
        <w:pStyle w:val="ad"/>
        <w:spacing w:line="360" w:lineRule="auto"/>
        <w:rPr>
          <w:szCs w:val="28"/>
          <w:lang w:val="en-US"/>
        </w:rPr>
      </w:pPr>
      <w:r w:rsidRPr="003B7973">
        <w:rPr>
          <w:szCs w:val="28"/>
          <w:lang w:val="en-US"/>
        </w:rPr>
        <w:t>TGF</w:t>
      </w:r>
      <w:r w:rsidRPr="002369FA">
        <w:rPr>
          <w:szCs w:val="28"/>
        </w:rPr>
        <w:sym w:font="Symbol" w:char="F062"/>
      </w:r>
      <w:r w:rsidRPr="003B7973">
        <w:rPr>
          <w:szCs w:val="28"/>
          <w:vertAlign w:val="subscript"/>
          <w:lang w:val="en-US"/>
        </w:rPr>
        <w:t xml:space="preserve">2 </w:t>
      </w:r>
      <w:r w:rsidRPr="003B7973">
        <w:rPr>
          <w:szCs w:val="28"/>
          <w:lang w:val="en-US"/>
        </w:rPr>
        <w:t>- Transforming Growth Factor-</w:t>
      </w:r>
      <w:r w:rsidRPr="002369FA">
        <w:rPr>
          <w:szCs w:val="28"/>
        </w:rPr>
        <w:sym w:font="Symbol" w:char="F062"/>
      </w:r>
      <w:r w:rsidRPr="003B7973">
        <w:rPr>
          <w:szCs w:val="28"/>
          <w:vertAlign w:val="subscript"/>
          <w:lang w:val="en-US"/>
        </w:rPr>
        <w:t xml:space="preserve">2 </w:t>
      </w:r>
      <w:r w:rsidRPr="003B7973">
        <w:rPr>
          <w:szCs w:val="28"/>
          <w:lang w:val="en-US"/>
        </w:rPr>
        <w:t xml:space="preserve"> (</w:t>
      </w:r>
      <w:r>
        <w:rPr>
          <w:szCs w:val="28"/>
        </w:rPr>
        <w:t>трансформуючий</w:t>
      </w:r>
      <w:r w:rsidRPr="003B7973">
        <w:rPr>
          <w:szCs w:val="28"/>
          <w:lang w:val="en-US"/>
        </w:rPr>
        <w:t xml:space="preserve"> </w:t>
      </w:r>
      <w:r>
        <w:rPr>
          <w:szCs w:val="28"/>
        </w:rPr>
        <w:t>фактор</w:t>
      </w:r>
      <w:r w:rsidRPr="003B7973">
        <w:rPr>
          <w:szCs w:val="28"/>
          <w:lang w:val="en-US"/>
        </w:rPr>
        <w:t xml:space="preserve"> </w:t>
      </w:r>
      <w:r>
        <w:rPr>
          <w:szCs w:val="28"/>
        </w:rPr>
        <w:t>росту</w:t>
      </w:r>
      <w:r w:rsidRPr="003B7973">
        <w:rPr>
          <w:szCs w:val="28"/>
          <w:lang w:val="en-US"/>
        </w:rPr>
        <w:t xml:space="preserve"> </w:t>
      </w:r>
      <w:r>
        <w:rPr>
          <w:szCs w:val="28"/>
        </w:rPr>
        <w:t>бета</w:t>
      </w:r>
      <w:r w:rsidRPr="003B7973">
        <w:rPr>
          <w:szCs w:val="28"/>
          <w:lang w:val="en-US"/>
        </w:rPr>
        <w:t>-</w:t>
      </w:r>
      <w:r>
        <w:rPr>
          <w:szCs w:val="28"/>
        </w:rPr>
        <w:t>два</w:t>
      </w:r>
      <w:r w:rsidRPr="003B7973">
        <w:rPr>
          <w:szCs w:val="28"/>
          <w:lang w:val="en-US"/>
        </w:rPr>
        <w:t>)</w:t>
      </w:r>
    </w:p>
    <w:p w:rsidR="003B7973" w:rsidRPr="003B7973" w:rsidRDefault="003B7973" w:rsidP="003B7973">
      <w:pPr>
        <w:pStyle w:val="ad"/>
        <w:spacing w:line="360" w:lineRule="auto"/>
        <w:rPr>
          <w:szCs w:val="28"/>
          <w:lang w:val="en-US"/>
        </w:rPr>
      </w:pPr>
      <w:r w:rsidRPr="003B7973">
        <w:rPr>
          <w:szCs w:val="28"/>
          <w:lang w:val="en-US"/>
        </w:rPr>
        <w:t>TNF-</w:t>
      </w:r>
      <w:r w:rsidRPr="002369FA">
        <w:rPr>
          <w:szCs w:val="28"/>
        </w:rPr>
        <w:sym w:font="Symbol" w:char="F061"/>
      </w:r>
      <w:r w:rsidRPr="003B7973">
        <w:rPr>
          <w:szCs w:val="28"/>
          <w:lang w:val="en-US"/>
        </w:rPr>
        <w:t xml:space="preserve"> - </w:t>
      </w:r>
      <w:r>
        <w:rPr>
          <w:szCs w:val="28"/>
          <w:lang w:val="en-US"/>
        </w:rPr>
        <w:t>Tumor</w:t>
      </w:r>
      <w:r w:rsidRPr="003B7973">
        <w:rPr>
          <w:szCs w:val="28"/>
          <w:lang w:val="en-US"/>
        </w:rPr>
        <w:t xml:space="preserve"> </w:t>
      </w:r>
      <w:r>
        <w:rPr>
          <w:szCs w:val="28"/>
          <w:lang w:val="en-US"/>
        </w:rPr>
        <w:t>Necrosis</w:t>
      </w:r>
      <w:r w:rsidRPr="003B7973">
        <w:rPr>
          <w:szCs w:val="28"/>
          <w:lang w:val="en-US"/>
        </w:rPr>
        <w:t xml:space="preserve"> </w:t>
      </w:r>
      <w:r>
        <w:rPr>
          <w:szCs w:val="28"/>
          <w:lang w:val="en-US"/>
        </w:rPr>
        <w:t>Factor</w:t>
      </w:r>
      <w:r w:rsidRPr="003B7973">
        <w:rPr>
          <w:szCs w:val="28"/>
          <w:lang w:val="en-US"/>
        </w:rPr>
        <w:t>-</w:t>
      </w:r>
      <w:r w:rsidRPr="002369FA">
        <w:rPr>
          <w:szCs w:val="28"/>
        </w:rPr>
        <w:sym w:font="Symbol" w:char="F061"/>
      </w:r>
      <w:r w:rsidRPr="003B7973">
        <w:rPr>
          <w:szCs w:val="28"/>
          <w:lang w:val="en-US"/>
        </w:rPr>
        <w:t xml:space="preserve"> (</w:t>
      </w:r>
      <w:r>
        <w:rPr>
          <w:szCs w:val="28"/>
        </w:rPr>
        <w:t>альфа</w:t>
      </w:r>
      <w:r w:rsidRPr="003B7973">
        <w:rPr>
          <w:szCs w:val="28"/>
          <w:lang w:val="en-US"/>
        </w:rPr>
        <w:t>-</w:t>
      </w:r>
      <w:r>
        <w:rPr>
          <w:szCs w:val="28"/>
        </w:rPr>
        <w:t>фактор</w:t>
      </w:r>
      <w:r w:rsidRPr="003B7973">
        <w:rPr>
          <w:szCs w:val="28"/>
          <w:lang w:val="en-US"/>
        </w:rPr>
        <w:t xml:space="preserve"> </w:t>
      </w:r>
      <w:r>
        <w:rPr>
          <w:szCs w:val="28"/>
        </w:rPr>
        <w:t>некрозу</w:t>
      </w:r>
      <w:r w:rsidRPr="003B7973">
        <w:rPr>
          <w:szCs w:val="28"/>
          <w:lang w:val="en-US"/>
        </w:rPr>
        <w:t xml:space="preserve"> </w:t>
      </w:r>
      <w:r>
        <w:rPr>
          <w:szCs w:val="28"/>
        </w:rPr>
        <w:t>пухлин</w:t>
      </w:r>
      <w:r w:rsidRPr="003B7973">
        <w:rPr>
          <w:szCs w:val="28"/>
          <w:lang w:val="en-US"/>
        </w:rPr>
        <w:t>)</w:t>
      </w:r>
    </w:p>
    <w:p w:rsidR="003B7973" w:rsidRDefault="003B7973" w:rsidP="003B7973">
      <w:pPr>
        <w:pStyle w:val="ad"/>
        <w:spacing w:line="360" w:lineRule="auto"/>
        <w:rPr>
          <w:szCs w:val="28"/>
        </w:rPr>
      </w:pPr>
      <w:r>
        <w:rPr>
          <w:szCs w:val="28"/>
        </w:rPr>
        <w:t>ДНК – дезоксирибонуклеїнова кислота</w:t>
      </w:r>
    </w:p>
    <w:p w:rsidR="003B7973" w:rsidRDefault="003B7973" w:rsidP="003B7973">
      <w:pPr>
        <w:pStyle w:val="ad"/>
        <w:spacing w:line="360" w:lineRule="auto"/>
        <w:rPr>
          <w:szCs w:val="28"/>
        </w:rPr>
      </w:pPr>
      <w:r w:rsidRPr="002369FA">
        <w:rPr>
          <w:szCs w:val="28"/>
        </w:rPr>
        <w:t>ДОК</w:t>
      </w:r>
      <w:r>
        <w:rPr>
          <w:szCs w:val="28"/>
        </w:rPr>
        <w:t xml:space="preserve"> – динаміка осідання крові</w:t>
      </w:r>
    </w:p>
    <w:p w:rsidR="003B7973" w:rsidRDefault="003B7973" w:rsidP="003B7973">
      <w:pPr>
        <w:pStyle w:val="ad"/>
        <w:spacing w:line="360" w:lineRule="auto"/>
        <w:rPr>
          <w:szCs w:val="28"/>
        </w:rPr>
      </w:pPr>
      <w:r w:rsidRPr="002369FA">
        <w:rPr>
          <w:szCs w:val="28"/>
        </w:rPr>
        <w:t>ЛПС</w:t>
      </w:r>
      <w:r>
        <w:rPr>
          <w:szCs w:val="28"/>
        </w:rPr>
        <w:t xml:space="preserve"> - ліпополісахарид</w:t>
      </w:r>
    </w:p>
    <w:p w:rsidR="003B7973" w:rsidRDefault="003B7973" w:rsidP="003B7973">
      <w:pPr>
        <w:pStyle w:val="ad"/>
        <w:spacing w:line="360" w:lineRule="auto"/>
        <w:rPr>
          <w:szCs w:val="28"/>
        </w:rPr>
      </w:pPr>
      <w:r>
        <w:rPr>
          <w:szCs w:val="28"/>
        </w:rPr>
        <w:t>МКХ – Міжнародна класифікація хвороб і проблем, пов’язаних зі здоров’ям</w:t>
      </w:r>
    </w:p>
    <w:p w:rsidR="003B7973" w:rsidRDefault="003B7973" w:rsidP="003B7973">
      <w:pPr>
        <w:pStyle w:val="ad"/>
        <w:spacing w:line="360" w:lineRule="auto"/>
        <w:rPr>
          <w:szCs w:val="28"/>
        </w:rPr>
      </w:pPr>
      <w:r w:rsidRPr="002369FA">
        <w:rPr>
          <w:szCs w:val="28"/>
        </w:rPr>
        <w:t>мРНК</w:t>
      </w:r>
      <w:r>
        <w:rPr>
          <w:szCs w:val="28"/>
        </w:rPr>
        <w:t xml:space="preserve"> – матрична рибонуклеїнова кислота</w:t>
      </w:r>
    </w:p>
    <w:p w:rsidR="003B7973" w:rsidRDefault="003B7973" w:rsidP="003B7973">
      <w:pPr>
        <w:pStyle w:val="ad"/>
        <w:spacing w:line="360" w:lineRule="auto"/>
        <w:rPr>
          <w:szCs w:val="28"/>
        </w:rPr>
      </w:pPr>
      <w:r>
        <w:rPr>
          <w:szCs w:val="28"/>
        </w:rPr>
        <w:t>МРТ – магнітно-резонансна томографія</w:t>
      </w:r>
    </w:p>
    <w:p w:rsidR="003B7973" w:rsidRPr="00E1125D" w:rsidRDefault="003B7973" w:rsidP="003B7973">
      <w:pPr>
        <w:pStyle w:val="ad"/>
        <w:spacing w:line="360" w:lineRule="auto"/>
        <w:rPr>
          <w:szCs w:val="28"/>
        </w:rPr>
      </w:pPr>
      <w:r w:rsidRPr="002369FA">
        <w:rPr>
          <w:szCs w:val="28"/>
        </w:rPr>
        <w:t>НАДФ</w:t>
      </w:r>
      <w:r>
        <w:rPr>
          <w:szCs w:val="28"/>
        </w:rPr>
        <w:t xml:space="preserve"> - </w:t>
      </w:r>
      <w:r w:rsidRPr="00E1125D">
        <w:rPr>
          <w:szCs w:val="28"/>
        </w:rPr>
        <w:t>н</w:t>
      </w:r>
      <w:r>
        <w:rPr>
          <w:szCs w:val="28"/>
        </w:rPr>
        <w:t>і</w:t>
      </w:r>
      <w:r w:rsidRPr="00E1125D">
        <w:rPr>
          <w:szCs w:val="28"/>
        </w:rPr>
        <w:t>котинам</w:t>
      </w:r>
      <w:r>
        <w:rPr>
          <w:szCs w:val="28"/>
        </w:rPr>
        <w:t>і</w:t>
      </w:r>
      <w:r w:rsidRPr="00E1125D">
        <w:rPr>
          <w:szCs w:val="28"/>
        </w:rPr>
        <w:t>даден</w:t>
      </w:r>
      <w:r>
        <w:rPr>
          <w:szCs w:val="28"/>
        </w:rPr>
        <w:t>і</w:t>
      </w:r>
      <w:r w:rsidRPr="00E1125D">
        <w:rPr>
          <w:szCs w:val="28"/>
        </w:rPr>
        <w:t>ндинуклеотидфосфат</w:t>
      </w:r>
    </w:p>
    <w:p w:rsidR="003B7973" w:rsidRDefault="003B7973" w:rsidP="003B7973">
      <w:pPr>
        <w:pStyle w:val="ad"/>
        <w:spacing w:line="360" w:lineRule="auto"/>
        <w:rPr>
          <w:szCs w:val="28"/>
        </w:rPr>
      </w:pPr>
      <w:r>
        <w:rPr>
          <w:szCs w:val="28"/>
        </w:rPr>
        <w:t>НАН – Національна академія наук</w:t>
      </w:r>
    </w:p>
    <w:p w:rsidR="003B7973" w:rsidRDefault="003B7973" w:rsidP="003B7973">
      <w:pPr>
        <w:pStyle w:val="ad"/>
        <w:spacing w:line="360" w:lineRule="auto"/>
        <w:rPr>
          <w:szCs w:val="28"/>
        </w:rPr>
      </w:pPr>
      <w:r w:rsidRPr="002369FA">
        <w:rPr>
          <w:szCs w:val="28"/>
        </w:rPr>
        <w:t>НСТ-тест</w:t>
      </w:r>
      <w:r>
        <w:rPr>
          <w:szCs w:val="28"/>
        </w:rPr>
        <w:t xml:space="preserve"> - </w:t>
      </w:r>
      <w:r w:rsidRPr="002369FA">
        <w:rPr>
          <w:szCs w:val="28"/>
        </w:rPr>
        <w:t>тест відновлення нітросинього тетразолію</w:t>
      </w:r>
    </w:p>
    <w:p w:rsidR="003B7973" w:rsidRDefault="003B7973" w:rsidP="003B7973">
      <w:pPr>
        <w:pStyle w:val="ad"/>
        <w:spacing w:line="360" w:lineRule="auto"/>
        <w:rPr>
          <w:szCs w:val="28"/>
        </w:rPr>
      </w:pPr>
      <w:r>
        <w:rPr>
          <w:szCs w:val="28"/>
        </w:rPr>
        <w:t>НФ – нейрофіброматоз</w:t>
      </w:r>
    </w:p>
    <w:p w:rsidR="003B7973" w:rsidRDefault="003B7973" w:rsidP="003B7973">
      <w:pPr>
        <w:pStyle w:val="ad"/>
        <w:spacing w:line="360" w:lineRule="auto"/>
        <w:rPr>
          <w:szCs w:val="28"/>
        </w:rPr>
      </w:pPr>
      <w:r w:rsidRPr="002369FA">
        <w:rPr>
          <w:szCs w:val="28"/>
        </w:rPr>
        <w:t>НФЛ</w:t>
      </w:r>
      <w:r>
        <w:rPr>
          <w:szCs w:val="28"/>
        </w:rPr>
        <w:t xml:space="preserve"> – натуральні фосфоліпіди</w:t>
      </w:r>
    </w:p>
    <w:p w:rsidR="003B7973" w:rsidRDefault="003B7973" w:rsidP="003B7973">
      <w:pPr>
        <w:pStyle w:val="ad"/>
        <w:spacing w:line="360" w:lineRule="auto"/>
        <w:rPr>
          <w:szCs w:val="28"/>
        </w:rPr>
      </w:pPr>
      <w:r w:rsidRPr="002369FA">
        <w:rPr>
          <w:szCs w:val="28"/>
        </w:rPr>
        <w:t>ПЕ</w:t>
      </w:r>
      <w:r>
        <w:rPr>
          <w:szCs w:val="28"/>
        </w:rPr>
        <w:t xml:space="preserve"> – показник еритроцитарної седиментації</w:t>
      </w:r>
    </w:p>
    <w:p w:rsidR="003B7973" w:rsidRDefault="003B7973" w:rsidP="003B7973">
      <w:pPr>
        <w:pStyle w:val="ad"/>
        <w:spacing w:line="360" w:lineRule="auto"/>
        <w:rPr>
          <w:szCs w:val="28"/>
        </w:rPr>
      </w:pPr>
      <w:r w:rsidRPr="002369FA">
        <w:rPr>
          <w:szCs w:val="28"/>
        </w:rPr>
        <w:t>ПНЖК</w:t>
      </w:r>
      <w:r>
        <w:rPr>
          <w:szCs w:val="28"/>
        </w:rPr>
        <w:t xml:space="preserve"> – поліненасичені жирні кислоти</w:t>
      </w:r>
    </w:p>
    <w:p w:rsidR="003B7973" w:rsidRDefault="003B7973" w:rsidP="003B7973">
      <w:pPr>
        <w:pStyle w:val="ad"/>
        <w:spacing w:line="360" w:lineRule="auto"/>
        <w:rPr>
          <w:szCs w:val="28"/>
        </w:rPr>
      </w:pPr>
    </w:p>
    <w:p w:rsidR="003B7973" w:rsidRDefault="003B7973" w:rsidP="003B7973">
      <w:pPr>
        <w:pStyle w:val="ad"/>
        <w:spacing w:line="360" w:lineRule="auto"/>
        <w:rPr>
          <w:szCs w:val="28"/>
        </w:rPr>
      </w:pPr>
    </w:p>
    <w:p w:rsidR="003B7973" w:rsidRDefault="003B7973" w:rsidP="003B7973">
      <w:pPr>
        <w:pStyle w:val="ad"/>
        <w:spacing w:line="360" w:lineRule="auto"/>
        <w:rPr>
          <w:szCs w:val="28"/>
        </w:rPr>
      </w:pPr>
    </w:p>
    <w:p w:rsidR="003B7973" w:rsidRDefault="003B7973" w:rsidP="003B7973">
      <w:pPr>
        <w:pStyle w:val="ad"/>
        <w:spacing w:line="360" w:lineRule="auto"/>
        <w:rPr>
          <w:szCs w:val="28"/>
        </w:rPr>
      </w:pPr>
    </w:p>
    <w:p w:rsidR="003B7973" w:rsidRDefault="003B7973" w:rsidP="003B7973">
      <w:pPr>
        <w:pStyle w:val="ad"/>
        <w:spacing w:line="360" w:lineRule="auto"/>
        <w:rPr>
          <w:szCs w:val="28"/>
        </w:rPr>
      </w:pPr>
      <w:r w:rsidRPr="002369FA">
        <w:rPr>
          <w:szCs w:val="28"/>
        </w:rPr>
        <w:t>РБТЛ</w:t>
      </w:r>
      <w:r>
        <w:rPr>
          <w:szCs w:val="28"/>
        </w:rPr>
        <w:t xml:space="preserve"> - реакція</w:t>
      </w:r>
      <w:r w:rsidRPr="002369FA">
        <w:rPr>
          <w:szCs w:val="28"/>
        </w:rPr>
        <w:t xml:space="preserve"> бластної трансформації лімфоцитів</w:t>
      </w:r>
    </w:p>
    <w:p w:rsidR="003B7973" w:rsidRDefault="003B7973" w:rsidP="003B7973">
      <w:pPr>
        <w:pStyle w:val="ad"/>
        <w:spacing w:line="360" w:lineRule="auto"/>
        <w:rPr>
          <w:szCs w:val="28"/>
        </w:rPr>
      </w:pPr>
      <w:r w:rsidRPr="002369FA">
        <w:rPr>
          <w:rFonts w:ascii="TimesNewRomanPSMT" w:hAnsi="TimesNewRomanPSMT" w:cs="TimesNewRomanPSMT"/>
          <w:szCs w:val="28"/>
        </w:rPr>
        <w:t>СЦК</w:t>
      </w:r>
      <w:r>
        <w:rPr>
          <w:rFonts w:ascii="TimesNewRomanPSMT" w:hAnsi="TimesNewRomanPSMT" w:cs="TimesNewRomanPSMT"/>
          <w:szCs w:val="28"/>
        </w:rPr>
        <w:t xml:space="preserve"> - </w:t>
      </w:r>
      <w:r w:rsidRPr="002369FA">
        <w:rPr>
          <w:rFonts w:ascii="TimesNewRomanPSMT" w:hAnsi="TimesNewRomanPSMT" w:cs="TimesNewRomanPSMT"/>
          <w:szCs w:val="28"/>
        </w:rPr>
        <w:t>середн</w:t>
      </w:r>
      <w:r>
        <w:rPr>
          <w:rFonts w:ascii="TimesNewRomanPSMT" w:hAnsi="TimesNewRomanPSMT" w:cs="TimesNewRomanPSMT"/>
          <w:szCs w:val="28"/>
        </w:rPr>
        <w:t>ій</w:t>
      </w:r>
      <w:r w:rsidRPr="002369FA">
        <w:rPr>
          <w:rFonts w:ascii="TimesNewRomanPSMT" w:hAnsi="TimesNewRomanPSMT" w:cs="TimesNewRomanPSMT"/>
          <w:szCs w:val="28"/>
        </w:rPr>
        <w:t xml:space="preserve"> цитохімічн</w:t>
      </w:r>
      <w:r>
        <w:rPr>
          <w:rFonts w:ascii="TimesNewRomanPSMT" w:hAnsi="TimesNewRomanPSMT" w:cs="TimesNewRomanPSMT"/>
          <w:szCs w:val="28"/>
        </w:rPr>
        <w:t>ий</w:t>
      </w:r>
      <w:r w:rsidRPr="002369FA">
        <w:rPr>
          <w:rFonts w:ascii="TimesNewRomanPSMT" w:hAnsi="TimesNewRomanPSMT" w:cs="TimesNewRomanPSMT"/>
          <w:szCs w:val="28"/>
        </w:rPr>
        <w:t xml:space="preserve"> коефіцієнт</w:t>
      </w:r>
    </w:p>
    <w:p w:rsidR="003B7973" w:rsidRDefault="003B7973" w:rsidP="003B7973">
      <w:pPr>
        <w:pStyle w:val="ad"/>
        <w:spacing w:line="360" w:lineRule="auto"/>
        <w:rPr>
          <w:szCs w:val="28"/>
        </w:rPr>
      </w:pPr>
      <w:r>
        <w:rPr>
          <w:szCs w:val="28"/>
        </w:rPr>
        <w:t>УФ – ультрафіолетовий</w:t>
      </w:r>
    </w:p>
    <w:p w:rsidR="003B7973" w:rsidRDefault="003B7973" w:rsidP="003B7973">
      <w:pPr>
        <w:pStyle w:val="ad"/>
        <w:spacing w:line="360" w:lineRule="auto"/>
        <w:rPr>
          <w:szCs w:val="28"/>
        </w:rPr>
      </w:pPr>
      <w:r w:rsidRPr="002369FA">
        <w:rPr>
          <w:szCs w:val="28"/>
        </w:rPr>
        <w:t>ФГА</w:t>
      </w:r>
      <w:r>
        <w:rPr>
          <w:szCs w:val="28"/>
        </w:rPr>
        <w:t xml:space="preserve"> – </w:t>
      </w:r>
      <w:r w:rsidRPr="002369FA">
        <w:rPr>
          <w:szCs w:val="28"/>
        </w:rPr>
        <w:t>фітогемаглютинін</w:t>
      </w:r>
      <w:r>
        <w:rPr>
          <w:szCs w:val="28"/>
        </w:rPr>
        <w:t xml:space="preserve"> </w:t>
      </w:r>
    </w:p>
    <w:p w:rsidR="003B7973" w:rsidRPr="00E12A53" w:rsidRDefault="003B7973" w:rsidP="003B7973">
      <w:pPr>
        <w:pStyle w:val="ad"/>
        <w:spacing w:line="360" w:lineRule="auto"/>
        <w:rPr>
          <w:szCs w:val="28"/>
        </w:rPr>
      </w:pPr>
      <w:r>
        <w:rPr>
          <w:szCs w:val="28"/>
        </w:rPr>
        <w:t xml:space="preserve">ФІ – фагоцитарний індекс </w:t>
      </w:r>
    </w:p>
    <w:p w:rsidR="003B7973" w:rsidRDefault="003B7973" w:rsidP="003B7973">
      <w:pPr>
        <w:pStyle w:val="ad"/>
        <w:spacing w:line="360" w:lineRule="auto"/>
        <w:rPr>
          <w:szCs w:val="28"/>
        </w:rPr>
      </w:pPr>
      <w:r w:rsidRPr="002369FA">
        <w:rPr>
          <w:szCs w:val="28"/>
        </w:rPr>
        <w:t>ФХ</w:t>
      </w:r>
      <w:r>
        <w:rPr>
          <w:szCs w:val="28"/>
        </w:rPr>
        <w:t xml:space="preserve"> - фосфатидилхолін</w:t>
      </w:r>
    </w:p>
    <w:p w:rsidR="003B7973" w:rsidRDefault="003B7973" w:rsidP="003B7973">
      <w:pPr>
        <w:pStyle w:val="ad"/>
        <w:spacing w:line="360" w:lineRule="auto"/>
        <w:rPr>
          <w:szCs w:val="28"/>
        </w:rPr>
      </w:pPr>
      <w:r>
        <w:rPr>
          <w:szCs w:val="28"/>
        </w:rPr>
        <w:t>ФЧ – фагоцитарне число</w:t>
      </w:r>
    </w:p>
    <w:p w:rsidR="003B7973" w:rsidRDefault="003B7973" w:rsidP="003B7973">
      <w:pPr>
        <w:pStyle w:val="ad"/>
        <w:spacing w:line="360" w:lineRule="auto"/>
        <w:rPr>
          <w:szCs w:val="28"/>
        </w:rPr>
      </w:pPr>
      <w:r>
        <w:rPr>
          <w:szCs w:val="28"/>
        </w:rPr>
        <w:t>ШОЕ – швидкість осідання еритроцитів</w:t>
      </w:r>
    </w:p>
    <w:p w:rsidR="003B7973" w:rsidRPr="002369FA" w:rsidRDefault="003B7973" w:rsidP="003B7973">
      <w:pPr>
        <w:pStyle w:val="ad"/>
        <w:spacing w:line="360" w:lineRule="auto"/>
        <w:jc w:val="center"/>
        <w:rPr>
          <w:b/>
          <w:bCs/>
          <w:szCs w:val="28"/>
        </w:rPr>
      </w:pPr>
      <w:r>
        <w:rPr>
          <w:szCs w:val="28"/>
        </w:rPr>
        <w:br w:type="page"/>
      </w:r>
      <w:r w:rsidRPr="002369FA">
        <w:rPr>
          <w:b/>
          <w:bCs/>
          <w:szCs w:val="28"/>
        </w:rPr>
        <w:lastRenderedPageBreak/>
        <w:t>ВСТУП</w:t>
      </w:r>
    </w:p>
    <w:p w:rsidR="003B7973" w:rsidRPr="002369FA" w:rsidRDefault="003B7973" w:rsidP="003B7973">
      <w:pPr>
        <w:pStyle w:val="ad"/>
        <w:spacing w:line="360" w:lineRule="auto"/>
        <w:ind w:firstLine="720"/>
        <w:rPr>
          <w:szCs w:val="28"/>
        </w:rPr>
      </w:pPr>
      <w:r w:rsidRPr="002369FA">
        <w:rPr>
          <w:szCs w:val="28"/>
        </w:rPr>
        <w:t xml:space="preserve">Нейрофіброматоз було вперше описано німецьким патологом Фрідріхом Даніелем фон Реклінгхаузеном (1833-1910), учнем </w:t>
      </w:r>
      <w:r>
        <w:rPr>
          <w:szCs w:val="28"/>
        </w:rPr>
        <w:t>Р.</w:t>
      </w:r>
      <w:r w:rsidRPr="002369FA">
        <w:rPr>
          <w:szCs w:val="28"/>
        </w:rPr>
        <w:t>Вірхова, в 1882 р. у роботі “Про множинні фіброми шкіри та їх зв’язок з множинними невромами”</w:t>
      </w:r>
      <w:r>
        <w:rPr>
          <w:szCs w:val="28"/>
        </w:rPr>
        <w:t xml:space="preserve"> </w:t>
      </w:r>
      <w:r>
        <w:rPr>
          <w:szCs w:val="28"/>
        </w:rPr>
        <w:sym w:font="Symbol" w:char="F05B"/>
      </w:r>
      <w:r>
        <w:rPr>
          <w:szCs w:val="28"/>
        </w:rPr>
        <w:t>101</w:t>
      </w:r>
      <w:r>
        <w:rPr>
          <w:szCs w:val="28"/>
        </w:rPr>
        <w:sym w:font="Symbol" w:char="F05D"/>
      </w:r>
      <w:r w:rsidRPr="002369FA">
        <w:rPr>
          <w:szCs w:val="28"/>
        </w:rPr>
        <w:t xml:space="preserve">. </w:t>
      </w:r>
      <w:r>
        <w:rPr>
          <w:szCs w:val="28"/>
        </w:rPr>
        <w:t xml:space="preserve">До цього в медичній літературі існували лише розрізнені описи подібних випадків [15,97,110]. </w:t>
      </w:r>
      <w:r w:rsidRPr="002369FA">
        <w:rPr>
          <w:szCs w:val="28"/>
        </w:rPr>
        <w:t>Тривалий час цю хворобу відносили до групи пігментних пухлин – невусів. Так, проф. А.І.Картамишев у своєму  посібнику “Кожные и венерические болезни” (1952) пише в розділі “Родинки (Naevi)”: “До цієї ж групи звичайно відносять і так звану хворобу Реклінгхаузена – неврофіброматоз (morbus Recklinghauseni – neurofibromatosis)”</w:t>
      </w:r>
      <w:r>
        <w:rPr>
          <w:szCs w:val="28"/>
        </w:rPr>
        <w:t xml:space="preserve"> </w:t>
      </w:r>
      <w:r>
        <w:rPr>
          <w:szCs w:val="28"/>
        </w:rPr>
        <w:sym w:font="Symbol" w:char="F05B"/>
      </w:r>
      <w:r>
        <w:rPr>
          <w:szCs w:val="28"/>
        </w:rPr>
        <w:t>13</w:t>
      </w:r>
      <w:r>
        <w:rPr>
          <w:szCs w:val="28"/>
        </w:rPr>
        <w:sym w:font="Symbol" w:char="F05D"/>
      </w:r>
      <w:r w:rsidRPr="002369FA">
        <w:rPr>
          <w:szCs w:val="28"/>
        </w:rPr>
        <w:t>. Згодом її було віднесено до групи факоматозів – групи системних вроджених екто-мезодермальних дисплазій, що характеризуються сполученими пухлиноподібними вадами розвитку шкіри, нервової системи та очей</w:t>
      </w:r>
      <w:r>
        <w:rPr>
          <w:szCs w:val="28"/>
        </w:rPr>
        <w:t xml:space="preserve"> </w:t>
      </w:r>
      <w:r>
        <w:rPr>
          <w:szCs w:val="28"/>
        </w:rPr>
        <w:sym w:font="Symbol" w:char="F05B"/>
      </w:r>
      <w:r>
        <w:rPr>
          <w:szCs w:val="28"/>
        </w:rPr>
        <w:t>48</w:t>
      </w:r>
      <w:r>
        <w:rPr>
          <w:szCs w:val="28"/>
        </w:rPr>
        <w:sym w:font="Symbol" w:char="F05D"/>
      </w:r>
      <w:r w:rsidRPr="002369FA">
        <w:rPr>
          <w:szCs w:val="28"/>
        </w:rPr>
        <w:t xml:space="preserve">. </w:t>
      </w:r>
    </w:p>
    <w:p w:rsidR="003B7973" w:rsidRPr="002369FA" w:rsidRDefault="003B7973" w:rsidP="003B7973">
      <w:pPr>
        <w:pStyle w:val="ad"/>
        <w:spacing w:line="360" w:lineRule="auto"/>
        <w:ind w:firstLine="720"/>
        <w:rPr>
          <w:szCs w:val="28"/>
        </w:rPr>
      </w:pPr>
      <w:r w:rsidRPr="002369FA">
        <w:rPr>
          <w:szCs w:val="28"/>
        </w:rPr>
        <w:t>За сучасними даними нейрофіброматоз визначають як системний сімейний дерматоз з групи факоматозів, що успадковується за аутосомно-домінантним типом. Акад. Ю.К.Скрипкин (2000) зазначає, що в основі захворювання лежить аномальна проліферація периневральних фібробластів та периферичних шванівських клітин</w:t>
      </w:r>
      <w:r>
        <w:rPr>
          <w:szCs w:val="28"/>
        </w:rPr>
        <w:t xml:space="preserve"> </w:t>
      </w:r>
      <w:r>
        <w:rPr>
          <w:szCs w:val="28"/>
        </w:rPr>
        <w:sym w:font="Symbol" w:char="F05B"/>
      </w:r>
      <w:r>
        <w:rPr>
          <w:szCs w:val="28"/>
        </w:rPr>
        <w:t>50</w:t>
      </w:r>
      <w:r>
        <w:rPr>
          <w:szCs w:val="28"/>
        </w:rPr>
        <w:sym w:font="Symbol" w:char="F05D"/>
      </w:r>
      <w:r w:rsidRPr="002369FA">
        <w:rPr>
          <w:szCs w:val="28"/>
        </w:rPr>
        <w:t>. Класично розрізняють периферичну і центральну форми хвороби (відповідно нейрофіброматоз I i II типу), в залежності від локалізації вогнищ ураження. Відмінність цих форм знаходить підтвердження і в розбіжності генів, відповідальних за виникнення даних типів захворювання</w:t>
      </w:r>
      <w:r w:rsidRPr="002369FA">
        <w:rPr>
          <w:szCs w:val="28"/>
        </w:rPr>
        <w:sym w:font="Symbol" w:char="F03A"/>
      </w:r>
      <w:r w:rsidRPr="002369FA">
        <w:rPr>
          <w:szCs w:val="28"/>
        </w:rPr>
        <w:t xml:space="preserve"> ген NF-1, відповідальний за виникнення периферичної хвороби Реклінгхаузена, локалізований на 17 хромосомі, а ген NF-2 – на 22 хромосомі</w:t>
      </w:r>
      <w:r>
        <w:rPr>
          <w:szCs w:val="28"/>
        </w:rPr>
        <w:t xml:space="preserve"> [</w:t>
      </w:r>
      <w:r>
        <w:rPr>
          <w:szCs w:val="28"/>
          <w:lang w:val="en-US"/>
        </w:rPr>
        <w:t>Roleau</w:t>
      </w:r>
      <w:r w:rsidRPr="00B96A25">
        <w:rPr>
          <w:szCs w:val="28"/>
        </w:rPr>
        <w:t xml:space="preserve"> </w:t>
      </w:r>
      <w:r>
        <w:rPr>
          <w:szCs w:val="28"/>
          <w:lang w:val="en-US"/>
        </w:rPr>
        <w:t>G</w:t>
      </w:r>
      <w:r w:rsidRPr="00B96A25">
        <w:rPr>
          <w:szCs w:val="28"/>
        </w:rPr>
        <w:t>.</w:t>
      </w:r>
      <w:r>
        <w:rPr>
          <w:szCs w:val="28"/>
          <w:lang w:val="en-US"/>
        </w:rPr>
        <w:t>A</w:t>
      </w:r>
      <w:r w:rsidRPr="00B96A25">
        <w:rPr>
          <w:szCs w:val="28"/>
        </w:rPr>
        <w:t xml:space="preserve">., </w:t>
      </w:r>
      <w:r>
        <w:rPr>
          <w:szCs w:val="28"/>
          <w:lang w:val="en-US"/>
        </w:rPr>
        <w:t>Wertelecki</w:t>
      </w:r>
      <w:r w:rsidRPr="00B96A25">
        <w:rPr>
          <w:szCs w:val="28"/>
        </w:rPr>
        <w:t xml:space="preserve"> </w:t>
      </w:r>
      <w:r>
        <w:rPr>
          <w:szCs w:val="28"/>
          <w:lang w:val="en-US"/>
        </w:rPr>
        <w:t>W</w:t>
      </w:r>
      <w:r w:rsidRPr="00B96A25">
        <w:rPr>
          <w:szCs w:val="28"/>
        </w:rPr>
        <w:t xml:space="preserve">. </w:t>
      </w:r>
      <w:r>
        <w:rPr>
          <w:szCs w:val="28"/>
          <w:lang w:val="en-US"/>
        </w:rPr>
        <w:t>et</w:t>
      </w:r>
      <w:r w:rsidRPr="00B96A25">
        <w:rPr>
          <w:szCs w:val="28"/>
        </w:rPr>
        <w:t xml:space="preserve"> </w:t>
      </w:r>
      <w:r>
        <w:rPr>
          <w:szCs w:val="28"/>
          <w:lang w:val="en-US"/>
        </w:rPr>
        <w:t>al</w:t>
      </w:r>
      <w:r w:rsidRPr="00B96A25">
        <w:rPr>
          <w:szCs w:val="28"/>
        </w:rPr>
        <w:t>.</w:t>
      </w:r>
      <w:r w:rsidRPr="007D758C">
        <w:rPr>
          <w:szCs w:val="28"/>
        </w:rPr>
        <w:t>, 1987]</w:t>
      </w:r>
      <w:r>
        <w:rPr>
          <w:szCs w:val="28"/>
        </w:rPr>
        <w:t>[103]</w:t>
      </w:r>
      <w:r w:rsidRPr="002369FA">
        <w:rPr>
          <w:szCs w:val="28"/>
        </w:rPr>
        <w:t>. Ген NF-1 розцінюється як супресор пухлинного росту</w:t>
      </w:r>
      <w:r w:rsidRPr="002369FA">
        <w:rPr>
          <w:szCs w:val="28"/>
        </w:rPr>
        <w:sym w:font="Symbol" w:char="F03A"/>
      </w:r>
      <w:r w:rsidRPr="002369FA">
        <w:rPr>
          <w:szCs w:val="28"/>
        </w:rPr>
        <w:t xml:space="preserve"> з втратою його функції пов’язані не тільки пухлини, типові для  нейрофіброматозу І типу, але й ряд пухлин в загальній популяції, що не мають прямого стосунку до хвороби Реклінгхаузена </w:t>
      </w:r>
      <w:r w:rsidRPr="002369FA">
        <w:rPr>
          <w:szCs w:val="28"/>
        </w:rPr>
        <w:sym w:font="Symbol" w:char="F05B"/>
      </w:r>
      <w:r w:rsidRPr="002369FA">
        <w:rPr>
          <w:szCs w:val="28"/>
        </w:rPr>
        <w:t xml:space="preserve">Мордовцева Вер.В., Мордовцева Вал.В., и др. </w:t>
      </w:r>
      <w:r>
        <w:rPr>
          <w:szCs w:val="28"/>
        </w:rPr>
        <w:t>, 1999</w:t>
      </w:r>
      <w:r w:rsidRPr="002369FA">
        <w:rPr>
          <w:szCs w:val="28"/>
        </w:rPr>
        <w:sym w:font="Symbol" w:char="F05D"/>
      </w:r>
      <w:r w:rsidRPr="002369FA">
        <w:rPr>
          <w:szCs w:val="28"/>
        </w:rPr>
        <w:t xml:space="preserve">. </w:t>
      </w:r>
    </w:p>
    <w:p w:rsidR="003B7973" w:rsidRDefault="003B7973" w:rsidP="003B7973">
      <w:pPr>
        <w:spacing w:line="360" w:lineRule="auto"/>
        <w:ind w:firstLine="708"/>
        <w:jc w:val="both"/>
        <w:rPr>
          <w:sz w:val="28"/>
          <w:szCs w:val="28"/>
          <w:lang w:val="uk-UA"/>
        </w:rPr>
      </w:pPr>
      <w:r>
        <w:rPr>
          <w:sz w:val="28"/>
          <w:szCs w:val="28"/>
          <w:lang w:val="uk-UA"/>
        </w:rPr>
        <w:lastRenderedPageBreak/>
        <w:t>Актуальність проблеми нейрофіброматозу І типу обумовлена тим, що він є найбільш поширеним генодерматозом з групи факоматозів, причому частота трансформації його на нейрофібросаркому сягає 3-15% [92</w:t>
      </w:r>
      <w:r w:rsidRPr="007D758C">
        <w:rPr>
          <w:sz w:val="28"/>
          <w:szCs w:val="28"/>
          <w:lang w:val="uk-UA"/>
        </w:rPr>
        <w:t>,108</w:t>
      </w:r>
      <w:r>
        <w:rPr>
          <w:sz w:val="28"/>
          <w:szCs w:val="28"/>
          <w:lang w:val="uk-UA"/>
        </w:rPr>
        <w:t>].</w:t>
      </w:r>
    </w:p>
    <w:p w:rsidR="003B7973" w:rsidRPr="002369FA" w:rsidRDefault="003B7973" w:rsidP="003B7973">
      <w:pPr>
        <w:spacing w:line="360" w:lineRule="auto"/>
        <w:ind w:firstLine="708"/>
        <w:jc w:val="both"/>
        <w:rPr>
          <w:sz w:val="28"/>
          <w:szCs w:val="28"/>
          <w:lang w:val="uk-UA"/>
        </w:rPr>
      </w:pPr>
      <w:r>
        <w:rPr>
          <w:sz w:val="28"/>
          <w:szCs w:val="28"/>
          <w:lang w:val="uk-UA"/>
        </w:rPr>
        <w:t xml:space="preserve">За сучасними даними, </w:t>
      </w:r>
      <w:r w:rsidRPr="002369FA">
        <w:rPr>
          <w:sz w:val="28"/>
          <w:szCs w:val="28"/>
          <w:lang w:val="uk-UA"/>
        </w:rPr>
        <w:t xml:space="preserve">генодерматози </w:t>
      </w:r>
      <w:r w:rsidRPr="002369FA">
        <w:rPr>
          <w:b/>
          <w:bCs/>
          <w:sz w:val="28"/>
          <w:szCs w:val="28"/>
          <w:lang w:val="uk-UA"/>
        </w:rPr>
        <w:t>(</w:t>
      </w:r>
      <w:r w:rsidRPr="002369FA">
        <w:rPr>
          <w:sz w:val="28"/>
          <w:szCs w:val="28"/>
          <w:lang w:val="uk-UA"/>
        </w:rPr>
        <w:t>genodermatoses, від грецького genos - рід, походження + дерматози) — спадкові хвороби шкіри, викликані мутаціями генів, що визначають нормальний розвиток і функції шкіри. Найбільш часто зустрічаються генодерматози ектодермального й ектомезодермального походження.</w:t>
      </w:r>
    </w:p>
    <w:p w:rsidR="003B7973" w:rsidRPr="002369FA" w:rsidRDefault="003B7973" w:rsidP="003B7973">
      <w:pPr>
        <w:spacing w:line="360" w:lineRule="auto"/>
        <w:ind w:firstLine="708"/>
        <w:jc w:val="both"/>
        <w:rPr>
          <w:sz w:val="28"/>
          <w:szCs w:val="28"/>
          <w:lang w:val="uk-UA"/>
        </w:rPr>
      </w:pPr>
      <w:r w:rsidRPr="002369FA">
        <w:rPr>
          <w:sz w:val="28"/>
          <w:szCs w:val="28"/>
          <w:lang w:val="uk-UA"/>
        </w:rPr>
        <w:t>Генодерматози можуть бути обумовлені мутаціями одного гена (моногенні генодерматози) або взаємодією декількох генів і факторів навколишнього середовища (мультифакторіальні генодерматози). Спадкові ураження шкіри спостерігаються також при хромосомних хворобах, наприклад, хворобі Дауна. Мультифакторіальні генодерматози (псоріаз, дифузійний нейродерміт та ін.) зустрічаються значно частіше, ніж моногенні. Більшість моногенних генодерматозів успадковується за аутосомно-домінантним типом, рідше за аутосомно-рецесивним типом, украй рідко зустрічається спадкування, зчеплене з Х-хромосомою. До генодерматозів з рецесивным типом успадкування, зчепленим з Х-хромосомою, належать вроджений дизкератоз, хвороба Фабрі, чорний іхтіоз; до генодерматозів з домінантним типом успадкування, зчепленим з Х-хромосомою, - нетримання пігменту, осередкова дермальна гіпоплазія.</w:t>
      </w:r>
    </w:p>
    <w:p w:rsidR="003B7973" w:rsidRPr="002369FA" w:rsidRDefault="003B7973" w:rsidP="003B7973">
      <w:pPr>
        <w:spacing w:line="360" w:lineRule="auto"/>
        <w:ind w:firstLine="708"/>
        <w:jc w:val="both"/>
        <w:rPr>
          <w:sz w:val="28"/>
          <w:szCs w:val="28"/>
          <w:lang w:val="uk-UA"/>
        </w:rPr>
      </w:pPr>
      <w:r w:rsidRPr="002369FA">
        <w:rPr>
          <w:sz w:val="28"/>
          <w:szCs w:val="28"/>
          <w:lang w:val="uk-UA"/>
        </w:rPr>
        <w:t xml:space="preserve">Залежно від фенотипічних проявів розрізняють генодерматози, що протікають із порушенням кератинізації, пігментації, ураженням сполучної тканини, а також факоматози, дерматози, що характеризуються бульозними висипаннями та ін. Порушення кератинізації при генодерматозах можуть бути дифузними (наприклад, при іхтіозі) і вогнищевими, до яких відносять спадкові долонно-підошовні кератодермії. З генодерматозів, що протікають із </w:t>
      </w:r>
      <w:r w:rsidRPr="002369FA">
        <w:rPr>
          <w:sz w:val="28"/>
          <w:szCs w:val="28"/>
          <w:lang w:val="uk-UA"/>
        </w:rPr>
        <w:lastRenderedPageBreak/>
        <w:t>порушенням пігментації, найбільше значення має пігментна ксеродерма у зв'язку з високим ризиком її малігнізації. До цієї групи належить також альбінізм. До генодерматозів, що характеризується переважним ураженням сполучної тканини, належить синдром Елерса - Данлоса, еластична псевдоксантома, млява шкіра й ін. З факоматозів, при яких ураження шкіри поєднуються з порушеннями нервової системи, найбільше практичне значення мають нейрофіброматоз і туберозний склероз. При хромосомних хворобах основними поразками шкіри є сухість, гіперпігментація, ліведо, порідіння волосся.</w:t>
      </w:r>
    </w:p>
    <w:p w:rsidR="003B7973" w:rsidRPr="002369FA" w:rsidRDefault="003B7973" w:rsidP="003B7973">
      <w:pPr>
        <w:spacing w:line="360" w:lineRule="auto"/>
        <w:ind w:firstLine="708"/>
        <w:jc w:val="both"/>
        <w:rPr>
          <w:sz w:val="28"/>
          <w:szCs w:val="28"/>
          <w:lang w:val="uk-UA"/>
        </w:rPr>
      </w:pPr>
      <w:r w:rsidRPr="002369FA">
        <w:rPr>
          <w:sz w:val="28"/>
          <w:szCs w:val="28"/>
          <w:lang w:val="uk-UA"/>
        </w:rPr>
        <w:t>Більшість генодерматозів виявляється при народженні дитини або розвивається в ранньому дитячому віці; ряд генодерматозів (наприклад, синдром Вернера) клінічно проявляється у дорослих. Деякі генодерматози є маркерами захворювань внутрішніх органів з важким перебігом (синдрому Пейтца - Егерса - Турена й ін.). При частині генодерматозів установлена локалізація генів (нетримання пігменту, нейрофіброматоз та ін.), виявлений біохімічний дефект (ентеропатичний акродерматит, хвороба Фабрі та ін.).</w:t>
      </w:r>
    </w:p>
    <w:p w:rsidR="003B7973" w:rsidRPr="00B34379" w:rsidRDefault="003B7973" w:rsidP="003B7973">
      <w:pPr>
        <w:spacing w:line="360" w:lineRule="auto"/>
        <w:ind w:firstLine="708"/>
        <w:jc w:val="both"/>
        <w:rPr>
          <w:sz w:val="28"/>
          <w:szCs w:val="28"/>
        </w:rPr>
      </w:pPr>
      <w:r w:rsidRPr="002369FA">
        <w:rPr>
          <w:sz w:val="28"/>
          <w:szCs w:val="28"/>
          <w:lang w:val="uk-UA"/>
        </w:rPr>
        <w:t xml:space="preserve">Патогенез більшості генодерматозів не з'ясований; ефективні методи лікування для багатьох генодерматозах не розроблені. </w:t>
      </w:r>
    </w:p>
    <w:p w:rsidR="003B7973" w:rsidRPr="002369FA" w:rsidRDefault="003B7973" w:rsidP="003B7973">
      <w:pPr>
        <w:spacing w:line="360" w:lineRule="auto"/>
        <w:ind w:firstLine="708"/>
        <w:jc w:val="both"/>
        <w:rPr>
          <w:sz w:val="28"/>
          <w:szCs w:val="28"/>
          <w:lang w:val="uk-UA"/>
        </w:rPr>
      </w:pPr>
      <w:r w:rsidRPr="002369FA">
        <w:rPr>
          <w:sz w:val="28"/>
          <w:szCs w:val="28"/>
          <w:lang w:val="uk-UA"/>
        </w:rPr>
        <w:t xml:space="preserve">Профілактика генодерматозів - медико-генетичне консультування (при деяких генодерматозах, наприклад, хворобі Фабрі, пігментній ксеродермі, іхтіозі, можливе виявлення гетерозигот). Проводиться також пренатальна діагностика ряду генодерматозів, що здійснюється в спеціалізованих центрах. Так, при наявності в родині хворих на іхтіозиформну еритродермію або дистрофічний бульозний епідермоліз проводять ультраструктурний аналіз біоптатів шкіри плода, отриманих на 20 - 24-й тиждень вагітності. При наявності в родині хвороби Фабрі визначають активність галактозидази в клітках амніотичної рідини, пігментної ксеродерми - порушення репарації ДНК </w:t>
      </w:r>
      <w:r w:rsidRPr="002369FA">
        <w:rPr>
          <w:sz w:val="28"/>
          <w:szCs w:val="28"/>
          <w:lang w:val="uk-UA"/>
        </w:rPr>
        <w:lastRenderedPageBreak/>
        <w:t xml:space="preserve">після УФ-опромінення культури кліток амніотичної рідини. Пренатальну діагностику Х-зчепленого рецесивного іхтіозу здійснюють у випадку, якщо плід чоловічої статі. При цьому встановлюють активність стероїдної сульфатази в клітинах амніотичної рідини (непрямим свідченням зниженої активності стероїдної сульфатази служить низький зміст естрогенів у сечі вагітної при високому змісті стероїд-сульфатів). При виявленні патології </w:t>
      </w:r>
      <w:r>
        <w:rPr>
          <w:sz w:val="28"/>
          <w:szCs w:val="28"/>
          <w:lang w:val="uk-UA"/>
        </w:rPr>
        <w:t xml:space="preserve">у </w:t>
      </w:r>
      <w:r w:rsidRPr="002369FA">
        <w:rPr>
          <w:sz w:val="28"/>
          <w:szCs w:val="28"/>
          <w:lang w:val="uk-UA"/>
        </w:rPr>
        <w:t>плода вирішується питання про переривання вагітності [Козлова С.И., Демикова Н.С</w:t>
      </w:r>
      <w:r>
        <w:rPr>
          <w:sz w:val="28"/>
          <w:szCs w:val="28"/>
          <w:lang w:val="uk-UA"/>
        </w:rPr>
        <w:t>., Семанова Е., Блинникова О.Е., 1996</w:t>
      </w:r>
      <w:r w:rsidRPr="002369FA">
        <w:rPr>
          <w:sz w:val="28"/>
          <w:szCs w:val="28"/>
          <w:lang w:val="uk-UA"/>
        </w:rPr>
        <w:t xml:space="preserve">]. </w:t>
      </w:r>
    </w:p>
    <w:p w:rsidR="003B7973" w:rsidRPr="002369FA" w:rsidRDefault="003B7973" w:rsidP="003B7973">
      <w:pPr>
        <w:shd w:val="clear" w:color="auto" w:fill="FFFFFF"/>
        <w:spacing w:line="360" w:lineRule="auto"/>
        <w:ind w:firstLine="709"/>
        <w:jc w:val="both"/>
        <w:rPr>
          <w:sz w:val="28"/>
          <w:szCs w:val="28"/>
          <w:lang w:val="uk-UA"/>
        </w:rPr>
      </w:pPr>
      <w:r w:rsidRPr="002369FA">
        <w:rPr>
          <w:spacing w:val="2"/>
          <w:sz w:val="28"/>
          <w:szCs w:val="28"/>
          <w:lang w:val="uk-UA"/>
        </w:rPr>
        <w:t xml:space="preserve">Факоматози (вiд грец. phakos — пляма) — </w:t>
      </w:r>
      <w:r w:rsidRPr="002369FA">
        <w:rPr>
          <w:sz w:val="28"/>
          <w:szCs w:val="28"/>
          <w:lang w:val="uk-UA"/>
        </w:rPr>
        <w:t>група спадкових захворювань, що характеризуються різними змінами шкірних покривів, найбільш частими з яких є плями на шкірі, неврологічними порушеннями й патологією внутрішніх органів.</w:t>
      </w:r>
      <w:r w:rsidRPr="002369FA">
        <w:rPr>
          <w:spacing w:val="1"/>
          <w:sz w:val="28"/>
          <w:szCs w:val="28"/>
          <w:lang w:val="uk-UA"/>
        </w:rPr>
        <w:t xml:space="preserve"> Таке багатосистемне ураження пов'язане з порушенням розвитку одночасно двох зародкових листків - ектодерми й мезодерми.</w:t>
      </w:r>
      <w:r w:rsidRPr="002369FA">
        <w:rPr>
          <w:sz w:val="28"/>
          <w:szCs w:val="28"/>
          <w:lang w:val="uk-UA"/>
        </w:rPr>
        <w:t xml:space="preserve"> </w:t>
      </w:r>
      <w:r w:rsidRPr="002369FA">
        <w:rPr>
          <w:spacing w:val="8"/>
          <w:sz w:val="28"/>
          <w:szCs w:val="28"/>
          <w:lang w:val="uk-UA"/>
        </w:rPr>
        <w:t>Із цих зародкових зачатків формуються нервова система, шкіра і її похідні, внутрішні органи й судини.</w:t>
      </w:r>
    </w:p>
    <w:p w:rsidR="003B7973" w:rsidRPr="004A3E28" w:rsidRDefault="003B7973" w:rsidP="003B7973">
      <w:pPr>
        <w:shd w:val="clear" w:color="auto" w:fill="FFFFFF"/>
        <w:spacing w:line="360" w:lineRule="auto"/>
        <w:ind w:firstLine="709"/>
        <w:jc w:val="both"/>
        <w:rPr>
          <w:spacing w:val="1"/>
          <w:sz w:val="28"/>
          <w:szCs w:val="28"/>
          <w:lang w:val="uk-UA"/>
        </w:rPr>
      </w:pPr>
      <w:r w:rsidRPr="002369FA">
        <w:rPr>
          <w:spacing w:val="2"/>
          <w:sz w:val="28"/>
          <w:szCs w:val="28"/>
          <w:lang w:val="uk-UA"/>
        </w:rPr>
        <w:t xml:space="preserve">Як синонiми термiну “факоматоз”, враховуючи домiнуюче ураження шкiри та нервової системи при цих захворюваннях, використовуються такi термiни, як нейрошкiрнi, нейрокутаннi синдроми та нейроектодермальнi дисплазiї. У вiдомому каталозi спадкових захворювань McKusik зареєстровано 54 факоматози, найпоширенішим з яких є нейрофiброматоз. Серед iнших факоматозів видiляють енцефалотригемінальний ангiоматоз Стерджа-Вебера (головнi клiнiчнi прояви — полум’яний невус на однiй половинi обличчя в зонi iннервації трiйчастого нерва, епiлепсiя, iнодi — глаукома), цереброретиновiсцеральний гемангіобластоматоз або хвороба Гіппеля-Лiндау (гемангiобластоми сiткiвки, головного мозку, полiкiстоз внутрiшнiх органiв), туберозний склероз або хвороба Бурневiлля (епiлепсiя, розумова вiдсталiсть, ураження шкiри, гамартоми сiткiвки i мозку), синдром множинних гамартом Коудена (характеризується множинним ураженням </w:t>
      </w:r>
      <w:r w:rsidRPr="004A3E28">
        <w:rPr>
          <w:spacing w:val="2"/>
          <w:sz w:val="28"/>
          <w:szCs w:val="28"/>
          <w:lang w:val="uk-UA"/>
        </w:rPr>
        <w:lastRenderedPageBreak/>
        <w:t>фiбромами шкiри, слизових оболонок та множинними гамартомами); атаксiя-телеангiоектазiя Луї-Барр (мозочкова атаксiя, телеангiоектазiї).</w:t>
      </w:r>
      <w:r w:rsidRPr="004A3E28">
        <w:rPr>
          <w:spacing w:val="1"/>
          <w:sz w:val="28"/>
          <w:szCs w:val="28"/>
          <w:lang w:val="uk-UA"/>
        </w:rPr>
        <w:t xml:space="preserve"> Загальною клінічною закономірністю для захворювань цієї групи є неухильне прогресування симптомів, що нерідко приводить до важких необоротних змін багатьох функцій організму [</w:t>
      </w:r>
      <w:r w:rsidRPr="004A3E28">
        <w:rPr>
          <w:sz w:val="28"/>
          <w:szCs w:val="28"/>
          <w:lang w:val="uk-UA"/>
        </w:rPr>
        <w:t>Архипов Б.А., Карпухина Л.О., 1996]</w:t>
      </w:r>
      <w:r w:rsidRPr="004A3E28">
        <w:rPr>
          <w:spacing w:val="1"/>
          <w:sz w:val="28"/>
          <w:szCs w:val="28"/>
          <w:lang w:val="uk-UA"/>
        </w:rPr>
        <w:t>.</w:t>
      </w:r>
    </w:p>
    <w:p w:rsidR="003B7973" w:rsidRPr="002369FA" w:rsidRDefault="003B7973" w:rsidP="003B7973">
      <w:pPr>
        <w:shd w:val="clear" w:color="auto" w:fill="FFFFFF"/>
        <w:spacing w:line="360" w:lineRule="auto"/>
        <w:ind w:firstLine="709"/>
        <w:jc w:val="both"/>
        <w:rPr>
          <w:spacing w:val="1"/>
          <w:sz w:val="28"/>
          <w:szCs w:val="28"/>
          <w:lang w:val="uk-UA"/>
        </w:rPr>
      </w:pPr>
    </w:p>
    <w:p w:rsidR="003B7973" w:rsidRPr="002369FA" w:rsidRDefault="003B7973" w:rsidP="003B7973">
      <w:pPr>
        <w:shd w:val="clear" w:color="auto" w:fill="FFFFFF"/>
        <w:spacing w:line="360" w:lineRule="auto"/>
        <w:ind w:firstLine="709"/>
        <w:jc w:val="center"/>
        <w:rPr>
          <w:b/>
          <w:bCs/>
          <w:spacing w:val="1"/>
          <w:sz w:val="28"/>
          <w:szCs w:val="28"/>
          <w:lang w:val="uk-UA"/>
        </w:rPr>
      </w:pPr>
      <w:r w:rsidRPr="002369FA">
        <w:rPr>
          <w:b/>
          <w:bCs/>
          <w:spacing w:val="1"/>
          <w:sz w:val="28"/>
          <w:szCs w:val="28"/>
          <w:lang w:val="uk-UA"/>
        </w:rPr>
        <w:t>Зв’язок роботи з науковими програмами, планами, темами</w:t>
      </w:r>
    </w:p>
    <w:p w:rsidR="003B7973" w:rsidRDefault="003B7973" w:rsidP="003B7973">
      <w:pPr>
        <w:shd w:val="clear" w:color="auto" w:fill="FFFFFF"/>
        <w:spacing w:line="360" w:lineRule="auto"/>
        <w:ind w:firstLine="709"/>
        <w:jc w:val="both"/>
        <w:rPr>
          <w:spacing w:val="1"/>
          <w:sz w:val="28"/>
          <w:szCs w:val="28"/>
          <w:lang w:val="uk-UA"/>
        </w:rPr>
      </w:pPr>
      <w:r w:rsidRPr="002369FA">
        <w:rPr>
          <w:spacing w:val="1"/>
          <w:sz w:val="28"/>
          <w:szCs w:val="28"/>
          <w:lang w:val="uk-UA"/>
        </w:rPr>
        <w:t>Дисертація виконана у відповідності з основним науковим напрямком кафедри дерматології та венерології Національного медичного університету імені О.О.Богомольця та комплексною темою «Патогенез та лікування розповсюджених хронічних дерматозів та захворювань, що переважно передаються статевим шляхом» (державний реєстраційний номер 0105</w:t>
      </w:r>
      <w:r w:rsidRPr="002369FA">
        <w:rPr>
          <w:spacing w:val="1"/>
          <w:sz w:val="28"/>
          <w:szCs w:val="28"/>
          <w:lang w:val="en-US"/>
        </w:rPr>
        <w:t>U</w:t>
      </w:r>
      <w:r w:rsidRPr="002369FA">
        <w:rPr>
          <w:spacing w:val="1"/>
          <w:sz w:val="28"/>
          <w:szCs w:val="28"/>
          <w:lang w:val="uk-UA"/>
        </w:rPr>
        <w:t>006874). Дисертантом в комплексній темі виконані окремі фрагменти.</w:t>
      </w:r>
    </w:p>
    <w:p w:rsidR="003B7973" w:rsidRPr="009D49E6" w:rsidRDefault="003B7973" w:rsidP="003B7973">
      <w:pPr>
        <w:shd w:val="clear" w:color="auto" w:fill="FFFFFF"/>
        <w:spacing w:line="360" w:lineRule="auto"/>
        <w:ind w:firstLine="709"/>
        <w:jc w:val="both"/>
        <w:rPr>
          <w:spacing w:val="1"/>
          <w:sz w:val="28"/>
          <w:szCs w:val="28"/>
          <w:lang w:val="uk-UA"/>
        </w:rPr>
      </w:pPr>
      <w:r>
        <w:rPr>
          <w:spacing w:val="1"/>
          <w:sz w:val="28"/>
          <w:szCs w:val="28"/>
          <w:lang w:val="uk-UA"/>
        </w:rPr>
        <w:t xml:space="preserve">Імунологічні дослідження за темою дисертації виконані дисертантом в рамках проекту «Визначення особливостей імунопатогенезу нейрофіброматозу в умовах застосування системної ензимотерапії» за кошти гранту Президента України для обдарованої молоді </w:t>
      </w:r>
      <w:r w:rsidRPr="009D49E6">
        <w:rPr>
          <w:spacing w:val="1"/>
          <w:sz w:val="28"/>
          <w:szCs w:val="28"/>
          <w:lang w:val="uk-UA"/>
        </w:rPr>
        <w:t>(</w:t>
      </w:r>
      <w:r w:rsidRPr="009D49E6">
        <w:rPr>
          <w:sz w:val="28"/>
          <w:szCs w:val="28"/>
          <w:lang w:val="uk-UA"/>
        </w:rPr>
        <w:t>розпорядження Президента України № 19/2007-рп від 30.01.2007 р.)</w:t>
      </w:r>
      <w:r>
        <w:rPr>
          <w:sz w:val="28"/>
          <w:szCs w:val="28"/>
          <w:lang w:val="uk-UA"/>
        </w:rPr>
        <w:t>.</w:t>
      </w:r>
    </w:p>
    <w:p w:rsidR="003B7973" w:rsidRPr="002369FA" w:rsidRDefault="003B7973" w:rsidP="003B7973">
      <w:pPr>
        <w:shd w:val="clear" w:color="auto" w:fill="FFFFFF"/>
        <w:spacing w:line="360" w:lineRule="auto"/>
        <w:ind w:firstLine="709"/>
        <w:jc w:val="both"/>
        <w:rPr>
          <w:spacing w:val="1"/>
          <w:sz w:val="28"/>
          <w:szCs w:val="28"/>
          <w:lang w:val="uk-UA"/>
        </w:rPr>
      </w:pPr>
    </w:p>
    <w:p w:rsidR="003B7973" w:rsidRPr="002369FA" w:rsidRDefault="003B7973" w:rsidP="003B7973">
      <w:pPr>
        <w:shd w:val="clear" w:color="auto" w:fill="FFFFFF"/>
        <w:spacing w:line="360" w:lineRule="auto"/>
        <w:jc w:val="center"/>
        <w:rPr>
          <w:b/>
          <w:bCs/>
          <w:spacing w:val="1"/>
          <w:sz w:val="28"/>
          <w:szCs w:val="28"/>
          <w:lang w:val="uk-UA"/>
        </w:rPr>
      </w:pPr>
      <w:r w:rsidRPr="002369FA">
        <w:rPr>
          <w:b/>
          <w:bCs/>
          <w:spacing w:val="1"/>
          <w:sz w:val="28"/>
          <w:szCs w:val="28"/>
          <w:lang w:val="uk-UA"/>
        </w:rPr>
        <w:t>Мета дослідження.</w:t>
      </w:r>
    </w:p>
    <w:p w:rsidR="003B7973" w:rsidRPr="002369FA" w:rsidRDefault="003B7973" w:rsidP="003B7973">
      <w:pPr>
        <w:spacing w:line="360" w:lineRule="auto"/>
        <w:ind w:firstLine="540"/>
        <w:jc w:val="both"/>
        <w:rPr>
          <w:sz w:val="28"/>
          <w:szCs w:val="28"/>
          <w:lang w:val="uk-UA"/>
        </w:rPr>
      </w:pPr>
      <w:r w:rsidRPr="002369FA">
        <w:rPr>
          <w:sz w:val="28"/>
          <w:szCs w:val="28"/>
          <w:lang w:val="uk-UA"/>
        </w:rPr>
        <w:t xml:space="preserve">Мета даної роботи полягає у розробці критеріїв </w:t>
      </w:r>
      <w:r>
        <w:rPr>
          <w:sz w:val="28"/>
          <w:szCs w:val="28"/>
          <w:lang w:val="uk-UA"/>
        </w:rPr>
        <w:t xml:space="preserve">оцінки </w:t>
      </w:r>
      <w:r w:rsidRPr="002369FA">
        <w:rPr>
          <w:sz w:val="28"/>
          <w:szCs w:val="28"/>
          <w:lang w:val="uk-UA"/>
        </w:rPr>
        <w:t xml:space="preserve">активності патологічного процесу та ефективності патогенетичного лікування, з подальшим визначенням заходів з реабілітації та медико-соціальної експертизи хворих на нейрофіброматоз шляхом встановлення взаємозв’язку показників імунного статусу та сигма-ШОЕ як інтегрального показника </w:t>
      </w:r>
      <w:r w:rsidRPr="002369FA">
        <w:rPr>
          <w:sz w:val="28"/>
          <w:szCs w:val="28"/>
          <w:lang w:val="uk-UA"/>
        </w:rPr>
        <w:lastRenderedPageBreak/>
        <w:t>активності запального процесу з урахуванням клінічної картини захворювання та формування чітких уявлень про патогенез нейрофіброматозу І типу.</w:t>
      </w:r>
    </w:p>
    <w:p w:rsidR="003B7973" w:rsidRPr="00E2523D" w:rsidRDefault="003B7973" w:rsidP="003B7973">
      <w:pPr>
        <w:spacing w:line="360" w:lineRule="auto"/>
        <w:ind w:firstLine="540"/>
        <w:jc w:val="both"/>
        <w:rPr>
          <w:sz w:val="28"/>
          <w:szCs w:val="28"/>
          <w:lang w:val="uk-UA"/>
        </w:rPr>
      </w:pPr>
    </w:p>
    <w:p w:rsidR="003B7973" w:rsidRPr="002369FA" w:rsidRDefault="003B7973" w:rsidP="003B7973">
      <w:pPr>
        <w:shd w:val="clear" w:color="auto" w:fill="FFFFFF"/>
        <w:spacing w:line="360" w:lineRule="auto"/>
        <w:jc w:val="center"/>
        <w:rPr>
          <w:b/>
          <w:bCs/>
          <w:spacing w:val="1"/>
          <w:sz w:val="28"/>
          <w:szCs w:val="28"/>
          <w:lang w:val="uk-UA"/>
        </w:rPr>
      </w:pPr>
      <w:r w:rsidRPr="002369FA">
        <w:rPr>
          <w:b/>
          <w:bCs/>
          <w:spacing w:val="1"/>
          <w:sz w:val="28"/>
          <w:szCs w:val="28"/>
          <w:lang w:val="uk-UA"/>
        </w:rPr>
        <w:t>Задачі дослідження.</w:t>
      </w:r>
    </w:p>
    <w:p w:rsidR="003B7973" w:rsidRPr="002369FA" w:rsidRDefault="003B7973" w:rsidP="00077D2F">
      <w:pPr>
        <w:numPr>
          <w:ilvl w:val="0"/>
          <w:numId w:val="27"/>
        </w:numPr>
        <w:spacing w:after="0" w:line="360" w:lineRule="auto"/>
        <w:jc w:val="both"/>
        <w:rPr>
          <w:sz w:val="28"/>
          <w:szCs w:val="28"/>
          <w:lang w:val="uk-UA"/>
        </w:rPr>
      </w:pPr>
      <w:r w:rsidRPr="002369FA">
        <w:rPr>
          <w:sz w:val="28"/>
          <w:szCs w:val="28"/>
          <w:lang w:val="uk-UA"/>
        </w:rPr>
        <w:t>Вивчити загальні закономірності змін клінічних проявів та клініко-лабораторних показників у хворих на нейрофіброматоз І типу.</w:t>
      </w:r>
    </w:p>
    <w:p w:rsidR="003B7973" w:rsidRPr="002369FA" w:rsidRDefault="003B7973" w:rsidP="00077D2F">
      <w:pPr>
        <w:numPr>
          <w:ilvl w:val="0"/>
          <w:numId w:val="27"/>
        </w:numPr>
        <w:spacing w:after="0" w:line="360" w:lineRule="auto"/>
        <w:jc w:val="both"/>
        <w:rPr>
          <w:sz w:val="28"/>
          <w:szCs w:val="28"/>
          <w:lang w:val="uk-UA"/>
        </w:rPr>
      </w:pPr>
      <w:r w:rsidRPr="002369FA">
        <w:rPr>
          <w:sz w:val="28"/>
          <w:szCs w:val="28"/>
          <w:lang w:val="uk-UA"/>
        </w:rPr>
        <w:t>Вивчити особливості імунопатогенезу нейрофіброматозу та динаміку імунологічних показників при застосуванні системної ензимотерапії при нейрофіброматозі І типу.</w:t>
      </w:r>
    </w:p>
    <w:p w:rsidR="003B7973" w:rsidRPr="002369FA" w:rsidRDefault="003B7973" w:rsidP="00077D2F">
      <w:pPr>
        <w:numPr>
          <w:ilvl w:val="0"/>
          <w:numId w:val="27"/>
        </w:numPr>
        <w:spacing w:after="0" w:line="360" w:lineRule="auto"/>
        <w:jc w:val="both"/>
        <w:rPr>
          <w:sz w:val="28"/>
          <w:szCs w:val="28"/>
          <w:lang w:val="uk-UA"/>
        </w:rPr>
      </w:pPr>
      <w:r w:rsidRPr="002369FA">
        <w:rPr>
          <w:sz w:val="28"/>
          <w:szCs w:val="28"/>
          <w:lang w:val="uk-UA"/>
        </w:rPr>
        <w:t>Провести аналіз взаємозв’язку між клінічними даними, імунологічними показниками та сигма-ШОЕ.</w:t>
      </w:r>
    </w:p>
    <w:p w:rsidR="003B7973" w:rsidRPr="002369FA" w:rsidRDefault="003B7973" w:rsidP="00077D2F">
      <w:pPr>
        <w:numPr>
          <w:ilvl w:val="0"/>
          <w:numId w:val="27"/>
        </w:numPr>
        <w:spacing w:after="0" w:line="360" w:lineRule="auto"/>
        <w:jc w:val="both"/>
        <w:rPr>
          <w:sz w:val="28"/>
          <w:szCs w:val="28"/>
          <w:lang w:val="uk-UA"/>
        </w:rPr>
      </w:pPr>
      <w:r w:rsidRPr="002369FA">
        <w:rPr>
          <w:sz w:val="28"/>
          <w:szCs w:val="28"/>
          <w:lang w:val="uk-UA"/>
        </w:rPr>
        <w:t xml:space="preserve">На основі клінічних даних, клініко-лабораторних та імунологічних показників розробити способи визначення активності </w:t>
      </w:r>
      <w:r>
        <w:rPr>
          <w:sz w:val="28"/>
          <w:szCs w:val="28"/>
          <w:lang w:val="uk-UA"/>
        </w:rPr>
        <w:t xml:space="preserve">перебігу </w:t>
      </w:r>
      <w:r w:rsidRPr="002369FA">
        <w:rPr>
          <w:sz w:val="28"/>
          <w:szCs w:val="28"/>
          <w:lang w:val="uk-UA"/>
        </w:rPr>
        <w:t>патологічного процесу при нейрофіброматозі.</w:t>
      </w:r>
    </w:p>
    <w:p w:rsidR="003B7973" w:rsidRPr="002369FA" w:rsidRDefault="003B7973" w:rsidP="00077D2F">
      <w:pPr>
        <w:numPr>
          <w:ilvl w:val="0"/>
          <w:numId w:val="27"/>
        </w:numPr>
        <w:spacing w:after="0" w:line="360" w:lineRule="auto"/>
        <w:jc w:val="both"/>
        <w:rPr>
          <w:sz w:val="28"/>
          <w:szCs w:val="28"/>
          <w:lang w:val="uk-UA"/>
        </w:rPr>
      </w:pPr>
      <w:r w:rsidRPr="002369FA">
        <w:rPr>
          <w:sz w:val="28"/>
          <w:szCs w:val="28"/>
          <w:lang w:val="uk-UA"/>
        </w:rPr>
        <w:t>Розробити спосіб оцінки ефективності лікування, що проводиться, та запропонувати заходи з реабілітації та медико-соціальної експертизи хворих на нейрофіброматоз.</w:t>
      </w:r>
    </w:p>
    <w:p w:rsidR="003B7973" w:rsidRPr="002369FA" w:rsidRDefault="003B7973" w:rsidP="003B7973">
      <w:pPr>
        <w:shd w:val="clear" w:color="auto" w:fill="FFFFFF"/>
        <w:spacing w:line="360" w:lineRule="auto"/>
        <w:jc w:val="center"/>
        <w:rPr>
          <w:b/>
          <w:bCs/>
          <w:sz w:val="28"/>
          <w:szCs w:val="28"/>
          <w:lang w:val="uk-UA"/>
        </w:rPr>
      </w:pPr>
    </w:p>
    <w:p w:rsidR="003B7973" w:rsidRPr="002369FA" w:rsidRDefault="003B7973" w:rsidP="003B7973">
      <w:pPr>
        <w:spacing w:line="360" w:lineRule="auto"/>
        <w:jc w:val="both"/>
        <w:rPr>
          <w:sz w:val="28"/>
          <w:szCs w:val="28"/>
          <w:lang w:val="uk-UA"/>
        </w:rPr>
      </w:pPr>
      <w:r w:rsidRPr="002369FA">
        <w:rPr>
          <w:i/>
          <w:iCs/>
          <w:sz w:val="28"/>
          <w:szCs w:val="28"/>
          <w:lang w:val="uk-UA"/>
        </w:rPr>
        <w:t>Предмет дослідження</w:t>
      </w:r>
      <w:r w:rsidRPr="002369FA">
        <w:rPr>
          <w:i/>
          <w:iCs/>
          <w:sz w:val="28"/>
          <w:szCs w:val="28"/>
        </w:rPr>
        <w:t xml:space="preserve"> -</w:t>
      </w:r>
      <w:r w:rsidRPr="002369FA">
        <w:rPr>
          <w:sz w:val="28"/>
          <w:szCs w:val="28"/>
          <w:lang w:val="uk-UA"/>
        </w:rPr>
        <w:t xml:space="preserve"> хворі на нейрофіброматоз, яким надається лікувальна та реабілітаційна допомога в умовах лікувальних закладів. </w:t>
      </w:r>
    </w:p>
    <w:p w:rsidR="003B7973" w:rsidRDefault="003B7973" w:rsidP="003B7973">
      <w:pPr>
        <w:spacing w:line="360" w:lineRule="auto"/>
        <w:jc w:val="both"/>
        <w:rPr>
          <w:sz w:val="28"/>
          <w:szCs w:val="28"/>
          <w:lang w:val="uk-UA"/>
        </w:rPr>
      </w:pPr>
      <w:r w:rsidRPr="002369FA">
        <w:rPr>
          <w:i/>
          <w:iCs/>
          <w:sz w:val="28"/>
          <w:szCs w:val="28"/>
          <w:lang w:val="uk-UA"/>
        </w:rPr>
        <w:t xml:space="preserve">Об’єкт дослідження - </w:t>
      </w:r>
      <w:r w:rsidRPr="002369FA">
        <w:rPr>
          <w:sz w:val="28"/>
          <w:szCs w:val="28"/>
          <w:lang w:val="uk-UA"/>
        </w:rPr>
        <w:t xml:space="preserve">особливості імунопатогенезу нейрофіброматозу, взаємозв’язок показників імунного статусу та активності запального процесу при нейрофіброматозі І типу </w:t>
      </w:r>
    </w:p>
    <w:p w:rsidR="003B7973" w:rsidRDefault="003B7973" w:rsidP="003B7973">
      <w:pPr>
        <w:spacing w:line="360" w:lineRule="auto"/>
        <w:jc w:val="both"/>
        <w:rPr>
          <w:i/>
          <w:iCs/>
          <w:sz w:val="28"/>
          <w:szCs w:val="28"/>
          <w:lang w:val="en-US"/>
        </w:rPr>
      </w:pPr>
      <w:r w:rsidRPr="002369FA">
        <w:rPr>
          <w:i/>
          <w:iCs/>
          <w:sz w:val="28"/>
          <w:szCs w:val="28"/>
          <w:lang w:val="uk-UA"/>
        </w:rPr>
        <w:t xml:space="preserve">Методи дослідження. </w:t>
      </w:r>
    </w:p>
    <w:p w:rsidR="003B7973" w:rsidRPr="002369FA" w:rsidRDefault="003B7973" w:rsidP="00077D2F">
      <w:pPr>
        <w:numPr>
          <w:ilvl w:val="0"/>
          <w:numId w:val="30"/>
        </w:numPr>
        <w:spacing w:after="0" w:line="360" w:lineRule="auto"/>
        <w:jc w:val="both"/>
        <w:rPr>
          <w:sz w:val="28"/>
          <w:szCs w:val="28"/>
          <w:lang w:val="uk-UA"/>
        </w:rPr>
      </w:pPr>
      <w:r w:rsidRPr="002369FA">
        <w:rPr>
          <w:sz w:val="28"/>
          <w:szCs w:val="28"/>
          <w:lang w:val="uk-UA"/>
        </w:rPr>
        <w:t>Загальноклінічн</w:t>
      </w:r>
      <w:r>
        <w:rPr>
          <w:sz w:val="28"/>
          <w:szCs w:val="28"/>
          <w:lang w:val="uk-UA"/>
        </w:rPr>
        <w:t>і: встановлення діагнозу, визначення активності перебігу захворювання, контроль за ефективністю лікування.</w:t>
      </w:r>
    </w:p>
    <w:p w:rsidR="003B7973" w:rsidRDefault="003B7973" w:rsidP="00077D2F">
      <w:pPr>
        <w:widowControl w:val="0"/>
        <w:numPr>
          <w:ilvl w:val="0"/>
          <w:numId w:val="30"/>
        </w:numPr>
        <w:spacing w:after="0" w:line="360" w:lineRule="auto"/>
        <w:jc w:val="both"/>
        <w:rPr>
          <w:sz w:val="28"/>
          <w:szCs w:val="28"/>
          <w:lang w:val="uk-UA"/>
        </w:rPr>
      </w:pPr>
      <w:r w:rsidRPr="002369FA">
        <w:rPr>
          <w:sz w:val="28"/>
          <w:szCs w:val="28"/>
          <w:lang w:val="uk-UA"/>
        </w:rPr>
        <w:lastRenderedPageBreak/>
        <w:t>Імунологічн</w:t>
      </w:r>
      <w:r>
        <w:rPr>
          <w:sz w:val="28"/>
          <w:szCs w:val="28"/>
          <w:lang w:val="uk-UA"/>
        </w:rPr>
        <w:t>і: визначення субпопуляцій лімфоцитів, РБТЛ, імуноглобулінів, НСТ, СЦК, показників фагоцитозу та альфа-фактору некрозу пухлин.</w:t>
      </w:r>
    </w:p>
    <w:p w:rsidR="003B7973" w:rsidRPr="002369FA" w:rsidRDefault="003B7973" w:rsidP="00077D2F">
      <w:pPr>
        <w:widowControl w:val="0"/>
        <w:numPr>
          <w:ilvl w:val="0"/>
          <w:numId w:val="30"/>
        </w:numPr>
        <w:spacing w:after="0" w:line="360" w:lineRule="auto"/>
        <w:jc w:val="both"/>
        <w:rPr>
          <w:sz w:val="28"/>
          <w:szCs w:val="28"/>
          <w:lang w:val="uk-UA"/>
        </w:rPr>
      </w:pPr>
      <w:r>
        <w:rPr>
          <w:sz w:val="28"/>
          <w:szCs w:val="28"/>
          <w:lang w:val="uk-UA"/>
        </w:rPr>
        <w:t>Визначення</w:t>
      </w:r>
      <w:r w:rsidRPr="002369FA">
        <w:rPr>
          <w:sz w:val="28"/>
          <w:szCs w:val="28"/>
          <w:lang w:val="uk-UA"/>
        </w:rPr>
        <w:t xml:space="preserve"> динамічних показників осідання еритроцитів (сигма-ШОЕ, ШОЕ-графія);</w:t>
      </w:r>
    </w:p>
    <w:p w:rsidR="003B7973" w:rsidRPr="002369FA" w:rsidRDefault="003B7973" w:rsidP="00077D2F">
      <w:pPr>
        <w:widowControl w:val="0"/>
        <w:numPr>
          <w:ilvl w:val="0"/>
          <w:numId w:val="30"/>
        </w:numPr>
        <w:spacing w:after="0" w:line="360" w:lineRule="auto"/>
        <w:jc w:val="both"/>
        <w:rPr>
          <w:sz w:val="28"/>
          <w:szCs w:val="28"/>
          <w:lang w:val="uk-UA"/>
        </w:rPr>
      </w:pPr>
      <w:r w:rsidRPr="002369FA">
        <w:rPr>
          <w:sz w:val="28"/>
          <w:szCs w:val="28"/>
          <w:lang w:val="uk-UA"/>
        </w:rPr>
        <w:t>Статистичн</w:t>
      </w:r>
      <w:r>
        <w:rPr>
          <w:sz w:val="28"/>
          <w:szCs w:val="28"/>
          <w:lang w:val="uk-UA"/>
        </w:rPr>
        <w:t>і</w:t>
      </w:r>
      <w:r w:rsidRPr="002369FA">
        <w:rPr>
          <w:sz w:val="28"/>
          <w:szCs w:val="28"/>
          <w:lang w:val="uk-UA"/>
        </w:rPr>
        <w:t>.</w:t>
      </w:r>
    </w:p>
    <w:p w:rsidR="003B7973" w:rsidRPr="00563A5C" w:rsidRDefault="003B7973" w:rsidP="003B7973">
      <w:pPr>
        <w:shd w:val="clear" w:color="auto" w:fill="FFFFFF"/>
        <w:spacing w:line="360" w:lineRule="auto"/>
        <w:jc w:val="both"/>
        <w:rPr>
          <w:i/>
          <w:iCs/>
          <w:sz w:val="28"/>
          <w:szCs w:val="28"/>
          <w:lang w:val="uk-UA"/>
        </w:rPr>
      </w:pPr>
    </w:p>
    <w:p w:rsidR="003B7973" w:rsidRPr="00563A5C" w:rsidRDefault="003B7973" w:rsidP="003B7973">
      <w:pPr>
        <w:shd w:val="clear" w:color="auto" w:fill="FFFFFF"/>
        <w:spacing w:line="360" w:lineRule="auto"/>
        <w:ind w:firstLine="720"/>
        <w:jc w:val="both"/>
        <w:rPr>
          <w:b/>
          <w:bCs/>
          <w:sz w:val="28"/>
          <w:szCs w:val="28"/>
          <w:lang w:val="uk-UA"/>
        </w:rPr>
      </w:pPr>
      <w:r w:rsidRPr="002369FA">
        <w:rPr>
          <w:b/>
          <w:bCs/>
          <w:sz w:val="28"/>
          <w:szCs w:val="28"/>
          <w:lang w:val="uk-UA"/>
        </w:rPr>
        <w:t>Наукова новизна отриманих результатів.</w:t>
      </w:r>
      <w:r w:rsidRPr="00563A5C">
        <w:rPr>
          <w:b/>
          <w:bCs/>
          <w:sz w:val="28"/>
          <w:szCs w:val="28"/>
          <w:lang w:val="uk-UA"/>
        </w:rPr>
        <w:t xml:space="preserve"> </w:t>
      </w:r>
    </w:p>
    <w:p w:rsidR="003B7973" w:rsidRDefault="003B7973" w:rsidP="00077D2F">
      <w:pPr>
        <w:numPr>
          <w:ilvl w:val="0"/>
          <w:numId w:val="31"/>
        </w:numPr>
        <w:spacing w:after="0" w:line="360" w:lineRule="auto"/>
        <w:jc w:val="both"/>
        <w:rPr>
          <w:sz w:val="28"/>
          <w:szCs w:val="28"/>
          <w:lang w:val="uk-UA"/>
        </w:rPr>
      </w:pPr>
      <w:r w:rsidRPr="002369FA">
        <w:rPr>
          <w:sz w:val="28"/>
          <w:szCs w:val="28"/>
          <w:lang w:val="uk-UA"/>
        </w:rPr>
        <w:t>Під час дослідження вперше бу</w:t>
      </w:r>
      <w:r>
        <w:rPr>
          <w:sz w:val="28"/>
          <w:szCs w:val="28"/>
          <w:lang w:val="uk-UA"/>
        </w:rPr>
        <w:t>ло</w:t>
      </w:r>
      <w:r w:rsidRPr="002369FA">
        <w:rPr>
          <w:sz w:val="28"/>
          <w:szCs w:val="28"/>
          <w:lang w:val="uk-UA"/>
        </w:rPr>
        <w:t xml:space="preserve"> вивчено особливості імунопатогенезу нейрофіброматозу та динаміку імунологічних показників при застосуванні системної ензимотерапії при даному захворюванні, проведено аналіз взаємозв’язку між клінічними даними, імунолог</w:t>
      </w:r>
      <w:r>
        <w:rPr>
          <w:sz w:val="28"/>
          <w:szCs w:val="28"/>
          <w:lang w:val="uk-UA"/>
        </w:rPr>
        <w:t>ічними показниками та сигма-ШОЕ.</w:t>
      </w:r>
    </w:p>
    <w:p w:rsidR="003B7973" w:rsidRDefault="003B7973" w:rsidP="00077D2F">
      <w:pPr>
        <w:numPr>
          <w:ilvl w:val="0"/>
          <w:numId w:val="31"/>
        </w:numPr>
        <w:spacing w:after="0" w:line="360" w:lineRule="auto"/>
        <w:jc w:val="both"/>
        <w:rPr>
          <w:sz w:val="28"/>
          <w:szCs w:val="28"/>
          <w:lang w:val="uk-UA"/>
        </w:rPr>
      </w:pPr>
      <w:r w:rsidRPr="002369FA">
        <w:rPr>
          <w:sz w:val="28"/>
          <w:szCs w:val="28"/>
          <w:lang w:val="uk-UA"/>
        </w:rPr>
        <w:t>На основі клінічних даних, клініко-лабораторних та імунологічних показників розроблено способи визначення активності патологічного процесу при нейрофібромато</w:t>
      </w:r>
      <w:r>
        <w:rPr>
          <w:sz w:val="28"/>
          <w:szCs w:val="28"/>
          <w:lang w:val="uk-UA"/>
        </w:rPr>
        <w:t>зі та</w:t>
      </w:r>
      <w:r w:rsidRPr="002369FA">
        <w:rPr>
          <w:sz w:val="28"/>
          <w:szCs w:val="28"/>
          <w:lang w:val="uk-UA"/>
        </w:rPr>
        <w:t xml:space="preserve"> ефективності лікування</w:t>
      </w:r>
      <w:r>
        <w:rPr>
          <w:sz w:val="28"/>
          <w:szCs w:val="28"/>
          <w:lang w:val="uk-UA"/>
        </w:rPr>
        <w:t>.</w:t>
      </w:r>
    </w:p>
    <w:p w:rsidR="003B7973" w:rsidRPr="002369FA" w:rsidRDefault="003B7973" w:rsidP="00077D2F">
      <w:pPr>
        <w:numPr>
          <w:ilvl w:val="0"/>
          <w:numId w:val="31"/>
        </w:numPr>
        <w:spacing w:after="0" w:line="360" w:lineRule="auto"/>
        <w:jc w:val="both"/>
        <w:rPr>
          <w:sz w:val="28"/>
          <w:szCs w:val="28"/>
          <w:lang w:val="uk-UA"/>
        </w:rPr>
      </w:pPr>
      <w:r w:rsidRPr="002369FA">
        <w:rPr>
          <w:sz w:val="28"/>
          <w:szCs w:val="28"/>
          <w:lang w:val="uk-UA"/>
        </w:rPr>
        <w:t>Запропоновані відповідні комплексні заходи з реабілітації та медико-соціальної експертизи хворих на нейрофіброматоз.</w:t>
      </w:r>
    </w:p>
    <w:p w:rsidR="003B7973" w:rsidRPr="002369FA" w:rsidRDefault="003B7973" w:rsidP="003B7973">
      <w:pPr>
        <w:shd w:val="clear" w:color="auto" w:fill="FFFFFF"/>
        <w:spacing w:line="360" w:lineRule="auto"/>
        <w:jc w:val="both"/>
        <w:rPr>
          <w:b/>
          <w:bCs/>
          <w:sz w:val="28"/>
          <w:szCs w:val="28"/>
          <w:lang w:val="uk-UA"/>
        </w:rPr>
      </w:pPr>
    </w:p>
    <w:p w:rsidR="003B7973" w:rsidRPr="00E2523D" w:rsidRDefault="003B7973" w:rsidP="003B7973">
      <w:pPr>
        <w:shd w:val="clear" w:color="auto" w:fill="FFFFFF"/>
        <w:spacing w:line="360" w:lineRule="auto"/>
        <w:ind w:firstLine="720"/>
        <w:jc w:val="both"/>
        <w:rPr>
          <w:b/>
          <w:bCs/>
          <w:sz w:val="28"/>
          <w:szCs w:val="28"/>
        </w:rPr>
      </w:pPr>
      <w:r w:rsidRPr="002369FA">
        <w:rPr>
          <w:b/>
          <w:bCs/>
          <w:sz w:val="28"/>
          <w:szCs w:val="28"/>
          <w:lang w:val="uk-UA"/>
        </w:rPr>
        <w:t>Практичне значення отриманих результатів.</w:t>
      </w:r>
    </w:p>
    <w:p w:rsidR="003B7973" w:rsidRPr="002369FA" w:rsidRDefault="003B7973" w:rsidP="003B7973">
      <w:pPr>
        <w:pStyle w:val="24"/>
        <w:widowControl w:val="0"/>
        <w:spacing w:line="360" w:lineRule="auto"/>
        <w:ind w:firstLine="720"/>
        <w:rPr>
          <w:sz w:val="28"/>
          <w:szCs w:val="28"/>
        </w:rPr>
      </w:pPr>
      <w:r w:rsidRPr="002369FA">
        <w:rPr>
          <w:sz w:val="28"/>
          <w:szCs w:val="28"/>
        </w:rPr>
        <w:t>Результати роботи створюють передумови для розробки адекватних схем діагностики, лікування та соціальної адаптації хворих на нейрофіброматоз І типу.</w:t>
      </w:r>
    </w:p>
    <w:p w:rsidR="003B7973" w:rsidRPr="002369FA" w:rsidRDefault="003B7973" w:rsidP="003B7973">
      <w:pPr>
        <w:pStyle w:val="24"/>
        <w:widowControl w:val="0"/>
        <w:spacing w:line="360" w:lineRule="auto"/>
        <w:ind w:firstLine="720"/>
        <w:rPr>
          <w:sz w:val="28"/>
          <w:szCs w:val="28"/>
        </w:rPr>
      </w:pPr>
      <w:r w:rsidRPr="002369FA">
        <w:rPr>
          <w:sz w:val="28"/>
          <w:szCs w:val="28"/>
        </w:rPr>
        <w:t xml:space="preserve">Результати роботи можуть бути використані науковими та навчальними закладами, які займаються проблемами практичної та теоретичної дерматовенерології, онкології, генетики, патологічної фізіології, фармакології (кафедри медичних ВУЗів та закладів </w:t>
      </w:r>
      <w:r w:rsidRPr="002369FA">
        <w:rPr>
          <w:sz w:val="28"/>
          <w:szCs w:val="28"/>
        </w:rPr>
        <w:lastRenderedPageBreak/>
        <w:t>післядипломної освіти, науково-дослідні заклади).</w:t>
      </w:r>
    </w:p>
    <w:p w:rsidR="003B7973" w:rsidRPr="002369FA" w:rsidRDefault="003B7973" w:rsidP="003B7973">
      <w:pPr>
        <w:pStyle w:val="24"/>
        <w:widowControl w:val="0"/>
        <w:spacing w:line="360" w:lineRule="auto"/>
        <w:ind w:firstLine="720"/>
        <w:rPr>
          <w:sz w:val="28"/>
          <w:szCs w:val="28"/>
        </w:rPr>
      </w:pPr>
      <w:r w:rsidRPr="002369FA">
        <w:rPr>
          <w:sz w:val="28"/>
          <w:szCs w:val="28"/>
        </w:rPr>
        <w:t xml:space="preserve">Формами впровадження результатів роботи </w:t>
      </w:r>
      <w:r>
        <w:rPr>
          <w:sz w:val="28"/>
          <w:szCs w:val="28"/>
        </w:rPr>
        <w:t>є</w:t>
      </w:r>
      <w:r w:rsidRPr="002369FA">
        <w:rPr>
          <w:sz w:val="28"/>
          <w:szCs w:val="28"/>
        </w:rPr>
        <w:t xml:space="preserve"> публікації, виступи на наукових конференціях та впровадження отриманих даних у педагогічний процес на кафедрах вищих навчальних закладів медичного та біологічного напрямку, патент.</w:t>
      </w:r>
    </w:p>
    <w:p w:rsidR="003B7973" w:rsidRPr="002369FA" w:rsidRDefault="003B7973" w:rsidP="003B7973">
      <w:pPr>
        <w:shd w:val="clear" w:color="auto" w:fill="FFFFFF"/>
        <w:spacing w:line="360" w:lineRule="auto"/>
        <w:jc w:val="both"/>
        <w:rPr>
          <w:b/>
          <w:bCs/>
          <w:sz w:val="28"/>
          <w:szCs w:val="28"/>
          <w:lang w:val="uk-UA"/>
        </w:rPr>
      </w:pPr>
    </w:p>
    <w:p w:rsidR="003B7973" w:rsidRPr="002369FA" w:rsidRDefault="003B7973" w:rsidP="003B7973">
      <w:pPr>
        <w:shd w:val="clear" w:color="auto" w:fill="FFFFFF"/>
        <w:spacing w:line="360" w:lineRule="auto"/>
        <w:ind w:firstLine="720"/>
        <w:jc w:val="both"/>
        <w:rPr>
          <w:sz w:val="28"/>
          <w:szCs w:val="28"/>
          <w:lang w:val="uk-UA"/>
        </w:rPr>
      </w:pPr>
      <w:r w:rsidRPr="002369FA">
        <w:rPr>
          <w:b/>
          <w:bCs/>
          <w:sz w:val="28"/>
          <w:szCs w:val="28"/>
          <w:lang w:val="uk-UA"/>
        </w:rPr>
        <w:t xml:space="preserve">Особистий внесок здобувача. </w:t>
      </w:r>
      <w:r w:rsidRPr="002369FA">
        <w:rPr>
          <w:sz w:val="28"/>
          <w:szCs w:val="28"/>
          <w:lang w:val="uk-UA"/>
        </w:rPr>
        <w:t>Автором самостійно проведено аналіз даних літератури, визначено мету і завдання роботи, складено план досліджень, здійснено клінічні та лабораторні дослідження. Окремі імунологічні дослідження проведені при консультативній допомозі співробітників лабораторії імунології Інституту проблем патології Н</w:t>
      </w:r>
      <w:r>
        <w:rPr>
          <w:sz w:val="28"/>
          <w:szCs w:val="28"/>
          <w:lang w:val="uk-UA"/>
        </w:rPr>
        <w:t xml:space="preserve">аціонального медичного університету </w:t>
      </w:r>
      <w:r w:rsidRPr="002369FA">
        <w:rPr>
          <w:sz w:val="28"/>
          <w:szCs w:val="28"/>
          <w:lang w:val="uk-UA"/>
        </w:rPr>
        <w:t xml:space="preserve">імені О.О.Богомольця. </w:t>
      </w:r>
    </w:p>
    <w:p w:rsidR="003B7973" w:rsidRPr="002369FA" w:rsidRDefault="003B7973" w:rsidP="003B7973">
      <w:pPr>
        <w:shd w:val="clear" w:color="auto" w:fill="FFFFFF"/>
        <w:spacing w:line="360" w:lineRule="auto"/>
        <w:jc w:val="both"/>
        <w:rPr>
          <w:sz w:val="28"/>
          <w:szCs w:val="28"/>
          <w:lang w:val="uk-UA"/>
        </w:rPr>
      </w:pPr>
      <w:r w:rsidRPr="002369FA">
        <w:rPr>
          <w:sz w:val="28"/>
          <w:szCs w:val="28"/>
          <w:lang w:val="uk-UA"/>
        </w:rPr>
        <w:tab/>
        <w:t>Самостійно розроблено удосконалені методи терапії і проведено комплексне лікування хворих на НФ, а також здійснено статистичну обробку</w:t>
      </w:r>
      <w:r>
        <w:rPr>
          <w:sz w:val="28"/>
          <w:szCs w:val="28"/>
          <w:lang w:val="uk-UA"/>
        </w:rPr>
        <w:t xml:space="preserve"> й аналіз отриманих результатів. </w:t>
      </w:r>
      <w:r w:rsidRPr="002369FA">
        <w:rPr>
          <w:sz w:val="28"/>
          <w:szCs w:val="28"/>
          <w:lang w:val="uk-UA"/>
        </w:rPr>
        <w:t xml:space="preserve">Разом з науковим керівником </w:t>
      </w:r>
      <w:r>
        <w:rPr>
          <w:sz w:val="28"/>
          <w:szCs w:val="28"/>
          <w:lang w:val="uk-UA"/>
        </w:rPr>
        <w:t>сформульовані</w:t>
      </w:r>
      <w:r w:rsidRPr="002369FA">
        <w:rPr>
          <w:sz w:val="28"/>
          <w:szCs w:val="28"/>
          <w:lang w:val="uk-UA"/>
        </w:rPr>
        <w:t xml:space="preserve"> відповідні заключення й висновки. </w:t>
      </w:r>
    </w:p>
    <w:p w:rsidR="003B7973" w:rsidRPr="002369FA" w:rsidRDefault="003B7973" w:rsidP="003B7973">
      <w:pPr>
        <w:shd w:val="clear" w:color="auto" w:fill="FFFFFF"/>
        <w:spacing w:line="360" w:lineRule="auto"/>
        <w:ind w:firstLine="708"/>
        <w:jc w:val="both"/>
        <w:rPr>
          <w:sz w:val="28"/>
          <w:szCs w:val="28"/>
          <w:lang w:val="uk-UA"/>
        </w:rPr>
      </w:pPr>
      <w:r w:rsidRPr="002369FA">
        <w:rPr>
          <w:sz w:val="28"/>
          <w:szCs w:val="28"/>
          <w:lang w:val="uk-UA"/>
        </w:rPr>
        <w:t xml:space="preserve">Дисертант з глибокою повагою вшановує світлу пам’ять д.мед.н., професора Володимира Герасимовича Бордоноса, який надав методологічну та технічну допомогу при виконанні </w:t>
      </w:r>
      <w:r>
        <w:rPr>
          <w:sz w:val="28"/>
          <w:szCs w:val="28"/>
          <w:lang w:val="uk-UA"/>
        </w:rPr>
        <w:t xml:space="preserve">імунологічних </w:t>
      </w:r>
      <w:r w:rsidRPr="002369FA">
        <w:rPr>
          <w:sz w:val="28"/>
          <w:szCs w:val="28"/>
          <w:lang w:val="uk-UA"/>
        </w:rPr>
        <w:t>фрагментів досліджень за темою дисертаційної роботи.</w:t>
      </w:r>
    </w:p>
    <w:p w:rsidR="003B7973" w:rsidRPr="002369FA" w:rsidRDefault="003B7973" w:rsidP="003B7973">
      <w:pPr>
        <w:shd w:val="clear" w:color="auto" w:fill="FFFFFF"/>
        <w:spacing w:line="360" w:lineRule="auto"/>
        <w:jc w:val="both"/>
        <w:rPr>
          <w:sz w:val="28"/>
          <w:szCs w:val="28"/>
          <w:lang w:val="uk-UA"/>
        </w:rPr>
      </w:pPr>
      <w:r w:rsidRPr="002369FA">
        <w:rPr>
          <w:b/>
          <w:bCs/>
          <w:sz w:val="28"/>
          <w:szCs w:val="28"/>
          <w:lang w:val="uk-UA"/>
        </w:rPr>
        <w:tab/>
        <w:t xml:space="preserve">Апробація результатів дослідження. </w:t>
      </w:r>
      <w:r w:rsidRPr="002369FA">
        <w:rPr>
          <w:sz w:val="28"/>
          <w:szCs w:val="28"/>
          <w:lang w:val="uk-UA"/>
        </w:rPr>
        <w:t>Головні положення дисертації та результати досліджень доповідались і обговорювались на:</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 xml:space="preserve">57 науково-практичній медичній конференції студентів та молодих вчених Національного медичного університету імені О.О.Богомольця з міжнародною участю «Актуальні проблеми сучасної медицини» - Київ:2002.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lastRenderedPageBreak/>
        <w:t xml:space="preserve">65 всеукраїнській науково-практичній конференції студентів та молодих вчених «Актуальні проблеми клінічної, експериментальної, профілактичної медицини та стоматології». –Донецьк: 2003.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 xml:space="preserve">58 науково-практичній медичній конференції студентів та молодих вчених Національного медичного університету імені О.О.Богомольця з міжнародною участю «Актуальні проблеми сучасної медицини» - Київ:2003.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en-US"/>
        </w:rPr>
        <w:t>VIII</w:t>
      </w:r>
      <w:r w:rsidRPr="002369FA">
        <w:rPr>
          <w:sz w:val="28"/>
          <w:szCs w:val="28"/>
          <w:lang w:val="uk-UA"/>
        </w:rPr>
        <w:t xml:space="preserve"> університетській (ХХХХІ вузівській) науково-практичній конференції молодих учених та фахівців. – Вінниця: 2004.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 xml:space="preserve">59 науково-практичній медичній конференції студентів та молодих вчених Національного медичного університету імені О.О.Богомольця з міжнародною участю «Актуальні проблеми сучасної медицини» - Київ:2005.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ХІ Конгресі Світової Федерації Українських Лікарських Товариств. – Полтава: 2006.</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 xml:space="preserve">60 науково-практичній медичній конференції студентів та молодих вчених Національного медичного університету імені О.О.Богомольця з міжнародною участю «Актуальні проблеми сучасної медицини» - Київ:2006.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 xml:space="preserve">ІХ З’їзді Всеукраїнського лікарського товариства. – Вінниця: 2007.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rPr>
        <w:t>61 Итогов</w:t>
      </w:r>
      <w:r w:rsidRPr="002369FA">
        <w:rPr>
          <w:sz w:val="28"/>
          <w:szCs w:val="28"/>
          <w:lang w:val="uk-UA"/>
        </w:rPr>
        <w:t>ой</w:t>
      </w:r>
      <w:r w:rsidRPr="002369FA">
        <w:rPr>
          <w:sz w:val="28"/>
          <w:szCs w:val="28"/>
        </w:rPr>
        <w:t xml:space="preserve"> научн</w:t>
      </w:r>
      <w:r w:rsidRPr="002369FA">
        <w:rPr>
          <w:sz w:val="28"/>
          <w:szCs w:val="28"/>
          <w:lang w:val="uk-UA"/>
        </w:rPr>
        <w:t>ой</w:t>
      </w:r>
      <w:r w:rsidRPr="002369FA">
        <w:rPr>
          <w:sz w:val="28"/>
          <w:szCs w:val="28"/>
        </w:rPr>
        <w:t xml:space="preserve"> конференци</w:t>
      </w:r>
      <w:r w:rsidRPr="002369FA">
        <w:rPr>
          <w:sz w:val="28"/>
          <w:szCs w:val="28"/>
          <w:lang w:val="uk-UA"/>
        </w:rPr>
        <w:t>и</w:t>
      </w:r>
      <w:r w:rsidRPr="002369FA">
        <w:rPr>
          <w:sz w:val="28"/>
          <w:szCs w:val="28"/>
        </w:rPr>
        <w:t xml:space="preserve"> молодых ученых.- Ростов-на-Дону: 2007.</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 xml:space="preserve">61 науково-практичній медичній конференції студентів та молодих вчених Національного медичного університету імені О.О.Богомольця з міжнародною участю «Актуальні проблеми сучасної медицини» - Київ:2007.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 xml:space="preserve">Науково-практичній конференції ”Розробка молодих вчених дерматовенерологів післядипломної освіти”. – Київ: 2007.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lastRenderedPageBreak/>
        <w:t>ХІІ Конгресі Світової Федерації Українських Лікарських Товариств. - Івано-Франківськ: 2008.</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 xml:space="preserve">І (62) Міжнародному конгресі студентів та молодих вчених «Актуальні проблеми сучасної медицини» - Київ:2008. </w:t>
      </w:r>
    </w:p>
    <w:p w:rsidR="003B7973" w:rsidRPr="002369FA" w:rsidRDefault="003B7973" w:rsidP="00077D2F">
      <w:pPr>
        <w:numPr>
          <w:ilvl w:val="0"/>
          <w:numId w:val="28"/>
        </w:numPr>
        <w:spacing w:after="0" w:line="360" w:lineRule="auto"/>
        <w:jc w:val="both"/>
        <w:rPr>
          <w:sz w:val="28"/>
          <w:szCs w:val="28"/>
          <w:lang w:val="uk-UA"/>
        </w:rPr>
      </w:pPr>
      <w:r w:rsidRPr="002369FA">
        <w:rPr>
          <w:sz w:val="28"/>
          <w:szCs w:val="28"/>
          <w:lang w:val="uk-UA"/>
        </w:rPr>
        <w:t>Засіданнях кафедри дерматології та венерології Національного медичного університету імені О.О.Богомольця у 2008-2009 рр.</w:t>
      </w:r>
    </w:p>
    <w:p w:rsidR="003B7973" w:rsidRPr="002369FA" w:rsidRDefault="003B7973" w:rsidP="003B7973">
      <w:pPr>
        <w:spacing w:line="360" w:lineRule="auto"/>
        <w:ind w:left="420"/>
        <w:jc w:val="both"/>
        <w:rPr>
          <w:sz w:val="28"/>
          <w:szCs w:val="28"/>
          <w:lang w:val="uk-UA"/>
        </w:rPr>
      </w:pPr>
      <w:r w:rsidRPr="002369FA">
        <w:rPr>
          <w:sz w:val="28"/>
          <w:szCs w:val="28"/>
          <w:lang w:val="uk-UA"/>
        </w:rPr>
        <w:t>Результати роботи впроваджені у вигляді:</w:t>
      </w:r>
    </w:p>
    <w:p w:rsidR="003B7973" w:rsidRPr="002369FA" w:rsidRDefault="003B7973" w:rsidP="00077D2F">
      <w:pPr>
        <w:numPr>
          <w:ilvl w:val="0"/>
          <w:numId w:val="29"/>
        </w:numPr>
        <w:tabs>
          <w:tab w:val="clear" w:pos="720"/>
          <w:tab w:val="num" w:pos="0"/>
          <w:tab w:val="left" w:pos="360"/>
        </w:tabs>
        <w:spacing w:after="0" w:line="360" w:lineRule="auto"/>
        <w:ind w:left="0" w:firstLine="0"/>
        <w:jc w:val="both"/>
        <w:rPr>
          <w:sz w:val="28"/>
          <w:szCs w:val="28"/>
          <w:lang w:val="uk-UA"/>
        </w:rPr>
      </w:pPr>
      <w:r w:rsidRPr="002369FA">
        <w:rPr>
          <w:sz w:val="28"/>
          <w:szCs w:val="28"/>
          <w:lang w:val="uk-UA"/>
        </w:rPr>
        <w:t xml:space="preserve">Рекомендацій у практиці Київського обласного, Київського міського, районних у м. Києві шкірно-венерологічного диспансерів, Олександрівської лікарні м. Києва. </w:t>
      </w:r>
    </w:p>
    <w:p w:rsidR="003B7973" w:rsidRPr="002369FA" w:rsidRDefault="003B7973" w:rsidP="00077D2F">
      <w:pPr>
        <w:numPr>
          <w:ilvl w:val="0"/>
          <w:numId w:val="29"/>
        </w:numPr>
        <w:tabs>
          <w:tab w:val="clear" w:pos="720"/>
          <w:tab w:val="num" w:pos="0"/>
          <w:tab w:val="left" w:pos="360"/>
        </w:tabs>
        <w:spacing w:after="0" w:line="360" w:lineRule="auto"/>
        <w:ind w:left="0" w:firstLine="0"/>
        <w:jc w:val="both"/>
        <w:rPr>
          <w:sz w:val="28"/>
          <w:szCs w:val="28"/>
          <w:lang w:val="uk-UA"/>
        </w:rPr>
      </w:pPr>
      <w:r w:rsidRPr="002369FA">
        <w:rPr>
          <w:sz w:val="28"/>
          <w:szCs w:val="28"/>
          <w:lang w:val="uk-UA"/>
        </w:rPr>
        <w:t xml:space="preserve">Патент 16870 </w:t>
      </w:r>
      <w:r w:rsidRPr="002369FA">
        <w:rPr>
          <w:sz w:val="28"/>
          <w:szCs w:val="28"/>
          <w:lang w:val="en-US"/>
        </w:rPr>
        <w:t>U</w:t>
      </w:r>
      <w:r w:rsidRPr="002369FA">
        <w:rPr>
          <w:sz w:val="28"/>
          <w:szCs w:val="28"/>
          <w:lang w:val="uk-UA"/>
        </w:rPr>
        <w:t xml:space="preserve"> Україна, </w:t>
      </w:r>
      <w:r w:rsidRPr="002369FA">
        <w:rPr>
          <w:sz w:val="28"/>
          <w:szCs w:val="28"/>
          <w:lang w:val="en-US"/>
        </w:rPr>
        <w:t>UA</w:t>
      </w:r>
      <w:r w:rsidRPr="002369FA">
        <w:rPr>
          <w:sz w:val="28"/>
          <w:szCs w:val="28"/>
          <w:lang w:val="uk-UA"/>
        </w:rPr>
        <w:t xml:space="preserve"> МПК (2006) А61К 38/43. Спосіб комплексного медикаментозного лікування хворих на нейрофіброматоз І типу. / Коляденко В.Г., Короленко В.В. / </w:t>
      </w:r>
      <w:r w:rsidRPr="002369FA">
        <w:rPr>
          <w:sz w:val="28"/>
          <w:szCs w:val="28"/>
          <w:lang w:val="en-US"/>
        </w:rPr>
        <w:t>u</w:t>
      </w:r>
      <w:r w:rsidRPr="002369FA">
        <w:rPr>
          <w:sz w:val="28"/>
          <w:szCs w:val="28"/>
        </w:rPr>
        <w:t xml:space="preserve"> 2006 04683; </w:t>
      </w:r>
      <w:r w:rsidRPr="002369FA">
        <w:rPr>
          <w:sz w:val="28"/>
          <w:szCs w:val="28"/>
          <w:lang w:val="uk-UA"/>
        </w:rPr>
        <w:t>Заявлено 27.04.2006; Опубл. 15.08.2006, Бюл.№8. – 4с.</w:t>
      </w:r>
    </w:p>
    <w:p w:rsidR="003B7973" w:rsidRPr="002369FA" w:rsidRDefault="003B7973" w:rsidP="003B7973">
      <w:pPr>
        <w:spacing w:line="360" w:lineRule="auto"/>
        <w:ind w:firstLine="708"/>
        <w:jc w:val="both"/>
        <w:rPr>
          <w:b/>
          <w:bCs/>
          <w:sz w:val="28"/>
          <w:szCs w:val="28"/>
          <w:lang w:val="uk-UA"/>
        </w:rPr>
      </w:pPr>
    </w:p>
    <w:p w:rsidR="003B7973" w:rsidRPr="002369FA" w:rsidRDefault="003B7973" w:rsidP="003B7973">
      <w:pPr>
        <w:spacing w:line="360" w:lineRule="auto"/>
        <w:ind w:firstLine="708"/>
        <w:jc w:val="both"/>
        <w:rPr>
          <w:sz w:val="28"/>
          <w:szCs w:val="28"/>
          <w:lang w:val="uk-UA"/>
        </w:rPr>
      </w:pPr>
      <w:r w:rsidRPr="002369FA">
        <w:rPr>
          <w:b/>
          <w:bCs/>
          <w:sz w:val="28"/>
          <w:szCs w:val="28"/>
          <w:lang w:val="uk-UA"/>
        </w:rPr>
        <w:t xml:space="preserve">Публікація матеріалів дослідження. </w:t>
      </w:r>
      <w:r w:rsidRPr="002369FA">
        <w:rPr>
          <w:sz w:val="28"/>
          <w:szCs w:val="28"/>
          <w:lang w:val="uk-UA"/>
        </w:rPr>
        <w:t>За матеріалами дисертації опубліковано 2</w:t>
      </w:r>
      <w:r>
        <w:rPr>
          <w:sz w:val="28"/>
          <w:szCs w:val="28"/>
          <w:lang w:val="uk-UA"/>
        </w:rPr>
        <w:t>2</w:t>
      </w:r>
      <w:r w:rsidRPr="002369FA">
        <w:rPr>
          <w:sz w:val="28"/>
          <w:szCs w:val="28"/>
          <w:lang w:val="uk-UA"/>
        </w:rPr>
        <w:t xml:space="preserve"> науков</w:t>
      </w:r>
      <w:r>
        <w:rPr>
          <w:sz w:val="28"/>
          <w:szCs w:val="28"/>
          <w:lang w:val="uk-UA"/>
        </w:rPr>
        <w:t>і</w:t>
      </w:r>
      <w:r w:rsidRPr="002369FA">
        <w:rPr>
          <w:sz w:val="28"/>
          <w:szCs w:val="28"/>
          <w:lang w:val="uk-UA"/>
        </w:rPr>
        <w:t xml:space="preserve"> прац</w:t>
      </w:r>
      <w:r>
        <w:rPr>
          <w:sz w:val="28"/>
          <w:szCs w:val="28"/>
          <w:lang w:val="uk-UA"/>
        </w:rPr>
        <w:t>і</w:t>
      </w:r>
      <w:r w:rsidRPr="002369FA">
        <w:rPr>
          <w:sz w:val="28"/>
          <w:szCs w:val="28"/>
          <w:lang w:val="uk-UA"/>
        </w:rPr>
        <w:t xml:space="preserve">, у тому числі </w:t>
      </w:r>
      <w:r>
        <w:rPr>
          <w:sz w:val="28"/>
          <w:szCs w:val="28"/>
          <w:lang w:val="uk-UA"/>
        </w:rPr>
        <w:t>6</w:t>
      </w:r>
      <w:r w:rsidRPr="002369FA">
        <w:rPr>
          <w:sz w:val="28"/>
          <w:szCs w:val="28"/>
          <w:lang w:val="uk-UA"/>
        </w:rPr>
        <w:t xml:space="preserve"> журнальних статей у виданнях, рекомендованих ВАК України (з них одна в одноосібному авторстві), 1 монографія (в одноосібному авторстві), 14 тез доповідей, </w:t>
      </w:r>
      <w:r>
        <w:rPr>
          <w:sz w:val="28"/>
          <w:szCs w:val="28"/>
          <w:lang w:val="uk-UA"/>
        </w:rPr>
        <w:t xml:space="preserve">       </w:t>
      </w:r>
      <w:r w:rsidRPr="002369FA">
        <w:rPr>
          <w:sz w:val="28"/>
          <w:szCs w:val="28"/>
          <w:lang w:val="uk-UA"/>
        </w:rPr>
        <w:t xml:space="preserve">1 патент. </w:t>
      </w:r>
    </w:p>
    <w:p w:rsidR="003B7973" w:rsidRPr="002369FA" w:rsidRDefault="003B7973" w:rsidP="003B7973">
      <w:pPr>
        <w:shd w:val="clear" w:color="auto" w:fill="FFFFFF"/>
        <w:spacing w:line="360" w:lineRule="auto"/>
        <w:jc w:val="both"/>
        <w:rPr>
          <w:sz w:val="28"/>
          <w:szCs w:val="28"/>
          <w:lang w:val="uk-UA"/>
        </w:rPr>
      </w:pPr>
      <w:r w:rsidRPr="002369FA">
        <w:rPr>
          <w:sz w:val="28"/>
          <w:szCs w:val="28"/>
          <w:lang w:val="uk-UA"/>
        </w:rPr>
        <w:tab/>
      </w:r>
      <w:r w:rsidRPr="002369FA">
        <w:rPr>
          <w:b/>
          <w:bCs/>
          <w:sz w:val="28"/>
          <w:szCs w:val="28"/>
          <w:lang w:val="uk-UA"/>
        </w:rPr>
        <w:t xml:space="preserve">Структура та обсяг дисертації. </w:t>
      </w:r>
      <w:r w:rsidRPr="002369FA">
        <w:rPr>
          <w:sz w:val="28"/>
          <w:szCs w:val="28"/>
          <w:lang w:val="uk-UA"/>
        </w:rPr>
        <w:t xml:space="preserve">Дисертація складається зі вступу, аналітичного огляду літератури, опису матеріалів і методів дослідження, </w:t>
      </w:r>
      <w:r>
        <w:rPr>
          <w:sz w:val="28"/>
          <w:szCs w:val="28"/>
          <w:lang w:val="uk-UA"/>
        </w:rPr>
        <w:t xml:space="preserve">  </w:t>
      </w:r>
      <w:r w:rsidRPr="009E2248">
        <w:rPr>
          <w:sz w:val="28"/>
          <w:szCs w:val="28"/>
          <w:lang w:val="uk-UA"/>
        </w:rPr>
        <w:t>5</w:t>
      </w:r>
      <w:r w:rsidRPr="002369FA">
        <w:rPr>
          <w:sz w:val="28"/>
          <w:szCs w:val="28"/>
          <w:lang w:val="uk-UA"/>
        </w:rPr>
        <w:t xml:space="preserve"> розділів власних досліджень, висновків, практичних рекомендацій і списку використаних літературних джерел. Загальний обсяг роботи складає </w:t>
      </w:r>
      <w:r w:rsidRPr="009E2248">
        <w:rPr>
          <w:sz w:val="28"/>
          <w:szCs w:val="28"/>
          <w:lang w:val="uk-UA"/>
        </w:rPr>
        <w:t>11</w:t>
      </w:r>
      <w:r w:rsidRPr="00EB689F">
        <w:rPr>
          <w:sz w:val="28"/>
          <w:szCs w:val="28"/>
          <w:lang w:val="uk-UA"/>
        </w:rPr>
        <w:t>3</w:t>
      </w:r>
      <w:r w:rsidRPr="009E2248">
        <w:rPr>
          <w:sz w:val="28"/>
          <w:szCs w:val="28"/>
          <w:lang w:val="uk-UA"/>
        </w:rPr>
        <w:t xml:space="preserve"> </w:t>
      </w:r>
      <w:r w:rsidRPr="002369FA">
        <w:rPr>
          <w:sz w:val="28"/>
          <w:szCs w:val="28"/>
          <w:lang w:val="uk-UA"/>
        </w:rPr>
        <w:t xml:space="preserve">сторінок, включаючи </w:t>
      </w:r>
      <w:r>
        <w:rPr>
          <w:sz w:val="28"/>
          <w:szCs w:val="28"/>
          <w:lang w:val="uk-UA"/>
        </w:rPr>
        <w:t>10</w:t>
      </w:r>
      <w:r w:rsidRPr="002369FA">
        <w:rPr>
          <w:sz w:val="28"/>
          <w:szCs w:val="28"/>
          <w:lang w:val="uk-UA"/>
        </w:rPr>
        <w:t xml:space="preserve"> таблиць і </w:t>
      </w:r>
      <w:r>
        <w:rPr>
          <w:sz w:val="28"/>
          <w:szCs w:val="28"/>
          <w:lang w:val="uk-UA"/>
        </w:rPr>
        <w:t>5</w:t>
      </w:r>
      <w:r w:rsidRPr="002369FA">
        <w:rPr>
          <w:sz w:val="28"/>
          <w:szCs w:val="28"/>
          <w:lang w:val="uk-UA"/>
        </w:rPr>
        <w:t xml:space="preserve"> малюнків, та список літературних джерел з </w:t>
      </w:r>
      <w:r w:rsidRPr="00416940">
        <w:rPr>
          <w:sz w:val="28"/>
          <w:szCs w:val="28"/>
          <w:lang w:val="uk-UA"/>
        </w:rPr>
        <w:t>11</w:t>
      </w:r>
      <w:r w:rsidRPr="00EB689F">
        <w:rPr>
          <w:sz w:val="28"/>
          <w:szCs w:val="28"/>
          <w:lang w:val="uk-UA"/>
        </w:rPr>
        <w:t>4</w:t>
      </w:r>
      <w:r w:rsidRPr="00416940">
        <w:rPr>
          <w:sz w:val="28"/>
          <w:szCs w:val="28"/>
          <w:lang w:val="uk-UA"/>
        </w:rPr>
        <w:t xml:space="preserve"> </w:t>
      </w:r>
      <w:r w:rsidRPr="002369FA">
        <w:rPr>
          <w:sz w:val="28"/>
          <w:szCs w:val="28"/>
          <w:lang w:val="uk-UA"/>
        </w:rPr>
        <w:t xml:space="preserve">найменувань, зокрема </w:t>
      </w:r>
      <w:r w:rsidRPr="00416940">
        <w:rPr>
          <w:sz w:val="28"/>
          <w:szCs w:val="28"/>
          <w:lang w:val="uk-UA"/>
        </w:rPr>
        <w:t>6</w:t>
      </w:r>
      <w:r w:rsidRPr="002C05F4">
        <w:rPr>
          <w:sz w:val="28"/>
          <w:szCs w:val="28"/>
          <w:lang w:val="uk-UA"/>
        </w:rPr>
        <w:t>2</w:t>
      </w:r>
      <w:r w:rsidRPr="002369FA">
        <w:rPr>
          <w:sz w:val="28"/>
          <w:szCs w:val="28"/>
          <w:lang w:val="uk-UA"/>
        </w:rPr>
        <w:t xml:space="preserve"> кирилицею, </w:t>
      </w:r>
      <w:r>
        <w:rPr>
          <w:sz w:val="28"/>
          <w:szCs w:val="28"/>
          <w:lang w:val="uk-UA"/>
        </w:rPr>
        <w:t xml:space="preserve">               </w:t>
      </w:r>
      <w:r w:rsidRPr="00416940">
        <w:rPr>
          <w:sz w:val="28"/>
          <w:szCs w:val="28"/>
          <w:lang w:val="uk-UA"/>
        </w:rPr>
        <w:t xml:space="preserve">52 </w:t>
      </w:r>
      <w:r>
        <w:rPr>
          <w:sz w:val="28"/>
          <w:szCs w:val="28"/>
          <w:lang w:val="uk-UA"/>
        </w:rPr>
        <w:t>л</w:t>
      </w:r>
      <w:r w:rsidRPr="002369FA">
        <w:rPr>
          <w:sz w:val="28"/>
          <w:szCs w:val="28"/>
          <w:lang w:val="uk-UA"/>
        </w:rPr>
        <w:t>атиницею.</w:t>
      </w:r>
    </w:p>
    <w:p w:rsidR="003B7973" w:rsidRPr="00E2523D" w:rsidRDefault="003B7973" w:rsidP="003B7973">
      <w:pPr>
        <w:rPr>
          <w:lang w:val="uk-UA"/>
        </w:rPr>
      </w:pPr>
    </w:p>
    <w:p w:rsidR="003B7973" w:rsidRPr="0006492C" w:rsidRDefault="003B7973" w:rsidP="003B7973">
      <w:pPr>
        <w:jc w:val="center"/>
        <w:rPr>
          <w:b/>
          <w:bCs/>
          <w:sz w:val="28"/>
          <w:szCs w:val="28"/>
          <w:lang w:val="uk-UA"/>
        </w:rPr>
      </w:pPr>
      <w:r w:rsidRPr="00B34379">
        <w:rPr>
          <w:szCs w:val="28"/>
          <w:lang w:val="uk-UA"/>
        </w:rPr>
        <w:br w:type="page"/>
      </w:r>
      <w:r w:rsidRPr="0006492C">
        <w:rPr>
          <w:b/>
          <w:bCs/>
          <w:sz w:val="28"/>
          <w:szCs w:val="28"/>
          <w:lang w:val="uk-UA"/>
        </w:rPr>
        <w:lastRenderedPageBreak/>
        <w:t>ВИСНОВКИ</w:t>
      </w:r>
    </w:p>
    <w:p w:rsidR="003B7973" w:rsidRPr="0006492C" w:rsidRDefault="003B7973" w:rsidP="003B7973">
      <w:pPr>
        <w:jc w:val="center"/>
        <w:rPr>
          <w:sz w:val="28"/>
          <w:szCs w:val="28"/>
          <w:lang w:val="uk-UA"/>
        </w:rPr>
      </w:pPr>
    </w:p>
    <w:p w:rsidR="003B7973" w:rsidRPr="0006492C" w:rsidRDefault="003B7973" w:rsidP="003B7973">
      <w:pPr>
        <w:spacing w:line="360" w:lineRule="auto"/>
        <w:jc w:val="center"/>
        <w:rPr>
          <w:b/>
          <w:bCs/>
          <w:sz w:val="28"/>
          <w:szCs w:val="28"/>
          <w:lang w:val="uk-UA"/>
        </w:rPr>
      </w:pPr>
    </w:p>
    <w:p w:rsidR="003B7973" w:rsidRPr="0006492C" w:rsidRDefault="003B7973" w:rsidP="003B7973">
      <w:pPr>
        <w:spacing w:line="360" w:lineRule="auto"/>
        <w:ind w:firstLine="540"/>
        <w:jc w:val="both"/>
        <w:rPr>
          <w:sz w:val="28"/>
          <w:szCs w:val="28"/>
          <w:lang w:val="uk-UA"/>
        </w:rPr>
      </w:pPr>
      <w:r w:rsidRPr="0006492C">
        <w:rPr>
          <w:sz w:val="28"/>
          <w:szCs w:val="28"/>
          <w:lang w:val="uk-UA"/>
        </w:rPr>
        <w:t>У дисертації наведене теоретичне узагальнення і нове вирішення наукової задачі стосовно розробки критеріїв активності патологічного процесу та ефективності патогенетичного лікування, з подальшим визначенням заходів з реабілітації та медико-соціальної експертизи хворих на нейрофіброматоз шляхом встановлення взаємозв’язку показників імунного статусу та сигма-ШОЕ як інтегрального показника активності запального процесу з урахуванням клінічної картини захворювання та формування чітких уявлень про патогенез нейрофіброматозу І типу.</w:t>
      </w:r>
    </w:p>
    <w:p w:rsidR="003B7973" w:rsidRPr="0006492C" w:rsidRDefault="003B7973" w:rsidP="00077D2F">
      <w:pPr>
        <w:numPr>
          <w:ilvl w:val="0"/>
          <w:numId w:val="32"/>
        </w:numPr>
        <w:tabs>
          <w:tab w:val="clear" w:pos="2140"/>
          <w:tab w:val="left" w:pos="1080"/>
        </w:tabs>
        <w:spacing w:after="0" w:line="360" w:lineRule="auto"/>
        <w:ind w:left="0" w:firstLine="720"/>
        <w:jc w:val="both"/>
        <w:rPr>
          <w:sz w:val="28"/>
          <w:szCs w:val="28"/>
          <w:lang w:val="uk-UA"/>
        </w:rPr>
      </w:pPr>
      <w:r w:rsidRPr="0006492C">
        <w:rPr>
          <w:sz w:val="28"/>
          <w:szCs w:val="28"/>
          <w:lang w:val="uk-UA"/>
        </w:rPr>
        <w:t xml:space="preserve">Виділено три варіанти перебігу захворювання в залежності від наявності тих чи інших елементів шкірної висипки, а саме: плямистий варіант (наявність тільки плямистих елементів у вигляді плям кольору «кави з молоком» та/або ластовиння в пахвинній ділянці), вузловий (наявність лише вузлів-нейрофібром) та змішаний (наявність як плям, так і вузлів), який переважав в обстеженій групі пацієнтів – 25 (80,6%) осіб. </w:t>
      </w:r>
    </w:p>
    <w:p w:rsidR="003B7973" w:rsidRPr="0006492C" w:rsidRDefault="003B7973" w:rsidP="003B7973">
      <w:pPr>
        <w:tabs>
          <w:tab w:val="left" w:pos="720"/>
          <w:tab w:val="left" w:pos="7380"/>
        </w:tabs>
        <w:spacing w:line="360" w:lineRule="auto"/>
        <w:ind w:firstLine="709"/>
        <w:jc w:val="both"/>
        <w:rPr>
          <w:sz w:val="28"/>
          <w:szCs w:val="28"/>
          <w:lang w:val="uk-UA"/>
        </w:rPr>
      </w:pPr>
      <w:r w:rsidRPr="0006492C">
        <w:rPr>
          <w:sz w:val="28"/>
          <w:szCs w:val="28"/>
          <w:lang w:val="uk-UA"/>
        </w:rPr>
        <w:t>2. Встановлено, що плямисті елементи при змішаному варіанті в переважній більшості випадків (96%) з’являлися раніше від вузлових, у віці до 6 місяців від народження. Появу вузлових висипань у таких пацієнтів було відмічено у віці до 10 років – у 5 (20%) осіб, 11–20 років – у 11 (44%) осіб, 21–30 років – у 7 (28%) осіб, понад 30 років – у 2 (8%) осіб. У всіх пацієнтів передумовою появи вузлових елементів були різні стресові ситуації.</w:t>
      </w:r>
    </w:p>
    <w:p w:rsidR="003B7973" w:rsidRPr="0006492C" w:rsidRDefault="003B7973" w:rsidP="003B7973">
      <w:pPr>
        <w:tabs>
          <w:tab w:val="left" w:pos="720"/>
          <w:tab w:val="left" w:pos="7380"/>
        </w:tabs>
        <w:spacing w:line="360" w:lineRule="auto"/>
        <w:ind w:firstLine="709"/>
        <w:jc w:val="both"/>
        <w:rPr>
          <w:sz w:val="28"/>
          <w:szCs w:val="28"/>
          <w:lang w:val="uk-UA"/>
        </w:rPr>
      </w:pPr>
      <w:r w:rsidRPr="0006492C">
        <w:rPr>
          <w:sz w:val="28"/>
          <w:szCs w:val="28"/>
          <w:lang w:val="uk-UA"/>
        </w:rPr>
        <w:t xml:space="preserve">3. У 3 (9,7%) пацієнтів було відзначене ураження головного мозку, що виявлялося відповідною вогнищевою симптоматикою та підтверджувалося даними магнітно-резонансної томографії (МРТ). Гліома зорового нерва виявлена у 1 (4%) пацієнтки. </w:t>
      </w:r>
    </w:p>
    <w:p w:rsidR="003B7973" w:rsidRPr="0006492C" w:rsidRDefault="003B7973" w:rsidP="003B7973">
      <w:pPr>
        <w:tabs>
          <w:tab w:val="left" w:pos="0"/>
        </w:tabs>
        <w:spacing w:line="360" w:lineRule="auto"/>
        <w:ind w:firstLine="709"/>
        <w:jc w:val="both"/>
        <w:rPr>
          <w:spacing w:val="4"/>
          <w:sz w:val="28"/>
          <w:szCs w:val="28"/>
          <w:lang w:val="uk-UA"/>
        </w:rPr>
      </w:pPr>
      <w:r w:rsidRPr="0006492C">
        <w:rPr>
          <w:spacing w:val="4"/>
          <w:sz w:val="28"/>
          <w:szCs w:val="28"/>
          <w:lang w:val="uk-UA"/>
        </w:rPr>
        <w:lastRenderedPageBreak/>
        <w:t>4. У переважної більшості (71,0%) пацієнтів з нейрофіброматозом І типу були виявлені ураження хребта, у тому числі остеохондроз – у 15 (48,4%), сколіоз – у 3 (9,7%) обстежених. У всіх пацієнтів з наявністю нейрофібром виявлено їх присутність в зоні проекції попереково-крижового відділу хребта.</w:t>
      </w:r>
    </w:p>
    <w:p w:rsidR="003B7973" w:rsidRPr="0006492C" w:rsidRDefault="003B7973" w:rsidP="003B7973">
      <w:pPr>
        <w:tabs>
          <w:tab w:val="left" w:pos="720"/>
          <w:tab w:val="left" w:pos="7380"/>
        </w:tabs>
        <w:spacing w:line="360" w:lineRule="auto"/>
        <w:ind w:firstLine="709"/>
        <w:jc w:val="both"/>
        <w:rPr>
          <w:sz w:val="28"/>
          <w:szCs w:val="28"/>
          <w:lang w:val="uk-UA"/>
        </w:rPr>
      </w:pPr>
      <w:r w:rsidRPr="0006492C">
        <w:rPr>
          <w:sz w:val="28"/>
          <w:szCs w:val="28"/>
          <w:lang w:val="uk-UA"/>
        </w:rPr>
        <w:t xml:space="preserve">5. У 12 пацієнтів, що склало 42,9% від числа обстежених пацієнтів (28) з наявністю вузлових висипань (нейрофібром), в анамнезі були проведені оперативні втручання різного обсягу з видалення нейрофібром з косметичних міркувань та за медичними показаннями (у зв’язку із компресією нервових стовбурів та виникненням відповідної топічної неврологічної симптоматики). У всіх таких пацієнтів згодом відзначалася поява de novo нейрофібром як в місцях проведення оперативних втручань, так і іншої локалізації, у термін до 1 року після проведеного оперативного втручання – у 5 (41,7%) пацієнтів, у термін після 1 року – у 7 (58,3%) пацієнтів. </w:t>
      </w:r>
    </w:p>
    <w:p w:rsidR="003B7973" w:rsidRPr="0006492C" w:rsidRDefault="003B7973" w:rsidP="003B7973">
      <w:pPr>
        <w:spacing w:line="360" w:lineRule="auto"/>
        <w:ind w:firstLine="709"/>
        <w:jc w:val="both"/>
        <w:rPr>
          <w:sz w:val="28"/>
          <w:szCs w:val="28"/>
          <w:lang w:val="uk-UA"/>
        </w:rPr>
      </w:pPr>
      <w:r w:rsidRPr="0006492C">
        <w:rPr>
          <w:sz w:val="28"/>
          <w:szCs w:val="28"/>
          <w:lang w:val="uk-UA"/>
        </w:rPr>
        <w:t>6. Отримано дані стосовно стану активності запального процесу при нейрофіброматозі І типу та змін імунологічних показників крові при цій патології. Виявлено достовірне підвищення показників еритроцитарної седиментації (сигма-ШОЕ, ПЕ</w:t>
      </w:r>
      <w:r w:rsidRPr="0006492C">
        <w:rPr>
          <w:sz w:val="28"/>
          <w:szCs w:val="28"/>
          <w:vertAlign w:val="subscript"/>
          <w:lang w:val="uk-UA"/>
        </w:rPr>
        <w:t>20,40</w:t>
      </w:r>
      <w:r w:rsidRPr="0006492C">
        <w:rPr>
          <w:sz w:val="28"/>
          <w:szCs w:val="28"/>
          <w:lang w:val="uk-UA"/>
        </w:rPr>
        <w:t>, ШОЕ за методом Вестергрена) та достовірні зміни таких імунологічних показників крові: підвищення рівнів лімфоцитів CD3+ (Т-лімфоцити), CD4+ (Т-хелпери), CD8+ (Т-цитотоксичні клітини), CD16+ (натуральні кілери), CD22+ (В-лімфоцити), зниження індексу CD4+/CD8+, підвищення відносного рівня диформазан-позитивних лейкоцитів в тесті НСТ, рівня альфа-фактору некрозу пухлин (TNF-α).</w:t>
      </w:r>
    </w:p>
    <w:p w:rsidR="003B7973" w:rsidRPr="0006492C" w:rsidRDefault="003B7973" w:rsidP="003B7973">
      <w:pPr>
        <w:spacing w:line="360" w:lineRule="auto"/>
        <w:ind w:firstLine="709"/>
        <w:jc w:val="both"/>
        <w:rPr>
          <w:sz w:val="28"/>
          <w:szCs w:val="28"/>
          <w:lang w:val="uk-UA"/>
        </w:rPr>
      </w:pPr>
      <w:r w:rsidRPr="0006492C">
        <w:rPr>
          <w:sz w:val="28"/>
          <w:szCs w:val="28"/>
          <w:lang w:val="uk-UA"/>
        </w:rPr>
        <w:t xml:space="preserve">7. При розробці тактики системної ензимотерапії як методу вибору патогенетичного лікування доцільним є у кожному клінічному випадку визначати в ході лікування зазначені показники еритроцитарної седиментації та такі імунологічні показники крові: рівні лімфоцитів CD3+ (Т-лімфоцити), </w:t>
      </w:r>
      <w:r w:rsidRPr="0006492C">
        <w:rPr>
          <w:sz w:val="28"/>
          <w:szCs w:val="28"/>
          <w:lang w:val="uk-UA"/>
        </w:rPr>
        <w:lastRenderedPageBreak/>
        <w:t xml:space="preserve">CD8+ (Т-цитотоксичні клітини), CD16+ (натуральні кілери) та відносний рівень диформазан-позитивних лейкоцитів в тесті НСТ. </w:t>
      </w:r>
    </w:p>
    <w:p w:rsidR="003B7973" w:rsidRPr="003B7973" w:rsidRDefault="003B7973" w:rsidP="003B7973">
      <w:pPr>
        <w:pStyle w:val="af1"/>
        <w:spacing w:line="360" w:lineRule="auto"/>
        <w:ind w:firstLine="709"/>
        <w:jc w:val="both"/>
        <w:rPr>
          <w:b w:val="0"/>
          <w:bCs/>
          <w:sz w:val="28"/>
          <w:szCs w:val="28"/>
          <w:lang w:val="uk-UA"/>
        </w:rPr>
      </w:pPr>
      <w:r w:rsidRPr="003B7973">
        <w:rPr>
          <w:b w:val="0"/>
          <w:bCs/>
          <w:sz w:val="28"/>
          <w:szCs w:val="28"/>
          <w:lang w:val="uk-UA"/>
        </w:rPr>
        <w:t>8. Розроблено удосконалений, патогенетично обґрунтований метод лікування нейрофіброматозу І типу, який передбачає застосування препарату системної ензимотерапії (вобензим) у поєднанні з симптоматичними засобами (стабілізатори клітинних мембран, антигістамінні засоби), що дозволяє досягти клінічного покращення стану пацієнтів, має вагоме медико-соціальне значення за рахунок відновлення психологічного комфорту, підвищення якості життя та повернення пацієнтів до соціальних відносин.</w:t>
      </w:r>
    </w:p>
    <w:p w:rsidR="003B7973" w:rsidRPr="003B7973" w:rsidRDefault="003B7973" w:rsidP="003B7973">
      <w:pPr>
        <w:pStyle w:val="af1"/>
        <w:spacing w:line="360" w:lineRule="auto"/>
        <w:jc w:val="both"/>
        <w:rPr>
          <w:b w:val="0"/>
          <w:bCs/>
          <w:sz w:val="28"/>
          <w:szCs w:val="28"/>
          <w:lang w:val="uk-UA"/>
        </w:rPr>
      </w:pPr>
    </w:p>
    <w:p w:rsidR="003B7973" w:rsidRPr="0006492C" w:rsidRDefault="003B7973" w:rsidP="003B7973">
      <w:pPr>
        <w:spacing w:line="360" w:lineRule="auto"/>
        <w:rPr>
          <w:color w:val="0000FF"/>
          <w:lang w:val="uk-UA"/>
        </w:rPr>
      </w:pPr>
    </w:p>
    <w:p w:rsidR="003B7973" w:rsidRPr="00CC3C8C" w:rsidRDefault="003B7973" w:rsidP="003B7973">
      <w:pPr>
        <w:jc w:val="center"/>
        <w:rPr>
          <w:b/>
          <w:bCs/>
          <w:sz w:val="28"/>
          <w:szCs w:val="28"/>
          <w:lang w:val="uk-UA"/>
        </w:rPr>
      </w:pPr>
      <w:r>
        <w:rPr>
          <w:sz w:val="28"/>
          <w:szCs w:val="28"/>
          <w:lang w:val="uk-UA"/>
        </w:rPr>
        <w:br w:type="page"/>
      </w:r>
      <w:r w:rsidRPr="00CC3C8C">
        <w:rPr>
          <w:b/>
          <w:bCs/>
          <w:sz w:val="28"/>
          <w:szCs w:val="28"/>
          <w:lang w:val="uk-UA"/>
        </w:rPr>
        <w:lastRenderedPageBreak/>
        <w:t>ПРАКТИЧНІ РЕКОМЕНДАЦІЇ</w:t>
      </w:r>
    </w:p>
    <w:p w:rsidR="003B7973" w:rsidRPr="00CC3C8C" w:rsidRDefault="003B7973" w:rsidP="003B7973">
      <w:pPr>
        <w:jc w:val="center"/>
        <w:rPr>
          <w:b/>
          <w:bCs/>
          <w:sz w:val="28"/>
          <w:szCs w:val="28"/>
          <w:lang w:val="uk-UA"/>
        </w:rPr>
      </w:pPr>
    </w:p>
    <w:p w:rsidR="003B7973" w:rsidRPr="00CC3C8C" w:rsidRDefault="003B7973" w:rsidP="003B7973">
      <w:pPr>
        <w:spacing w:line="360" w:lineRule="auto"/>
        <w:ind w:firstLine="360"/>
        <w:jc w:val="both"/>
        <w:rPr>
          <w:sz w:val="28"/>
          <w:szCs w:val="28"/>
          <w:lang w:val="uk-UA"/>
        </w:rPr>
      </w:pPr>
      <w:r w:rsidRPr="00CC3C8C">
        <w:rPr>
          <w:sz w:val="28"/>
          <w:szCs w:val="28"/>
          <w:lang w:val="uk-UA"/>
        </w:rPr>
        <w:tab/>
        <w:t>Вивчено особливості імунопатогенезу нейрофіброматозу І типу та динаміку імунологічних показників при застосуванні системної ензимотерапії при даному захворюванні, проведено аналіз взаємозв’язку між клінічними даними, імунологічними показниками та сигма-ШОЕ, на основі клінічних даних, клініко-лабораторних та імунологічних показників розроблено способи визначення активності патологічного процесу при нейрофіброматозі, ефективності лікування, що проводиться, та запропоновані відповідні комплексні заходи з реабілітації та медико-соціальної експертизи хворих на нейрофіброматоз.</w:t>
      </w:r>
    </w:p>
    <w:p w:rsidR="003B7973" w:rsidRPr="00E852B7" w:rsidRDefault="003B7973" w:rsidP="003B7973">
      <w:pPr>
        <w:pStyle w:val="af1"/>
        <w:spacing w:line="360" w:lineRule="auto"/>
        <w:ind w:firstLine="708"/>
        <w:jc w:val="both"/>
        <w:rPr>
          <w:b w:val="0"/>
          <w:bCs/>
          <w:sz w:val="28"/>
          <w:szCs w:val="28"/>
        </w:rPr>
      </w:pPr>
      <w:r w:rsidRPr="00E852B7">
        <w:rPr>
          <w:b w:val="0"/>
          <w:bCs/>
          <w:sz w:val="28"/>
          <w:szCs w:val="28"/>
        </w:rPr>
        <w:t>Враховуючи наявність запального процесу при нейрофіброматозі, рекомендується проводити визначення його активності за допомогою сигма-ШОЕ та імунологічних показників крові з метою визначення подальшої</w:t>
      </w:r>
      <w:r w:rsidRPr="00A42D53">
        <w:rPr>
          <w:b w:val="0"/>
          <w:bCs/>
          <w:sz w:val="28"/>
          <w:szCs w:val="28"/>
        </w:rPr>
        <w:t xml:space="preserve"> </w:t>
      </w:r>
      <w:r w:rsidRPr="00E852B7">
        <w:rPr>
          <w:b w:val="0"/>
          <w:bCs/>
          <w:sz w:val="28"/>
          <w:szCs w:val="28"/>
        </w:rPr>
        <w:t>лікувальної тактики.</w:t>
      </w:r>
    </w:p>
    <w:p w:rsidR="003B7973" w:rsidRPr="00E852B7" w:rsidRDefault="003B7973" w:rsidP="003B7973">
      <w:pPr>
        <w:pStyle w:val="af1"/>
        <w:spacing w:line="360" w:lineRule="auto"/>
        <w:ind w:firstLine="708"/>
        <w:jc w:val="both"/>
        <w:rPr>
          <w:b w:val="0"/>
          <w:bCs/>
          <w:sz w:val="28"/>
          <w:szCs w:val="28"/>
        </w:rPr>
      </w:pPr>
      <w:r w:rsidRPr="00E852B7">
        <w:rPr>
          <w:b w:val="0"/>
          <w:bCs/>
          <w:sz w:val="28"/>
          <w:szCs w:val="28"/>
        </w:rPr>
        <w:t>Впровадження в лікувальну практику профільних дерматовенерологічних закладів України запропонованого удосконаленого методу лікування нейрофіброматозу І типу, який передбачає застосування системної ензимотерапії (препарат вобензим) в поєднанні з симптоматичними засобами, буде сприяти підвищенню ефективності лікування та упередженню розвитку рецидивів захворювання.</w:t>
      </w:r>
    </w:p>
    <w:p w:rsidR="003B7973" w:rsidRPr="00E852B7" w:rsidRDefault="003B7973" w:rsidP="003B7973">
      <w:pPr>
        <w:pStyle w:val="af1"/>
        <w:spacing w:line="360" w:lineRule="auto"/>
        <w:ind w:firstLine="708"/>
        <w:jc w:val="both"/>
        <w:rPr>
          <w:b w:val="0"/>
          <w:bCs/>
          <w:sz w:val="28"/>
          <w:szCs w:val="28"/>
        </w:rPr>
      </w:pPr>
      <w:r w:rsidRPr="00E852B7">
        <w:rPr>
          <w:b w:val="0"/>
          <w:bCs/>
          <w:sz w:val="28"/>
          <w:szCs w:val="28"/>
        </w:rPr>
        <w:t>Широке впровадження в практичну роботу дерматовенерологічних закладів України розробленого удосконаленого методу лікування нейрофіброматозу І типу, який дозволяє досягти відчутного клінічного покращення стану пацієнтів, буде мати також вагоме медико-соціальне значення за рахунок відновлення психологічного комфорту, підвищення якості життя та повернення пацієнтів до усталених соціальних відносин.</w:t>
      </w:r>
    </w:p>
    <w:p w:rsidR="003B7973" w:rsidRPr="0059147C" w:rsidRDefault="003B7973" w:rsidP="003B7973">
      <w:pPr>
        <w:spacing w:line="336" w:lineRule="auto"/>
        <w:jc w:val="center"/>
        <w:rPr>
          <w:b/>
          <w:bCs/>
          <w:sz w:val="28"/>
          <w:szCs w:val="28"/>
          <w:lang w:val="en-US"/>
        </w:rPr>
      </w:pPr>
      <w:r>
        <w:rPr>
          <w:sz w:val="28"/>
          <w:szCs w:val="28"/>
          <w:lang w:val="uk-UA"/>
        </w:rPr>
        <w:br w:type="page"/>
      </w:r>
      <w:r w:rsidRPr="0059147C">
        <w:rPr>
          <w:b/>
          <w:bCs/>
          <w:sz w:val="28"/>
          <w:szCs w:val="28"/>
        </w:rPr>
        <w:lastRenderedPageBreak/>
        <w:t>СПИСОК ВИКОРИСТАНОЇ ЛІТЕРАТУРИ</w:t>
      </w:r>
    </w:p>
    <w:p w:rsidR="003B7973" w:rsidRPr="0059147C" w:rsidRDefault="003B7973" w:rsidP="003B7973">
      <w:pPr>
        <w:spacing w:line="336" w:lineRule="auto"/>
        <w:jc w:val="center"/>
        <w:rPr>
          <w:sz w:val="28"/>
          <w:szCs w:val="28"/>
          <w:lang w:val="en-US"/>
        </w:rPr>
      </w:pP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Архипов Б.А. Современные представления о патогенезе факоматозов </w:t>
      </w:r>
      <w:r w:rsidRPr="008171B0">
        <w:rPr>
          <w:sz w:val="28"/>
          <w:szCs w:val="28"/>
        </w:rPr>
        <w:t xml:space="preserve">/ </w:t>
      </w:r>
      <w:r w:rsidRPr="0059147C">
        <w:rPr>
          <w:sz w:val="28"/>
          <w:szCs w:val="28"/>
          <w:lang w:val="uk-UA"/>
        </w:rPr>
        <w:t>Архипов Б.А., Карпухина Л.О. // Журн. невропатологии и психиатрии им. С.С.Корсакова. – 1996. - №4-С.110-116.</w:t>
      </w:r>
    </w:p>
    <w:p w:rsidR="003B7973" w:rsidRPr="0059147C" w:rsidRDefault="003B7973" w:rsidP="00077D2F">
      <w:pPr>
        <w:numPr>
          <w:ilvl w:val="0"/>
          <w:numId w:val="33"/>
        </w:numPr>
        <w:autoSpaceDE w:val="0"/>
        <w:autoSpaceDN w:val="0"/>
        <w:spacing w:after="0" w:line="336" w:lineRule="auto"/>
        <w:jc w:val="both"/>
        <w:rPr>
          <w:sz w:val="28"/>
          <w:szCs w:val="28"/>
          <w:lang w:val="uk-UA"/>
        </w:rPr>
      </w:pPr>
      <w:r w:rsidRPr="0059147C">
        <w:rPr>
          <w:sz w:val="28"/>
          <w:szCs w:val="28"/>
          <w:lang w:val="uk-UA"/>
        </w:rPr>
        <w:t xml:space="preserve">Балязин В.А. Нейрокожные синдромы: клиника, диагностика. </w:t>
      </w:r>
      <w:r w:rsidRPr="008171B0">
        <w:rPr>
          <w:sz w:val="28"/>
          <w:szCs w:val="28"/>
        </w:rPr>
        <w:t xml:space="preserve">/ </w:t>
      </w:r>
      <w:r w:rsidRPr="0059147C">
        <w:rPr>
          <w:sz w:val="28"/>
          <w:szCs w:val="28"/>
          <w:lang w:val="uk-UA"/>
        </w:rPr>
        <w:t>Балязин В.А., Кравченко М.И., Фомина-Чертоусова Н.А. – М.: Элиста АПП “Джангар”, 2001. –96с.</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Белицкая Г.А. Диагностическое значение метода сигма-СОЭ </w:t>
      </w:r>
      <w:r w:rsidRPr="008171B0">
        <w:rPr>
          <w:sz w:val="28"/>
          <w:szCs w:val="28"/>
        </w:rPr>
        <w:t xml:space="preserve">/ </w:t>
      </w:r>
      <w:r w:rsidRPr="0059147C">
        <w:rPr>
          <w:sz w:val="28"/>
          <w:szCs w:val="28"/>
          <w:lang w:val="uk-UA"/>
        </w:rPr>
        <w:t>Белицкая Г.А., Волкова А.В./</w:t>
      </w:r>
      <w:r w:rsidRPr="008171B0">
        <w:rPr>
          <w:sz w:val="28"/>
          <w:szCs w:val="28"/>
        </w:rPr>
        <w:t>/</w:t>
      </w:r>
      <w:r w:rsidRPr="0059147C">
        <w:rPr>
          <w:sz w:val="28"/>
          <w:szCs w:val="28"/>
          <w:lang w:val="uk-UA"/>
        </w:rPr>
        <w:t xml:space="preserve"> Соматическая патология у научных работников. – К.: 1986. – С.38-42.</w:t>
      </w:r>
    </w:p>
    <w:p w:rsidR="003B7973" w:rsidRPr="0059147C" w:rsidRDefault="003B7973" w:rsidP="00077D2F">
      <w:pPr>
        <w:numPr>
          <w:ilvl w:val="0"/>
          <w:numId w:val="33"/>
        </w:numPr>
        <w:spacing w:after="0" w:line="336" w:lineRule="auto"/>
        <w:jc w:val="both"/>
        <w:rPr>
          <w:sz w:val="28"/>
          <w:szCs w:val="28"/>
          <w:lang w:val="uk-UA"/>
        </w:rPr>
      </w:pPr>
      <w:r>
        <w:rPr>
          <w:sz w:val="28"/>
          <w:szCs w:val="28"/>
        </w:rPr>
        <w:t>Белицкая Г.А.</w:t>
      </w:r>
      <w:r w:rsidRPr="0059147C">
        <w:rPr>
          <w:sz w:val="28"/>
          <w:szCs w:val="28"/>
        </w:rPr>
        <w:t xml:space="preserve"> Сигма-СОЭ у здоровых людей разных возрастных групп </w:t>
      </w:r>
      <w:r w:rsidRPr="008171B0">
        <w:rPr>
          <w:sz w:val="28"/>
          <w:szCs w:val="28"/>
        </w:rPr>
        <w:t xml:space="preserve">/ </w:t>
      </w:r>
      <w:r w:rsidRPr="0059147C">
        <w:rPr>
          <w:sz w:val="28"/>
          <w:szCs w:val="28"/>
        </w:rPr>
        <w:t>Белицкая Г.А., Палиенко И.А., Лапчинская И.И. // Физиол. Журнал. – 1986. – Т.32, №5. – С.601-604.</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Бочков Н.П. Клиническая генетика. – М.: 2001. – 448 с.</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Брунс В.А.</w:t>
      </w:r>
      <w:r w:rsidRPr="008171B0">
        <w:rPr>
          <w:sz w:val="28"/>
          <w:szCs w:val="28"/>
        </w:rPr>
        <w:t xml:space="preserve"> </w:t>
      </w:r>
      <w:r w:rsidRPr="0059147C">
        <w:rPr>
          <w:sz w:val="28"/>
          <w:szCs w:val="28"/>
          <w:lang w:val="uk-UA"/>
        </w:rPr>
        <w:t xml:space="preserve">Изолированное поражение  возвратного нерва при болезни Реклингхаузена </w:t>
      </w:r>
      <w:r w:rsidRPr="008171B0">
        <w:rPr>
          <w:sz w:val="28"/>
          <w:szCs w:val="28"/>
        </w:rPr>
        <w:t xml:space="preserve">/ </w:t>
      </w:r>
      <w:r w:rsidRPr="0059147C">
        <w:rPr>
          <w:sz w:val="28"/>
          <w:szCs w:val="28"/>
          <w:lang w:val="uk-UA"/>
        </w:rPr>
        <w:t>Брунс В.А., Кубариков А.П., Ладанов В.А. // Клиническая медицина. – 1996. - №2. – С.52-53.</w:t>
      </w:r>
    </w:p>
    <w:p w:rsidR="003B7973" w:rsidRPr="0059147C" w:rsidRDefault="003B7973" w:rsidP="00077D2F">
      <w:pPr>
        <w:numPr>
          <w:ilvl w:val="0"/>
          <w:numId w:val="33"/>
        </w:numPr>
        <w:autoSpaceDE w:val="0"/>
        <w:autoSpaceDN w:val="0"/>
        <w:adjustRightInd w:val="0"/>
        <w:spacing w:after="0" w:line="336" w:lineRule="auto"/>
        <w:jc w:val="both"/>
        <w:rPr>
          <w:sz w:val="28"/>
          <w:szCs w:val="28"/>
          <w:lang w:val="uk-UA"/>
        </w:rPr>
      </w:pPr>
      <w:r w:rsidRPr="0059147C">
        <w:rPr>
          <w:sz w:val="28"/>
          <w:szCs w:val="28"/>
          <w:lang w:val="uk-UA"/>
        </w:rPr>
        <w:t xml:space="preserve">Василишин А.А. </w:t>
      </w:r>
      <w:r w:rsidRPr="0059147C">
        <w:rPr>
          <w:sz w:val="28"/>
          <w:szCs w:val="28"/>
        </w:rPr>
        <w:t>C</w:t>
      </w:r>
      <w:r w:rsidRPr="0059147C">
        <w:rPr>
          <w:sz w:val="28"/>
          <w:szCs w:val="28"/>
          <w:lang w:val="uk-UA"/>
        </w:rPr>
        <w:t xml:space="preserve">игма-ШОЕ </w:t>
      </w:r>
      <w:r w:rsidRPr="0059147C">
        <w:rPr>
          <w:sz w:val="28"/>
          <w:szCs w:val="28"/>
        </w:rPr>
        <w:t>i</w:t>
      </w:r>
      <w:r w:rsidRPr="0059147C">
        <w:rPr>
          <w:sz w:val="28"/>
          <w:szCs w:val="28"/>
          <w:lang w:val="uk-UA"/>
        </w:rPr>
        <w:t xml:space="preserve"> циркулюючі імунні комплекси при псоріазі: Автореф. дис. канд. мед. наук: 14.01.20. /Київ. НМУ ім. О.О. Богомольця.— К., 1998.— 18 с.</w:t>
      </w:r>
    </w:p>
    <w:p w:rsidR="003B7973" w:rsidRPr="0059147C" w:rsidRDefault="003B7973" w:rsidP="00077D2F">
      <w:pPr>
        <w:numPr>
          <w:ilvl w:val="0"/>
          <w:numId w:val="33"/>
        </w:numPr>
        <w:autoSpaceDE w:val="0"/>
        <w:autoSpaceDN w:val="0"/>
        <w:adjustRightInd w:val="0"/>
        <w:spacing w:after="0" w:line="336" w:lineRule="auto"/>
        <w:jc w:val="both"/>
        <w:rPr>
          <w:sz w:val="28"/>
          <w:szCs w:val="28"/>
          <w:lang w:val="uk-UA"/>
        </w:rPr>
      </w:pPr>
      <w:r w:rsidRPr="0059147C">
        <w:rPr>
          <w:sz w:val="28"/>
          <w:szCs w:val="28"/>
          <w:lang w:val="uk-UA"/>
        </w:rPr>
        <w:t xml:space="preserve">Воейков В.Л. Применение метода измерения динамики оседания крови в клинической практике </w:t>
      </w:r>
      <w:r w:rsidRPr="003F76B8">
        <w:rPr>
          <w:sz w:val="28"/>
          <w:szCs w:val="28"/>
        </w:rPr>
        <w:t xml:space="preserve">/ </w:t>
      </w:r>
      <w:r w:rsidRPr="0059147C">
        <w:rPr>
          <w:sz w:val="28"/>
          <w:szCs w:val="28"/>
          <w:lang w:val="uk-UA"/>
        </w:rPr>
        <w:t>Воейков В.Л., Гурфинкель Ю.И., Дмитриев А.Ю, Кондаков С.Э. // II съезд биофизиков России. Тезисы. М., 1999. (раздел 9: Медицинская биофизика)</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rPr>
        <w:t>Гнедкова И.А.</w:t>
      </w:r>
      <w:r w:rsidRPr="003F76B8">
        <w:rPr>
          <w:sz w:val="28"/>
          <w:szCs w:val="28"/>
        </w:rPr>
        <w:t xml:space="preserve"> </w:t>
      </w:r>
      <w:r w:rsidRPr="0059147C">
        <w:rPr>
          <w:sz w:val="28"/>
          <w:szCs w:val="28"/>
        </w:rPr>
        <w:t xml:space="preserve">Распределение групп крови системы АВ0 у нейроонкологических больных </w:t>
      </w:r>
      <w:r w:rsidRPr="003F76B8">
        <w:rPr>
          <w:sz w:val="28"/>
          <w:szCs w:val="28"/>
        </w:rPr>
        <w:t xml:space="preserve">/ </w:t>
      </w:r>
      <w:r w:rsidRPr="0059147C">
        <w:rPr>
          <w:sz w:val="28"/>
          <w:szCs w:val="28"/>
        </w:rPr>
        <w:t>Гнедкова И.А., Лисяный Н.И. /</w:t>
      </w:r>
      <w:r w:rsidRPr="003F76B8">
        <w:rPr>
          <w:sz w:val="28"/>
          <w:szCs w:val="28"/>
        </w:rPr>
        <w:t>/</w:t>
      </w:r>
      <w:r w:rsidRPr="0059147C">
        <w:rPr>
          <w:sz w:val="28"/>
          <w:szCs w:val="28"/>
        </w:rPr>
        <w:t xml:space="preserve"> </w:t>
      </w:r>
      <w:r w:rsidRPr="0059147C">
        <w:rPr>
          <w:sz w:val="28"/>
          <w:szCs w:val="28"/>
          <w:lang w:val="en-US"/>
        </w:rPr>
        <w:t>II</w:t>
      </w:r>
      <w:r w:rsidRPr="0059147C">
        <w:rPr>
          <w:sz w:val="28"/>
          <w:szCs w:val="28"/>
        </w:rPr>
        <w:t xml:space="preserve"> </w:t>
      </w:r>
      <w:r w:rsidRPr="0059147C">
        <w:rPr>
          <w:sz w:val="28"/>
          <w:szCs w:val="28"/>
          <w:lang w:val="uk-UA"/>
        </w:rPr>
        <w:t>Украинский с</w:t>
      </w:r>
      <w:r w:rsidRPr="0059147C">
        <w:rPr>
          <w:sz w:val="28"/>
          <w:szCs w:val="28"/>
        </w:rPr>
        <w:t>ъ</w:t>
      </w:r>
      <w:r w:rsidRPr="0059147C">
        <w:rPr>
          <w:sz w:val="28"/>
          <w:szCs w:val="28"/>
          <w:lang w:val="uk-UA"/>
        </w:rPr>
        <w:t>езд гематологов и трансфузиологов. Тез. докл. – К.: 1986. – С.186-187.</w:t>
      </w:r>
    </w:p>
    <w:p w:rsidR="003B7973" w:rsidRPr="0059147C" w:rsidRDefault="003B7973" w:rsidP="00077D2F">
      <w:pPr>
        <w:numPr>
          <w:ilvl w:val="0"/>
          <w:numId w:val="33"/>
        </w:numPr>
        <w:autoSpaceDE w:val="0"/>
        <w:autoSpaceDN w:val="0"/>
        <w:adjustRightInd w:val="0"/>
        <w:spacing w:after="0" w:line="336" w:lineRule="auto"/>
        <w:jc w:val="both"/>
        <w:rPr>
          <w:sz w:val="28"/>
          <w:szCs w:val="28"/>
          <w:lang w:val="uk-UA"/>
        </w:rPr>
      </w:pPr>
      <w:r>
        <w:rPr>
          <w:sz w:val="28"/>
          <w:szCs w:val="28"/>
          <w:lang w:val="uk-UA"/>
        </w:rPr>
        <w:lastRenderedPageBreak/>
        <w:t>Дехтяренко Н.О.</w:t>
      </w:r>
      <w:r w:rsidRPr="0059147C">
        <w:rPr>
          <w:sz w:val="28"/>
          <w:szCs w:val="28"/>
          <w:lang w:val="uk-UA"/>
        </w:rPr>
        <w:t xml:space="preserve"> Стан імунної системи у хворих з ортопедичними проявами нейрофіброматозу І типу </w:t>
      </w:r>
      <w:r w:rsidRPr="003F76B8">
        <w:rPr>
          <w:sz w:val="28"/>
          <w:szCs w:val="28"/>
          <w:lang w:val="uk-UA"/>
        </w:rPr>
        <w:t xml:space="preserve">/ </w:t>
      </w:r>
      <w:r w:rsidRPr="0059147C">
        <w:rPr>
          <w:sz w:val="28"/>
          <w:szCs w:val="28"/>
          <w:lang w:val="uk-UA"/>
        </w:rPr>
        <w:t xml:space="preserve">Дехтяренко Н.О., Гук Ю.М. </w:t>
      </w:r>
      <w:r w:rsidRPr="003F76B8">
        <w:rPr>
          <w:sz w:val="28"/>
          <w:szCs w:val="28"/>
          <w:lang w:val="uk-UA"/>
        </w:rPr>
        <w:t xml:space="preserve"> </w:t>
      </w:r>
      <w:r w:rsidRPr="0059147C">
        <w:rPr>
          <w:sz w:val="28"/>
          <w:szCs w:val="28"/>
          <w:lang w:val="uk-UA"/>
        </w:rPr>
        <w:t>//Вісник ортопедії, травматології та протезування. – 2004. - №3. – С.15-19.</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rPr>
        <w:t>Дранник Г.Н. Клиническая иммунология и аллергология. – М.:2003. – 604с.</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Калинин Д.С.</w:t>
      </w:r>
      <w:r w:rsidRPr="003F76B8">
        <w:rPr>
          <w:sz w:val="28"/>
          <w:szCs w:val="28"/>
        </w:rPr>
        <w:t xml:space="preserve"> </w:t>
      </w:r>
      <w:r w:rsidRPr="0059147C">
        <w:rPr>
          <w:sz w:val="28"/>
          <w:szCs w:val="28"/>
          <w:lang w:val="uk-UA"/>
        </w:rPr>
        <w:t xml:space="preserve">Редкое наблюдение генерализованного нейрофиброматоза (болезни Реклингхаузена) </w:t>
      </w:r>
      <w:r w:rsidRPr="003F76B8">
        <w:rPr>
          <w:sz w:val="28"/>
          <w:szCs w:val="28"/>
        </w:rPr>
        <w:t xml:space="preserve">/ </w:t>
      </w:r>
      <w:r w:rsidRPr="0059147C">
        <w:rPr>
          <w:sz w:val="28"/>
          <w:szCs w:val="28"/>
          <w:lang w:val="uk-UA"/>
        </w:rPr>
        <w:t>Калинин Д.С., Корчагин К.В., Калинин С.А. // Хирургия. – 1999. - №5. –С.65-66.</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Картамышев А.И. Кожные и венерические болезни. – К.: 1954. – 500 с.</w:t>
      </w:r>
    </w:p>
    <w:p w:rsidR="003B7973" w:rsidRPr="0059147C" w:rsidRDefault="003B7973" w:rsidP="00077D2F">
      <w:pPr>
        <w:numPr>
          <w:ilvl w:val="0"/>
          <w:numId w:val="33"/>
        </w:numPr>
        <w:autoSpaceDE w:val="0"/>
        <w:autoSpaceDN w:val="0"/>
        <w:spacing w:after="0" w:line="336" w:lineRule="auto"/>
        <w:jc w:val="both"/>
        <w:rPr>
          <w:sz w:val="28"/>
          <w:szCs w:val="28"/>
          <w:lang w:val="uk-UA"/>
        </w:rPr>
      </w:pPr>
      <w:r w:rsidRPr="0059147C">
        <w:rPr>
          <w:sz w:val="28"/>
          <w:szCs w:val="28"/>
          <w:lang w:val="uk-UA"/>
        </w:rPr>
        <w:t>Каталинич Д. Хирургическое лечение нейрофиброматоза с помощью лазера.</w:t>
      </w:r>
      <w:r w:rsidRPr="003F76B8">
        <w:rPr>
          <w:sz w:val="28"/>
          <w:szCs w:val="28"/>
          <w:lang w:val="uk-UA"/>
        </w:rPr>
        <w:t xml:space="preserve"> </w:t>
      </w:r>
      <w:r w:rsidRPr="003F76B8">
        <w:rPr>
          <w:sz w:val="28"/>
          <w:szCs w:val="28"/>
        </w:rPr>
        <w:t xml:space="preserve">/ </w:t>
      </w:r>
      <w:r w:rsidRPr="0059147C">
        <w:rPr>
          <w:sz w:val="28"/>
          <w:szCs w:val="28"/>
          <w:lang w:val="uk-UA"/>
        </w:rPr>
        <w:t>Каталинич Д. //Хирургия.–1996.-№5.-С.52-54.</w:t>
      </w:r>
    </w:p>
    <w:p w:rsidR="003B7973" w:rsidRPr="0059147C" w:rsidRDefault="003B7973" w:rsidP="00077D2F">
      <w:pPr>
        <w:numPr>
          <w:ilvl w:val="0"/>
          <w:numId w:val="33"/>
        </w:numPr>
        <w:autoSpaceDE w:val="0"/>
        <w:autoSpaceDN w:val="0"/>
        <w:spacing w:after="0" w:line="336" w:lineRule="auto"/>
        <w:jc w:val="both"/>
        <w:rPr>
          <w:sz w:val="28"/>
          <w:szCs w:val="28"/>
          <w:lang w:val="uk-UA"/>
        </w:rPr>
      </w:pPr>
      <w:r w:rsidRPr="0059147C">
        <w:rPr>
          <w:sz w:val="28"/>
          <w:szCs w:val="28"/>
          <w:lang w:val="uk-UA"/>
        </w:rPr>
        <w:t xml:space="preserve">Квасніцький М.В. Історія пізнання нейрофіброматозу </w:t>
      </w:r>
      <w:r w:rsidRPr="003F76B8">
        <w:rPr>
          <w:sz w:val="28"/>
          <w:szCs w:val="28"/>
          <w:lang w:val="uk-UA"/>
        </w:rPr>
        <w:t xml:space="preserve">/ </w:t>
      </w:r>
      <w:r w:rsidRPr="0059147C">
        <w:rPr>
          <w:sz w:val="28"/>
          <w:szCs w:val="28"/>
          <w:lang w:val="uk-UA"/>
        </w:rPr>
        <w:t>Квасніцький М.В. // Шпитальна хірургія. – 2002. - №4. – С.92-95.</w:t>
      </w:r>
    </w:p>
    <w:p w:rsidR="003B7973" w:rsidRPr="0059147C" w:rsidRDefault="003B7973" w:rsidP="00077D2F">
      <w:pPr>
        <w:numPr>
          <w:ilvl w:val="0"/>
          <w:numId w:val="33"/>
        </w:numPr>
        <w:autoSpaceDE w:val="0"/>
        <w:autoSpaceDN w:val="0"/>
        <w:spacing w:after="0" w:line="336" w:lineRule="auto"/>
        <w:jc w:val="both"/>
        <w:rPr>
          <w:sz w:val="28"/>
          <w:szCs w:val="28"/>
          <w:lang w:val="uk-UA"/>
        </w:rPr>
      </w:pPr>
      <w:r w:rsidRPr="0059147C">
        <w:rPr>
          <w:sz w:val="28"/>
          <w:szCs w:val="28"/>
          <w:lang w:val="uk-UA"/>
        </w:rPr>
        <w:t xml:space="preserve">Квасніцький М.В. Вплив нейрофіброматозних пухлин на імунний статус організму </w:t>
      </w:r>
      <w:r w:rsidRPr="003F76B8">
        <w:rPr>
          <w:sz w:val="28"/>
          <w:szCs w:val="28"/>
          <w:lang w:val="uk-UA"/>
        </w:rPr>
        <w:t xml:space="preserve">/ </w:t>
      </w:r>
      <w:r w:rsidRPr="0059147C">
        <w:rPr>
          <w:sz w:val="28"/>
          <w:szCs w:val="28"/>
          <w:lang w:val="uk-UA"/>
        </w:rPr>
        <w:t>Квасніцький М.В. // Вісник наукових досліджень. – 2003. - №2. – С.15-17.</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rPr>
        <w:t>Кныш И.</w:t>
      </w:r>
      <w:r>
        <w:rPr>
          <w:sz w:val="28"/>
          <w:szCs w:val="28"/>
        </w:rPr>
        <w:t>Т.</w:t>
      </w:r>
      <w:r w:rsidRPr="0059147C">
        <w:rPr>
          <w:sz w:val="28"/>
          <w:szCs w:val="28"/>
        </w:rPr>
        <w:t xml:space="preserve"> Выживаемость больных ретикулосаркомой и саркомой Юинга в зависимости от принадлежности к фенотипам АВ0 и резус </w:t>
      </w:r>
      <w:r w:rsidRPr="003F76B8">
        <w:rPr>
          <w:sz w:val="28"/>
          <w:szCs w:val="28"/>
        </w:rPr>
        <w:t xml:space="preserve">/ </w:t>
      </w:r>
      <w:r w:rsidRPr="0059147C">
        <w:rPr>
          <w:sz w:val="28"/>
          <w:szCs w:val="28"/>
        </w:rPr>
        <w:t xml:space="preserve">Кныш И.Т., Колодченко В.П., Волков И.Б. </w:t>
      </w:r>
      <w:r w:rsidRPr="003F76B8">
        <w:rPr>
          <w:sz w:val="28"/>
          <w:szCs w:val="28"/>
        </w:rPr>
        <w:t>/</w:t>
      </w:r>
      <w:r w:rsidRPr="0059147C">
        <w:rPr>
          <w:sz w:val="28"/>
          <w:szCs w:val="28"/>
        </w:rPr>
        <w:t>/ Вопросы онкогенетики. Тез.докл. – Киев: 1983. - С.20-22.</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Козлов М.Б. Случай нейрофибромы шейного отдела спинного мозга у больного с болезнью Реклингхаузена </w:t>
      </w:r>
      <w:r w:rsidRPr="003F76B8">
        <w:rPr>
          <w:sz w:val="28"/>
          <w:szCs w:val="28"/>
        </w:rPr>
        <w:t xml:space="preserve">/ </w:t>
      </w:r>
      <w:r w:rsidRPr="0059147C">
        <w:rPr>
          <w:sz w:val="28"/>
          <w:szCs w:val="28"/>
          <w:lang w:val="uk-UA"/>
        </w:rPr>
        <w:t>Козлов М.Б., Васильев А.Ю., Тибенихин В.С. // Вестник рентгенологии и радиологии. – 2000. - №2. – С.40-42.</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Козлова С.И.</w:t>
      </w:r>
      <w:r w:rsidRPr="003F76B8">
        <w:rPr>
          <w:sz w:val="28"/>
          <w:szCs w:val="28"/>
        </w:rPr>
        <w:t xml:space="preserve"> </w:t>
      </w:r>
      <w:r w:rsidRPr="0059147C">
        <w:rPr>
          <w:sz w:val="28"/>
          <w:szCs w:val="28"/>
          <w:lang w:val="uk-UA"/>
        </w:rPr>
        <w:t>Наследственные синдромы и медико-генетическое консультирование.</w:t>
      </w:r>
      <w:r w:rsidRPr="003F76B8">
        <w:rPr>
          <w:sz w:val="28"/>
          <w:szCs w:val="28"/>
          <w:lang w:val="uk-UA"/>
        </w:rPr>
        <w:t xml:space="preserve"> </w:t>
      </w:r>
      <w:r w:rsidRPr="003F76B8">
        <w:rPr>
          <w:sz w:val="28"/>
          <w:szCs w:val="28"/>
        </w:rPr>
        <w:t xml:space="preserve">/ </w:t>
      </w:r>
      <w:r w:rsidRPr="0059147C">
        <w:rPr>
          <w:sz w:val="28"/>
          <w:szCs w:val="28"/>
          <w:lang w:val="uk-UA"/>
        </w:rPr>
        <w:t>Козлова С.И., Демикова Н.С., Семанова Е., Блинникова О.Е.  – М.: 1996. – 416 с.</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Коляденко В.Г. Кожа–орган многофункциональный </w:t>
      </w:r>
      <w:r w:rsidRPr="003F76B8">
        <w:rPr>
          <w:sz w:val="28"/>
          <w:szCs w:val="28"/>
        </w:rPr>
        <w:t xml:space="preserve">/ </w:t>
      </w:r>
      <w:r w:rsidRPr="0059147C">
        <w:rPr>
          <w:sz w:val="28"/>
          <w:szCs w:val="28"/>
          <w:lang w:val="uk-UA"/>
        </w:rPr>
        <w:t>Коляденко В.Г. // Медичний всесвіт.-2001.-Т.1, №1.-С.40-42.</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lastRenderedPageBreak/>
        <w:t>Коляденко В.Г.</w:t>
      </w:r>
      <w:r w:rsidRPr="003F76B8">
        <w:rPr>
          <w:sz w:val="28"/>
          <w:szCs w:val="28"/>
          <w:lang w:val="uk-UA"/>
        </w:rPr>
        <w:t xml:space="preserve"> </w:t>
      </w:r>
      <w:r w:rsidRPr="0059147C">
        <w:rPr>
          <w:sz w:val="28"/>
          <w:szCs w:val="28"/>
          <w:lang w:val="uk-UA"/>
        </w:rPr>
        <w:t xml:space="preserve">Сучасні досягнення і перспективи розвитку фармакотерапії нейрофіброматозу Реклінгхаузена </w:t>
      </w:r>
      <w:r w:rsidRPr="003F76B8">
        <w:rPr>
          <w:sz w:val="28"/>
          <w:szCs w:val="28"/>
          <w:lang w:val="uk-UA"/>
        </w:rPr>
        <w:t xml:space="preserve">/ </w:t>
      </w:r>
      <w:r w:rsidRPr="0059147C">
        <w:rPr>
          <w:sz w:val="28"/>
          <w:szCs w:val="28"/>
          <w:lang w:val="uk-UA"/>
        </w:rPr>
        <w:t>Коляденко В.Г., Короленко В.В., Бондур В.В. //</w:t>
      </w:r>
      <w:r w:rsidRPr="003F76B8">
        <w:rPr>
          <w:sz w:val="28"/>
          <w:szCs w:val="28"/>
          <w:lang w:val="uk-UA"/>
        </w:rPr>
        <w:t xml:space="preserve"> </w:t>
      </w:r>
      <w:r w:rsidRPr="0059147C">
        <w:rPr>
          <w:sz w:val="28"/>
          <w:szCs w:val="28"/>
          <w:lang w:val="uk-UA"/>
        </w:rPr>
        <w:t>Український журнал дерматології, венерології, косметології.-2003.-№1(8).-С.14-17.</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Коляденко В.Г. Нейрофіброматози: місце у генетичній класифікації спадкових хвороб та перспективи етіотропного лікування </w:t>
      </w:r>
      <w:r w:rsidRPr="003F76B8">
        <w:rPr>
          <w:sz w:val="28"/>
          <w:szCs w:val="28"/>
          <w:lang w:val="uk-UA"/>
        </w:rPr>
        <w:t xml:space="preserve">/ </w:t>
      </w:r>
      <w:r w:rsidRPr="0059147C">
        <w:rPr>
          <w:sz w:val="28"/>
          <w:szCs w:val="28"/>
          <w:lang w:val="uk-UA"/>
        </w:rPr>
        <w:t xml:space="preserve">Коляденко В.Г., Короленко В.В. // Український  журнал дерматології, венерології, косметології. - 2004. - №3(14). - С.27-32. </w:t>
      </w:r>
    </w:p>
    <w:p w:rsidR="003B7973" w:rsidRPr="004C42FD" w:rsidRDefault="003B7973" w:rsidP="00077D2F">
      <w:pPr>
        <w:numPr>
          <w:ilvl w:val="0"/>
          <w:numId w:val="33"/>
        </w:numPr>
        <w:tabs>
          <w:tab w:val="left" w:pos="360"/>
          <w:tab w:val="left" w:pos="1080"/>
        </w:tabs>
        <w:spacing w:after="0" w:line="360" w:lineRule="auto"/>
        <w:jc w:val="both"/>
        <w:rPr>
          <w:sz w:val="28"/>
          <w:szCs w:val="28"/>
        </w:rPr>
      </w:pPr>
      <w:r w:rsidRPr="004C42FD">
        <w:rPr>
          <w:sz w:val="28"/>
          <w:szCs w:val="28"/>
        </w:rPr>
        <w:t>Патент 16870 U Україна, UA МПК (2006) А61К 38/43. Спосіб комплексного медикаментозного лікування хворих на нейрофіброматоз І типу. / Коляденко В.Г., Короленко В.В. / u 2006 04683; Заявлено 27.04.2006; Опубл. 15.08.2006, Бюл.№8. – 4с.</w:t>
      </w:r>
    </w:p>
    <w:p w:rsidR="003B7973" w:rsidRPr="0059147C" w:rsidRDefault="003B7973" w:rsidP="00077D2F">
      <w:pPr>
        <w:numPr>
          <w:ilvl w:val="0"/>
          <w:numId w:val="33"/>
        </w:numPr>
        <w:autoSpaceDE w:val="0"/>
        <w:autoSpaceDN w:val="0"/>
        <w:spacing w:after="0" w:line="336" w:lineRule="auto"/>
        <w:jc w:val="both"/>
        <w:rPr>
          <w:sz w:val="28"/>
          <w:szCs w:val="28"/>
          <w:lang w:val="uk-UA"/>
        </w:rPr>
      </w:pPr>
      <w:r w:rsidRPr="0059147C">
        <w:rPr>
          <w:sz w:val="28"/>
          <w:szCs w:val="28"/>
          <w:lang w:val="uk-UA"/>
        </w:rPr>
        <w:t xml:space="preserve">Кондратюк В.В. Множинні менінгіоми головного мозку у хворих із центральним нейрофіброматозом </w:t>
      </w:r>
      <w:r w:rsidRPr="003F76B8">
        <w:rPr>
          <w:sz w:val="28"/>
          <w:szCs w:val="28"/>
          <w:lang w:val="uk-UA"/>
        </w:rPr>
        <w:t xml:space="preserve">/ </w:t>
      </w:r>
      <w:r w:rsidRPr="0059147C">
        <w:rPr>
          <w:sz w:val="28"/>
          <w:szCs w:val="28"/>
          <w:lang w:val="uk-UA"/>
        </w:rPr>
        <w:t>Кондратюк В.В., Квасніцький  М.В. // Шпитальна хірургія. – 2003. - №1. – С.59-63.</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Кордюм В.А. Генная терапия неизбежна, но успеем ли мы? – К.: 1990. – 80 с.</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Короленко В.В. Сучасні аспекти фармакотерапії хвороби Реклінгхаузена</w:t>
      </w:r>
      <w:r w:rsidRPr="003F76B8">
        <w:rPr>
          <w:sz w:val="28"/>
          <w:szCs w:val="28"/>
        </w:rPr>
        <w:t xml:space="preserve"> /</w:t>
      </w:r>
      <w:r w:rsidRPr="0059147C">
        <w:rPr>
          <w:sz w:val="28"/>
          <w:szCs w:val="28"/>
          <w:lang w:val="uk-UA"/>
        </w:rPr>
        <w:t xml:space="preserve"> Короленко В.В.  //Актуальні проблеми сучасної медицини. Тези 57 науково-практичної медичної конференції студентів та молодих вчених Національного медичного університету імені О.О.Богомольця з міжнародною участю.-Київ:2002.-С.32.</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Короленко В.В.</w:t>
      </w:r>
      <w:r w:rsidRPr="003F76B8">
        <w:rPr>
          <w:sz w:val="28"/>
          <w:szCs w:val="28"/>
          <w:lang w:val="uk-UA"/>
        </w:rPr>
        <w:t xml:space="preserve"> </w:t>
      </w:r>
      <w:r w:rsidRPr="0059147C">
        <w:rPr>
          <w:sz w:val="28"/>
          <w:szCs w:val="28"/>
          <w:lang w:val="uk-UA"/>
        </w:rPr>
        <w:t xml:space="preserve">Фармакотерапія нейрофіброматозу І типу як альтернативний метод лікування: сучасні досягнення і перспективи розвитку </w:t>
      </w:r>
      <w:r w:rsidRPr="003F76B8">
        <w:rPr>
          <w:sz w:val="28"/>
          <w:szCs w:val="28"/>
          <w:lang w:val="uk-UA"/>
        </w:rPr>
        <w:t xml:space="preserve">/ </w:t>
      </w:r>
      <w:r w:rsidRPr="0059147C">
        <w:rPr>
          <w:sz w:val="28"/>
          <w:szCs w:val="28"/>
          <w:lang w:val="uk-UA"/>
        </w:rPr>
        <w:t>Короленко В.В., Бондур В.В. //Дерматологія та венерологія. - 2002. - №4.- С.12-15.</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Короленко В.В. До питання про патогенез нейрофіброматозу І типу </w:t>
      </w:r>
      <w:r w:rsidRPr="0068159D">
        <w:rPr>
          <w:sz w:val="28"/>
          <w:szCs w:val="28"/>
        </w:rPr>
        <w:t xml:space="preserve">/ </w:t>
      </w:r>
      <w:r w:rsidRPr="0059147C">
        <w:rPr>
          <w:sz w:val="28"/>
          <w:szCs w:val="28"/>
          <w:lang w:val="uk-UA"/>
        </w:rPr>
        <w:t xml:space="preserve">Короленко В.В. //Актуальні проблеми клінічної, експериментальної, профілактичної медицини та стоматології (65 ітогова конференція СНТ </w:t>
      </w:r>
      <w:r w:rsidRPr="0059147C">
        <w:rPr>
          <w:sz w:val="28"/>
          <w:szCs w:val="28"/>
          <w:lang w:val="uk-UA"/>
        </w:rPr>
        <w:lastRenderedPageBreak/>
        <w:t>ім. М.Д Довгялло). Матеріали всеукраїнської науково-практичної конференції студентів та молодих вчених. –Донецьк: 2003. – С.70-71.</w:t>
      </w:r>
    </w:p>
    <w:p w:rsidR="003B7973" w:rsidRPr="0059147C" w:rsidRDefault="003B7973" w:rsidP="00077D2F">
      <w:pPr>
        <w:pStyle w:val="ad"/>
        <w:numPr>
          <w:ilvl w:val="0"/>
          <w:numId w:val="33"/>
        </w:numPr>
        <w:suppressAutoHyphens w:val="0"/>
        <w:spacing w:after="0" w:line="336" w:lineRule="auto"/>
        <w:jc w:val="both"/>
        <w:rPr>
          <w:szCs w:val="28"/>
        </w:rPr>
      </w:pPr>
      <w:r w:rsidRPr="0059147C">
        <w:rPr>
          <w:szCs w:val="28"/>
        </w:rPr>
        <w:t xml:space="preserve">Короленко В.В. Перспективи розвитку лікувальної тактики при нейрофіброматозі Реклінгхаузена </w:t>
      </w:r>
      <w:r w:rsidRPr="0068159D">
        <w:rPr>
          <w:szCs w:val="28"/>
        </w:rPr>
        <w:t xml:space="preserve">/ </w:t>
      </w:r>
      <w:r w:rsidRPr="0059147C">
        <w:rPr>
          <w:szCs w:val="28"/>
        </w:rPr>
        <w:t>Короленко В.В. //</w:t>
      </w:r>
      <w:r w:rsidRPr="0068159D">
        <w:rPr>
          <w:szCs w:val="28"/>
        </w:rPr>
        <w:t xml:space="preserve"> </w:t>
      </w:r>
      <w:r w:rsidRPr="0059147C">
        <w:rPr>
          <w:szCs w:val="28"/>
        </w:rPr>
        <w:t>Актуальні проблеми сучасної медицини. Тези 58 науково-практичної медичної конференції студентів та молодих вчених Національного медичного університету імені О.О.Богомольця з міжнародною участю. - Київ: 2003. - С.22.</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Короленко В.В. Патогенез та фармакотерапія нейрофіброматозу І типу </w:t>
      </w:r>
      <w:r w:rsidRPr="0068159D">
        <w:rPr>
          <w:sz w:val="28"/>
          <w:szCs w:val="28"/>
        </w:rPr>
        <w:t xml:space="preserve">/ </w:t>
      </w:r>
      <w:r w:rsidRPr="0059147C">
        <w:rPr>
          <w:sz w:val="28"/>
          <w:szCs w:val="28"/>
          <w:lang w:val="uk-UA"/>
        </w:rPr>
        <w:t>Короленко В.В. // Вінницький державний медичний університет ім. М.І.Пирогова. VIII університетська (ХХХХІ вузівська) науково-практична конференція молодих учених та фахівців. Матеріали. – Вінниця: 2004. – С.38.</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Короленко В.В. Перспективи етіотропного лікування нейрофіброматозів</w:t>
      </w:r>
      <w:r w:rsidRPr="0068159D">
        <w:rPr>
          <w:sz w:val="28"/>
          <w:szCs w:val="28"/>
          <w:lang w:val="uk-UA"/>
        </w:rPr>
        <w:t xml:space="preserve"> </w:t>
      </w:r>
      <w:r w:rsidRPr="0068159D">
        <w:rPr>
          <w:sz w:val="28"/>
          <w:szCs w:val="28"/>
        </w:rPr>
        <w:t xml:space="preserve">/ </w:t>
      </w:r>
      <w:r w:rsidRPr="0059147C">
        <w:rPr>
          <w:sz w:val="28"/>
          <w:szCs w:val="28"/>
          <w:lang w:val="uk-UA"/>
        </w:rPr>
        <w:t>Короленко В.В.  // Актуальні проблеми сучасної медицини. Збірка тез 59 науково-практичної конференції студентів і молодих вчених Національного медичного університету імені О.О.Богомольця з міжнародною участю. - Київ: 2005. - С.32.</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Короленко В.В.</w:t>
      </w:r>
      <w:r w:rsidRPr="0068159D">
        <w:rPr>
          <w:sz w:val="28"/>
          <w:szCs w:val="28"/>
          <w:lang w:val="uk-UA"/>
        </w:rPr>
        <w:t xml:space="preserve"> </w:t>
      </w:r>
      <w:r w:rsidRPr="0059147C">
        <w:rPr>
          <w:sz w:val="28"/>
          <w:szCs w:val="28"/>
          <w:lang w:val="uk-UA"/>
        </w:rPr>
        <w:t xml:space="preserve">Патогенетична терапія нейрофіброматозу Реклінгхаузена </w:t>
      </w:r>
      <w:r w:rsidRPr="0068159D">
        <w:rPr>
          <w:sz w:val="28"/>
          <w:szCs w:val="28"/>
          <w:lang w:val="uk-UA"/>
        </w:rPr>
        <w:t xml:space="preserve">/ </w:t>
      </w:r>
      <w:r w:rsidRPr="0059147C">
        <w:rPr>
          <w:sz w:val="28"/>
          <w:szCs w:val="28"/>
          <w:lang w:val="uk-UA"/>
        </w:rPr>
        <w:t>Короленко В.В., Коляденко В.Г. // ХІ Конгрес Світової федерації українських лікарських товариств. Тези доповідей. – Полтава – Київ - Чикаго: 2006. – С.471.</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Короленко В.В. Медикаментозне лікування нейрофіброматозу І типу </w:t>
      </w:r>
      <w:r w:rsidRPr="0068159D">
        <w:rPr>
          <w:sz w:val="28"/>
          <w:szCs w:val="28"/>
        </w:rPr>
        <w:t xml:space="preserve">/ </w:t>
      </w:r>
      <w:r w:rsidRPr="0059147C">
        <w:rPr>
          <w:sz w:val="28"/>
          <w:szCs w:val="28"/>
          <w:lang w:val="uk-UA"/>
        </w:rPr>
        <w:t>Короленко В.В. //</w:t>
      </w:r>
      <w:r w:rsidRPr="0059147C">
        <w:rPr>
          <w:b/>
          <w:bCs/>
          <w:sz w:val="28"/>
          <w:szCs w:val="28"/>
          <w:lang w:val="uk-UA"/>
        </w:rPr>
        <w:t xml:space="preserve"> </w:t>
      </w:r>
      <w:r w:rsidRPr="0059147C">
        <w:rPr>
          <w:sz w:val="28"/>
          <w:szCs w:val="28"/>
          <w:lang w:val="uk-UA"/>
        </w:rPr>
        <w:t>Український науково-медичний молодіжний журнал. – 2006. – Спец. випуск. - С.31-32.</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Короленко В.В. Перспективи застосування ензимотерапії при нейрофіброматозі </w:t>
      </w:r>
      <w:r w:rsidRPr="0068159D">
        <w:rPr>
          <w:sz w:val="28"/>
          <w:szCs w:val="28"/>
        </w:rPr>
        <w:t xml:space="preserve">/ </w:t>
      </w:r>
      <w:r w:rsidRPr="0059147C">
        <w:rPr>
          <w:sz w:val="28"/>
          <w:szCs w:val="28"/>
          <w:lang w:val="uk-UA"/>
        </w:rPr>
        <w:t>Короленко В.В. // Український науково-медичний молодіжний журнал. – 2006. – Спец. випуск. - С.43-44.</w:t>
      </w:r>
    </w:p>
    <w:p w:rsidR="003B7973" w:rsidRPr="0059147C" w:rsidRDefault="003B7973" w:rsidP="00077D2F">
      <w:pPr>
        <w:numPr>
          <w:ilvl w:val="0"/>
          <w:numId w:val="33"/>
        </w:numPr>
        <w:autoSpaceDE w:val="0"/>
        <w:autoSpaceDN w:val="0"/>
        <w:adjustRightInd w:val="0"/>
        <w:spacing w:after="0" w:line="336" w:lineRule="auto"/>
        <w:jc w:val="both"/>
        <w:rPr>
          <w:sz w:val="28"/>
          <w:szCs w:val="28"/>
          <w:lang w:val="uk-UA"/>
        </w:rPr>
      </w:pPr>
      <w:r w:rsidRPr="0059147C">
        <w:rPr>
          <w:sz w:val="28"/>
          <w:szCs w:val="28"/>
          <w:lang w:val="uk-UA"/>
        </w:rPr>
        <w:t xml:space="preserve">Короленко В.В. Нейрофіброматоз: медико-соціальні аспекти </w:t>
      </w:r>
      <w:r w:rsidRPr="0068159D">
        <w:rPr>
          <w:sz w:val="28"/>
          <w:szCs w:val="28"/>
        </w:rPr>
        <w:t xml:space="preserve">/ </w:t>
      </w:r>
      <w:r w:rsidRPr="0059147C">
        <w:rPr>
          <w:sz w:val="28"/>
          <w:szCs w:val="28"/>
          <w:lang w:val="uk-UA"/>
        </w:rPr>
        <w:t>Короленко В.В. // Український науково-медичний молодіжний журнал. – 2007. - №3. - С.87</w:t>
      </w:r>
    </w:p>
    <w:p w:rsidR="003B7973" w:rsidRPr="0059147C" w:rsidRDefault="003B7973" w:rsidP="00077D2F">
      <w:pPr>
        <w:numPr>
          <w:ilvl w:val="0"/>
          <w:numId w:val="33"/>
        </w:numPr>
        <w:autoSpaceDE w:val="0"/>
        <w:autoSpaceDN w:val="0"/>
        <w:adjustRightInd w:val="0"/>
        <w:spacing w:after="0" w:line="336" w:lineRule="auto"/>
        <w:jc w:val="both"/>
        <w:rPr>
          <w:sz w:val="28"/>
          <w:szCs w:val="28"/>
          <w:lang w:val="uk-UA"/>
        </w:rPr>
      </w:pPr>
      <w:r w:rsidRPr="0059147C">
        <w:rPr>
          <w:sz w:val="28"/>
          <w:szCs w:val="28"/>
          <w:lang w:val="uk-UA"/>
        </w:rPr>
        <w:lastRenderedPageBreak/>
        <w:t xml:space="preserve">Короленко В.В. Роль імунокомпетентних клітин у патогенезі нейрофіброматозу </w:t>
      </w:r>
      <w:r w:rsidRPr="0068159D">
        <w:rPr>
          <w:sz w:val="28"/>
          <w:szCs w:val="28"/>
          <w:lang w:val="uk-UA"/>
        </w:rPr>
        <w:t xml:space="preserve">/ </w:t>
      </w:r>
      <w:r w:rsidRPr="0059147C">
        <w:rPr>
          <w:sz w:val="28"/>
          <w:szCs w:val="28"/>
          <w:lang w:val="uk-UA"/>
        </w:rPr>
        <w:t xml:space="preserve">Короленко В.В. </w:t>
      </w:r>
      <w:r w:rsidRPr="0068159D">
        <w:rPr>
          <w:sz w:val="28"/>
          <w:szCs w:val="28"/>
          <w:lang w:val="uk-UA"/>
        </w:rPr>
        <w:t>/</w:t>
      </w:r>
      <w:r w:rsidRPr="0059147C">
        <w:rPr>
          <w:sz w:val="28"/>
          <w:szCs w:val="28"/>
          <w:lang w:val="uk-UA"/>
        </w:rPr>
        <w:t>/ Матеріали науково-практичної конференції ”Розробка молодих вчених дерматовенерологів післядипломної освіти”. – Київ: 2007. - С.38-40</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Короленко В.В.</w:t>
      </w:r>
      <w:r w:rsidRPr="0068159D">
        <w:rPr>
          <w:sz w:val="28"/>
          <w:szCs w:val="28"/>
        </w:rPr>
        <w:t xml:space="preserve"> </w:t>
      </w:r>
      <w:r w:rsidRPr="0059147C">
        <w:rPr>
          <w:sz w:val="28"/>
          <w:szCs w:val="28"/>
          <w:lang w:val="uk-UA"/>
        </w:rPr>
        <w:t>Сигма-ШОЕ як показник активності запалення при нейрофіброматозі</w:t>
      </w:r>
      <w:r w:rsidRPr="0068159D">
        <w:rPr>
          <w:sz w:val="28"/>
          <w:szCs w:val="28"/>
          <w:lang w:val="uk-UA"/>
        </w:rPr>
        <w:t xml:space="preserve"> </w:t>
      </w:r>
      <w:r w:rsidRPr="0068159D">
        <w:rPr>
          <w:sz w:val="28"/>
          <w:szCs w:val="28"/>
        </w:rPr>
        <w:t xml:space="preserve">/ </w:t>
      </w:r>
      <w:r w:rsidRPr="0059147C">
        <w:rPr>
          <w:sz w:val="28"/>
          <w:szCs w:val="28"/>
          <w:lang w:val="uk-UA"/>
        </w:rPr>
        <w:t xml:space="preserve">Короленко В.В., Коляденко В.Г. </w:t>
      </w:r>
      <w:r w:rsidRPr="0059147C">
        <w:rPr>
          <w:sz w:val="28"/>
          <w:szCs w:val="28"/>
        </w:rPr>
        <w:t xml:space="preserve"> //</w:t>
      </w:r>
      <w:r w:rsidRPr="0059147C">
        <w:rPr>
          <w:sz w:val="28"/>
          <w:szCs w:val="28"/>
          <w:lang w:val="uk-UA"/>
        </w:rPr>
        <w:t xml:space="preserve"> Український науково-медичний молодіжний журнал. – 2007. - №4</w:t>
      </w:r>
      <w:r w:rsidRPr="0059147C">
        <w:rPr>
          <w:sz w:val="28"/>
          <w:szCs w:val="28"/>
        </w:rPr>
        <w:t xml:space="preserve">. - </w:t>
      </w:r>
      <w:r w:rsidRPr="0059147C">
        <w:rPr>
          <w:sz w:val="28"/>
          <w:szCs w:val="28"/>
          <w:lang w:val="uk-UA"/>
        </w:rPr>
        <w:t>С.11-13</w:t>
      </w:r>
      <w:r w:rsidRPr="0059147C">
        <w:rPr>
          <w:sz w:val="28"/>
          <w:szCs w:val="28"/>
        </w:rPr>
        <w:t>.</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Коляденко В.Г. Групи крові за системами </w:t>
      </w:r>
      <w:r w:rsidRPr="0059147C">
        <w:rPr>
          <w:sz w:val="28"/>
          <w:szCs w:val="28"/>
          <w:lang w:val="en-US"/>
        </w:rPr>
        <w:t>AB</w:t>
      </w:r>
      <w:r w:rsidRPr="0059147C">
        <w:rPr>
          <w:sz w:val="28"/>
          <w:szCs w:val="28"/>
          <w:lang w:val="uk-UA"/>
        </w:rPr>
        <w:t xml:space="preserve">0 та </w:t>
      </w:r>
      <w:r w:rsidRPr="0059147C">
        <w:rPr>
          <w:sz w:val="28"/>
          <w:szCs w:val="28"/>
          <w:lang w:val="en-US"/>
        </w:rPr>
        <w:t>Rh</w:t>
      </w:r>
      <w:r w:rsidRPr="0059147C">
        <w:rPr>
          <w:sz w:val="28"/>
          <w:szCs w:val="28"/>
          <w:lang w:val="uk-UA"/>
        </w:rPr>
        <w:t xml:space="preserve"> у хворих на нейрофіброматоз І типу (хворобу Реклінгхаузена) </w:t>
      </w:r>
      <w:r w:rsidRPr="0068159D">
        <w:rPr>
          <w:sz w:val="28"/>
          <w:szCs w:val="28"/>
          <w:lang w:val="uk-UA"/>
        </w:rPr>
        <w:t xml:space="preserve">/ </w:t>
      </w:r>
      <w:r w:rsidRPr="0059147C">
        <w:rPr>
          <w:sz w:val="28"/>
          <w:szCs w:val="28"/>
          <w:lang w:val="uk-UA"/>
        </w:rPr>
        <w:t>Коляденко В.Г., Короленко В.В. // Український журнал дерматології, венерології, косметології. – 2008. - №1. - С.6-7.</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rPr>
        <w:t>Лебедев К.А., Понякина И.Д. Иммунная недостаточность (выявление и лечение).</w:t>
      </w:r>
      <w:r w:rsidRPr="0068159D">
        <w:rPr>
          <w:sz w:val="28"/>
          <w:szCs w:val="28"/>
        </w:rPr>
        <w:t xml:space="preserve"> </w:t>
      </w:r>
      <w:r w:rsidRPr="0040714C">
        <w:rPr>
          <w:sz w:val="28"/>
          <w:szCs w:val="28"/>
        </w:rPr>
        <w:t xml:space="preserve">/ </w:t>
      </w:r>
      <w:r w:rsidRPr="0059147C">
        <w:rPr>
          <w:sz w:val="28"/>
          <w:szCs w:val="28"/>
        </w:rPr>
        <w:t>Лебедев К.А., Понякина И.Д.  – М.: 2003.- 443 с.</w:t>
      </w:r>
    </w:p>
    <w:p w:rsidR="003B7973" w:rsidRPr="005201CF" w:rsidRDefault="003B7973" w:rsidP="00077D2F">
      <w:pPr>
        <w:numPr>
          <w:ilvl w:val="0"/>
          <w:numId w:val="33"/>
        </w:numPr>
        <w:spacing w:after="0" w:line="336" w:lineRule="auto"/>
        <w:jc w:val="both"/>
        <w:rPr>
          <w:sz w:val="28"/>
          <w:szCs w:val="28"/>
          <w:lang w:val="uk-UA"/>
        </w:rPr>
      </w:pPr>
      <w:r w:rsidRPr="005201CF">
        <w:rPr>
          <w:sz w:val="28"/>
          <w:szCs w:val="28"/>
          <w:lang w:val="uk-UA"/>
        </w:rPr>
        <w:t>Международная статистическая классификация болезней и проблем, связанных со здоровьем.-Т.1,ч.1.-М.:1995.-С.636</w:t>
      </w:r>
    </w:p>
    <w:p w:rsidR="003B7973" w:rsidRPr="005201CF" w:rsidRDefault="003B7973" w:rsidP="00077D2F">
      <w:pPr>
        <w:pStyle w:val="af"/>
        <w:numPr>
          <w:ilvl w:val="0"/>
          <w:numId w:val="33"/>
        </w:numPr>
        <w:autoSpaceDE w:val="0"/>
        <w:autoSpaceDN w:val="0"/>
        <w:spacing w:after="0" w:line="336" w:lineRule="auto"/>
        <w:jc w:val="both"/>
        <w:rPr>
          <w:sz w:val="28"/>
          <w:szCs w:val="28"/>
          <w:lang w:val="uk-UA"/>
        </w:rPr>
      </w:pPr>
      <w:r w:rsidRPr="005201CF">
        <w:rPr>
          <w:sz w:val="28"/>
          <w:szCs w:val="28"/>
          <w:lang w:val="uk-UA"/>
        </w:rPr>
        <w:t>Международная статистическая классификация болезней и проблем, связанных со здоровьем.-Т.1,ч.2.-М.:1995.-С.187.</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Мордовцева В.В.</w:t>
      </w:r>
      <w:r w:rsidRPr="0059147C">
        <w:rPr>
          <w:sz w:val="28"/>
          <w:szCs w:val="28"/>
          <w:lang w:val="uk-UA"/>
        </w:rPr>
        <w:t xml:space="preserve"> О клиническом полиморфизме нейрофиброматоза I типа.</w:t>
      </w:r>
      <w:r w:rsidRPr="0040714C">
        <w:rPr>
          <w:sz w:val="28"/>
          <w:szCs w:val="28"/>
          <w:lang w:val="uk-UA"/>
        </w:rPr>
        <w:t xml:space="preserve"> </w:t>
      </w:r>
      <w:r w:rsidRPr="0040714C">
        <w:rPr>
          <w:sz w:val="28"/>
          <w:szCs w:val="28"/>
        </w:rPr>
        <w:t xml:space="preserve">/ </w:t>
      </w:r>
      <w:r w:rsidRPr="0059147C">
        <w:rPr>
          <w:sz w:val="28"/>
          <w:szCs w:val="28"/>
          <w:lang w:val="uk-UA"/>
        </w:rPr>
        <w:t>Мордовцева В.В., Мордовцев В.</w:t>
      </w:r>
      <w:r>
        <w:rPr>
          <w:sz w:val="28"/>
          <w:szCs w:val="28"/>
          <w:lang w:val="uk-UA"/>
        </w:rPr>
        <w:t>Н., Филиппова М.Г.</w:t>
      </w:r>
      <w:r w:rsidRPr="0059147C">
        <w:rPr>
          <w:sz w:val="28"/>
          <w:szCs w:val="28"/>
          <w:lang w:val="uk-UA"/>
        </w:rPr>
        <w:t xml:space="preserve"> //</w:t>
      </w:r>
      <w:r w:rsidRPr="0040714C">
        <w:rPr>
          <w:sz w:val="28"/>
          <w:szCs w:val="28"/>
        </w:rPr>
        <w:t xml:space="preserve"> </w:t>
      </w:r>
      <w:r w:rsidRPr="0059147C">
        <w:rPr>
          <w:sz w:val="28"/>
          <w:szCs w:val="28"/>
          <w:lang w:val="uk-UA"/>
        </w:rPr>
        <w:t>Вестник дерматологии и венерологии.-1997.-№5.-С.40-42.</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Мордовцева Вер.В.</w:t>
      </w:r>
      <w:r w:rsidRPr="0059147C">
        <w:rPr>
          <w:sz w:val="28"/>
          <w:szCs w:val="28"/>
          <w:lang w:val="uk-UA"/>
        </w:rPr>
        <w:t xml:space="preserve"> Нейрофиброматоз 1-го типа (болезнь Реклингхаузена): ген открыт, клинико-патогенетические и терапевтические проблемы остаются.</w:t>
      </w:r>
      <w:r w:rsidRPr="0040714C">
        <w:rPr>
          <w:sz w:val="28"/>
          <w:szCs w:val="28"/>
          <w:lang w:val="uk-UA"/>
        </w:rPr>
        <w:t xml:space="preserve"> </w:t>
      </w:r>
      <w:r w:rsidRPr="0040714C">
        <w:rPr>
          <w:sz w:val="28"/>
          <w:szCs w:val="28"/>
        </w:rPr>
        <w:t xml:space="preserve">/ </w:t>
      </w:r>
      <w:r w:rsidRPr="0059147C">
        <w:rPr>
          <w:sz w:val="28"/>
          <w:szCs w:val="28"/>
          <w:lang w:val="uk-UA"/>
        </w:rPr>
        <w:t>Мордовцева Вер.В., Мо</w:t>
      </w:r>
      <w:r>
        <w:rPr>
          <w:sz w:val="28"/>
          <w:szCs w:val="28"/>
          <w:lang w:val="uk-UA"/>
        </w:rPr>
        <w:t>рдовцева Вал.В.</w:t>
      </w:r>
      <w:r w:rsidRPr="0059147C">
        <w:rPr>
          <w:sz w:val="28"/>
          <w:szCs w:val="28"/>
          <w:lang w:val="uk-UA"/>
        </w:rPr>
        <w:t xml:space="preserve"> // Российский журнал кожных и венерических болезней.-1999.-№2.-С.17-20.</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Морд</w:t>
      </w:r>
      <w:r>
        <w:rPr>
          <w:sz w:val="28"/>
          <w:szCs w:val="28"/>
          <w:lang w:val="uk-UA"/>
        </w:rPr>
        <w:t>овцева В.В.</w:t>
      </w:r>
      <w:r w:rsidRPr="0059147C">
        <w:rPr>
          <w:sz w:val="28"/>
          <w:szCs w:val="28"/>
          <w:lang w:val="uk-UA"/>
        </w:rPr>
        <w:t xml:space="preserve"> Феномен спонтанного регрессирования нейрофибром.</w:t>
      </w:r>
      <w:r w:rsidRPr="0040714C">
        <w:rPr>
          <w:sz w:val="28"/>
          <w:szCs w:val="28"/>
          <w:lang w:val="uk-UA"/>
        </w:rPr>
        <w:t xml:space="preserve"> </w:t>
      </w:r>
      <w:r w:rsidRPr="0040714C">
        <w:rPr>
          <w:sz w:val="28"/>
          <w:szCs w:val="28"/>
        </w:rPr>
        <w:t xml:space="preserve">/ </w:t>
      </w:r>
      <w:r w:rsidRPr="0059147C">
        <w:rPr>
          <w:sz w:val="28"/>
          <w:szCs w:val="28"/>
          <w:lang w:val="uk-UA"/>
        </w:rPr>
        <w:t>Морд</w:t>
      </w:r>
      <w:r>
        <w:rPr>
          <w:sz w:val="28"/>
          <w:szCs w:val="28"/>
          <w:lang w:val="uk-UA"/>
        </w:rPr>
        <w:t>овцева В.В., Макурдулян Л.А.</w:t>
      </w:r>
      <w:r w:rsidRPr="0059147C">
        <w:rPr>
          <w:sz w:val="28"/>
          <w:szCs w:val="28"/>
          <w:lang w:val="uk-UA"/>
        </w:rPr>
        <w:t xml:space="preserve"> // Вестник дерматологии и венерологии.-2000.-№4.-С.28-29</w:t>
      </w:r>
    </w:p>
    <w:p w:rsidR="003B7973" w:rsidRPr="0059147C" w:rsidRDefault="003B7973" w:rsidP="00077D2F">
      <w:pPr>
        <w:numPr>
          <w:ilvl w:val="0"/>
          <w:numId w:val="33"/>
        </w:numPr>
        <w:autoSpaceDE w:val="0"/>
        <w:autoSpaceDN w:val="0"/>
        <w:spacing w:after="0" w:line="336" w:lineRule="auto"/>
        <w:jc w:val="both"/>
        <w:rPr>
          <w:sz w:val="28"/>
          <w:szCs w:val="28"/>
          <w:lang w:val="uk-UA"/>
        </w:rPr>
      </w:pPr>
      <w:r>
        <w:rPr>
          <w:sz w:val="28"/>
          <w:szCs w:val="28"/>
          <w:lang w:val="uk-UA"/>
        </w:rPr>
        <w:lastRenderedPageBreak/>
        <w:t>Носов А.Т.</w:t>
      </w:r>
      <w:r w:rsidRPr="0059147C">
        <w:rPr>
          <w:sz w:val="28"/>
          <w:szCs w:val="28"/>
          <w:lang w:val="uk-UA"/>
        </w:rPr>
        <w:t xml:space="preserve"> Морфологія нейрофібром та їх розвиток у хворих на нейрофіброматоз </w:t>
      </w:r>
      <w:r w:rsidRPr="0040714C">
        <w:rPr>
          <w:sz w:val="28"/>
          <w:szCs w:val="28"/>
          <w:lang w:val="uk-UA"/>
        </w:rPr>
        <w:t xml:space="preserve">/ </w:t>
      </w:r>
      <w:r w:rsidRPr="0059147C">
        <w:rPr>
          <w:sz w:val="28"/>
          <w:szCs w:val="28"/>
          <w:lang w:val="uk-UA"/>
        </w:rPr>
        <w:t>Носов А.Т., Квасніцький М.В., Малишева Т.А. // Клінічна анатомія та оперативна хірургія. – 2003. –Т. 2, №3. – С.52-59.</w:t>
      </w:r>
    </w:p>
    <w:p w:rsidR="003B7973" w:rsidRPr="00BE587C" w:rsidRDefault="003B7973" w:rsidP="00077D2F">
      <w:pPr>
        <w:numPr>
          <w:ilvl w:val="0"/>
          <w:numId w:val="33"/>
        </w:numPr>
        <w:autoSpaceDE w:val="0"/>
        <w:autoSpaceDN w:val="0"/>
        <w:spacing w:after="0" w:line="336" w:lineRule="auto"/>
        <w:jc w:val="both"/>
        <w:rPr>
          <w:sz w:val="28"/>
          <w:szCs w:val="28"/>
          <w:lang w:val="uk-UA"/>
        </w:rPr>
      </w:pPr>
      <w:r w:rsidRPr="00BE587C">
        <w:rPr>
          <w:sz w:val="28"/>
          <w:szCs w:val="28"/>
          <w:lang w:val="uk-UA"/>
        </w:rPr>
        <w:t>Орлов Ю.О. Особливості оптичних гліом  асоційованих з нейрофіброматозом / Орлов Ю.О., Квасніцький М.В., Малишева Т.А.  // Вісник наукових досліджень. – 2003. - №3. – С.16-21.</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Поздняков А.</w:t>
      </w:r>
      <w:r>
        <w:rPr>
          <w:sz w:val="28"/>
          <w:szCs w:val="28"/>
          <w:lang w:val="uk-UA"/>
        </w:rPr>
        <w:t>Л.</w:t>
      </w:r>
      <w:r w:rsidRPr="0059147C">
        <w:rPr>
          <w:sz w:val="28"/>
          <w:szCs w:val="28"/>
          <w:lang w:val="uk-UA"/>
        </w:rPr>
        <w:t xml:space="preserve"> Случай сочетания болезни Реклингхаузена с клещевым дерматитом.</w:t>
      </w:r>
      <w:r w:rsidRPr="00BE587C">
        <w:rPr>
          <w:sz w:val="28"/>
          <w:szCs w:val="28"/>
          <w:lang w:val="uk-UA"/>
        </w:rPr>
        <w:t xml:space="preserve"> / </w:t>
      </w:r>
      <w:r w:rsidRPr="0059147C">
        <w:rPr>
          <w:sz w:val="28"/>
          <w:szCs w:val="28"/>
          <w:lang w:val="uk-UA"/>
        </w:rPr>
        <w:t>Поздняков А.Л., Сысоев С.В., Маковецкая Р.И. // Вестник дерматологии и венерологии –1999.-№5.-С.48.</w:t>
      </w:r>
    </w:p>
    <w:p w:rsidR="003B7973" w:rsidRPr="00BE587C" w:rsidRDefault="003B7973" w:rsidP="00077D2F">
      <w:pPr>
        <w:numPr>
          <w:ilvl w:val="0"/>
          <w:numId w:val="33"/>
        </w:numPr>
        <w:autoSpaceDE w:val="0"/>
        <w:autoSpaceDN w:val="0"/>
        <w:spacing w:after="0" w:line="336" w:lineRule="auto"/>
        <w:rPr>
          <w:sz w:val="28"/>
          <w:szCs w:val="28"/>
          <w:lang w:val="uk-UA"/>
        </w:rPr>
      </w:pPr>
      <w:r>
        <w:rPr>
          <w:sz w:val="28"/>
          <w:szCs w:val="28"/>
          <w:lang w:val="uk-UA"/>
        </w:rPr>
        <w:t>Савицкий В.А.</w:t>
      </w:r>
      <w:r w:rsidRPr="00BE587C">
        <w:rPr>
          <w:sz w:val="28"/>
          <w:szCs w:val="28"/>
          <w:lang w:val="uk-UA"/>
        </w:rPr>
        <w:t xml:space="preserve"> Нейрофиброматоз Реклингаузена. </w:t>
      </w:r>
      <w:r w:rsidRPr="00BE587C">
        <w:rPr>
          <w:sz w:val="28"/>
          <w:szCs w:val="28"/>
        </w:rPr>
        <w:t xml:space="preserve">/ </w:t>
      </w:r>
      <w:r w:rsidRPr="00BE587C">
        <w:rPr>
          <w:sz w:val="28"/>
          <w:szCs w:val="28"/>
          <w:lang w:val="uk-UA"/>
        </w:rPr>
        <w:t>Савицкий В.А., Черепанов А.Н. – М : Медицина, - 1972. – 250 с.</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Сіренко О.В.</w:t>
      </w:r>
      <w:r w:rsidRPr="0059147C">
        <w:rPr>
          <w:sz w:val="28"/>
          <w:szCs w:val="28"/>
          <w:lang w:val="uk-UA"/>
        </w:rPr>
        <w:t xml:space="preserve"> Частоти груп крові та генів системи АП0 при деяких колоректальних хворобах </w:t>
      </w:r>
      <w:r w:rsidRPr="00BE587C">
        <w:rPr>
          <w:sz w:val="28"/>
          <w:szCs w:val="28"/>
          <w:lang w:val="uk-UA"/>
        </w:rPr>
        <w:t xml:space="preserve">/ </w:t>
      </w:r>
      <w:r w:rsidRPr="0059147C">
        <w:rPr>
          <w:sz w:val="28"/>
          <w:szCs w:val="28"/>
          <w:lang w:val="uk-UA"/>
        </w:rPr>
        <w:t>Сіренко О.В., Бариляк І.Р. // Галицький лікарський вісник. – 1998. – Т.5,№3. – С.77-78.</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Скрипкин Ю.К. Кожные и венерические болезни.-М.:2000.-С.273-274.</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Смея</w:t>
      </w:r>
      <w:r>
        <w:rPr>
          <w:sz w:val="28"/>
          <w:szCs w:val="28"/>
          <w:lang w:val="uk-UA"/>
        </w:rPr>
        <w:t>нович А.Ф.</w:t>
      </w:r>
      <w:r w:rsidRPr="0059147C">
        <w:rPr>
          <w:sz w:val="28"/>
          <w:szCs w:val="28"/>
          <w:lang w:val="uk-UA"/>
        </w:rPr>
        <w:t xml:space="preserve"> Клинический полиморфизм нейрофиброматоза Реклингхаузена </w:t>
      </w:r>
      <w:r w:rsidRPr="00BE587C">
        <w:rPr>
          <w:sz w:val="28"/>
          <w:szCs w:val="28"/>
        </w:rPr>
        <w:t xml:space="preserve">/ </w:t>
      </w:r>
      <w:r w:rsidRPr="0059147C">
        <w:rPr>
          <w:sz w:val="28"/>
          <w:szCs w:val="28"/>
          <w:lang w:val="uk-UA"/>
        </w:rPr>
        <w:t>Смея</w:t>
      </w:r>
      <w:r>
        <w:rPr>
          <w:sz w:val="28"/>
          <w:szCs w:val="28"/>
          <w:lang w:val="uk-UA"/>
        </w:rPr>
        <w:t>нович А.Ф., Недзьведь Г.К</w:t>
      </w:r>
      <w:r w:rsidRPr="00BE587C">
        <w:rPr>
          <w:sz w:val="28"/>
          <w:szCs w:val="28"/>
        </w:rPr>
        <w:t>.</w:t>
      </w:r>
      <w:r w:rsidRPr="0059147C">
        <w:rPr>
          <w:sz w:val="28"/>
          <w:szCs w:val="28"/>
          <w:lang w:val="uk-UA"/>
        </w:rPr>
        <w:t xml:space="preserve"> // Медицинские новости.-1997.-№11.-С.35-36.</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Тимошенко Л.И. Распространенность групп крови системы АВ0 и </w:t>
      </w:r>
      <w:r w:rsidRPr="0059147C">
        <w:rPr>
          <w:sz w:val="28"/>
          <w:szCs w:val="28"/>
          <w:lang w:val="en-US"/>
        </w:rPr>
        <w:t>Rh</w:t>
      </w:r>
      <w:r w:rsidRPr="0059147C">
        <w:rPr>
          <w:sz w:val="28"/>
          <w:szCs w:val="28"/>
        </w:rPr>
        <w:t xml:space="preserve"> (</w:t>
      </w:r>
      <w:r w:rsidRPr="0059147C">
        <w:rPr>
          <w:sz w:val="28"/>
          <w:szCs w:val="28"/>
          <w:lang w:val="en-US"/>
        </w:rPr>
        <w:t>D</w:t>
      </w:r>
      <w:r w:rsidRPr="0059147C">
        <w:rPr>
          <w:sz w:val="28"/>
          <w:szCs w:val="28"/>
        </w:rPr>
        <w:t xml:space="preserve">) – </w:t>
      </w:r>
      <w:r w:rsidRPr="0059147C">
        <w:rPr>
          <w:sz w:val="28"/>
          <w:szCs w:val="28"/>
          <w:lang w:val="uk-UA"/>
        </w:rPr>
        <w:t xml:space="preserve">фактора на территории Украинской ССР </w:t>
      </w:r>
      <w:r w:rsidRPr="00BE587C">
        <w:rPr>
          <w:sz w:val="28"/>
          <w:szCs w:val="28"/>
        </w:rPr>
        <w:t xml:space="preserve">/ </w:t>
      </w:r>
      <w:r w:rsidRPr="0059147C">
        <w:rPr>
          <w:sz w:val="28"/>
          <w:szCs w:val="28"/>
          <w:lang w:val="uk-UA"/>
        </w:rPr>
        <w:t xml:space="preserve">Тимошенко Л.И. </w:t>
      </w:r>
      <w:r w:rsidRPr="00BE587C">
        <w:rPr>
          <w:sz w:val="28"/>
          <w:szCs w:val="28"/>
        </w:rPr>
        <w:t>/</w:t>
      </w:r>
      <w:r w:rsidRPr="0059147C">
        <w:rPr>
          <w:sz w:val="28"/>
          <w:szCs w:val="28"/>
          <w:lang w:val="uk-UA"/>
        </w:rPr>
        <w:t>/ Гематология и переливание крови. – К.: 1987. - С.81-85.</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Турус</w:t>
      </w:r>
      <w:r>
        <w:rPr>
          <w:sz w:val="28"/>
          <w:szCs w:val="28"/>
          <w:lang w:val="uk-UA"/>
        </w:rPr>
        <w:t>ов В.С.</w:t>
      </w:r>
      <w:r w:rsidRPr="0059147C">
        <w:rPr>
          <w:sz w:val="28"/>
          <w:szCs w:val="28"/>
          <w:lang w:val="uk-UA"/>
        </w:rPr>
        <w:t xml:space="preserve"> Болезнь фон Реклингхаузена: экспериментальные модели и сравнительные аспекты.</w:t>
      </w:r>
      <w:r w:rsidRPr="00BE587C">
        <w:rPr>
          <w:sz w:val="28"/>
          <w:szCs w:val="28"/>
          <w:lang w:val="uk-UA"/>
        </w:rPr>
        <w:t xml:space="preserve"> </w:t>
      </w:r>
      <w:r w:rsidRPr="00BE587C">
        <w:rPr>
          <w:sz w:val="28"/>
          <w:szCs w:val="28"/>
        </w:rPr>
        <w:t xml:space="preserve">/ </w:t>
      </w:r>
      <w:r w:rsidRPr="0059147C">
        <w:rPr>
          <w:sz w:val="28"/>
          <w:szCs w:val="28"/>
          <w:lang w:val="uk-UA"/>
        </w:rPr>
        <w:t>Турусов В.С., Кардеза А., Рибальта Т. // Архив патологии.-1996.-Т.58, №5.-С.3-13.</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Хольцман Р.</w:t>
      </w:r>
      <w:r w:rsidRPr="0059147C">
        <w:rPr>
          <w:sz w:val="28"/>
          <w:szCs w:val="28"/>
          <w:lang w:val="uk-UA"/>
        </w:rPr>
        <w:t xml:space="preserve"> Нейрофиброма на уровне первого шейного позвонка </w:t>
      </w:r>
      <w:r w:rsidRPr="00BE587C">
        <w:rPr>
          <w:sz w:val="28"/>
          <w:szCs w:val="28"/>
        </w:rPr>
        <w:t xml:space="preserve">/ </w:t>
      </w:r>
      <w:r w:rsidRPr="0059147C">
        <w:rPr>
          <w:sz w:val="28"/>
          <w:szCs w:val="28"/>
          <w:lang w:val="uk-UA"/>
        </w:rPr>
        <w:t>Хольцман Р., Смолберг Д. // Вопросы нейрохирургии. – 1991. - №4. – С.36-37.</w:t>
      </w:r>
    </w:p>
    <w:p w:rsidR="003B7973" w:rsidRPr="0059147C" w:rsidRDefault="003B7973" w:rsidP="00077D2F">
      <w:pPr>
        <w:numPr>
          <w:ilvl w:val="0"/>
          <w:numId w:val="33"/>
        </w:numPr>
        <w:autoSpaceDE w:val="0"/>
        <w:autoSpaceDN w:val="0"/>
        <w:spacing w:after="0" w:line="336" w:lineRule="auto"/>
        <w:jc w:val="both"/>
        <w:rPr>
          <w:sz w:val="28"/>
          <w:szCs w:val="28"/>
          <w:lang w:val="uk-UA"/>
        </w:rPr>
      </w:pPr>
      <w:r w:rsidRPr="0059147C">
        <w:rPr>
          <w:sz w:val="28"/>
          <w:szCs w:val="28"/>
          <w:lang w:val="uk-UA"/>
        </w:rPr>
        <w:t xml:space="preserve">Цимбалюк В.І. Особливості хірургічної тактики у хворих на нейрофіброматоз </w:t>
      </w:r>
      <w:r w:rsidRPr="00BE587C">
        <w:rPr>
          <w:sz w:val="28"/>
          <w:szCs w:val="28"/>
          <w:lang w:val="uk-UA"/>
        </w:rPr>
        <w:t xml:space="preserve">/ </w:t>
      </w:r>
      <w:r w:rsidRPr="0059147C">
        <w:rPr>
          <w:sz w:val="28"/>
          <w:szCs w:val="28"/>
          <w:lang w:val="uk-UA"/>
        </w:rPr>
        <w:t>Цимбалюк В.І. Квасніцький М.В. // Матеріали ХХ  з’їзду хірургів України. – Тернопіль: Укрмедкнига, 2002. – Т.2 – С.754-756.</w:t>
      </w:r>
    </w:p>
    <w:p w:rsidR="003B7973" w:rsidRPr="0059147C" w:rsidRDefault="003B7973" w:rsidP="00077D2F">
      <w:pPr>
        <w:numPr>
          <w:ilvl w:val="0"/>
          <w:numId w:val="33"/>
        </w:numPr>
        <w:spacing w:after="0" w:line="336" w:lineRule="auto"/>
        <w:jc w:val="both"/>
        <w:rPr>
          <w:lang w:val="uk-UA"/>
        </w:rPr>
      </w:pPr>
      <w:r>
        <w:rPr>
          <w:sz w:val="28"/>
          <w:szCs w:val="28"/>
          <w:lang w:val="uk-UA"/>
        </w:rPr>
        <w:lastRenderedPageBreak/>
        <w:t>Цимбалюк В.І.</w:t>
      </w:r>
      <w:r w:rsidRPr="0059147C">
        <w:rPr>
          <w:sz w:val="28"/>
          <w:szCs w:val="28"/>
          <w:lang w:val="uk-UA"/>
        </w:rPr>
        <w:t xml:space="preserve"> Діагностика та диференційоване лікування нейрофіброматозу 1-го типу </w:t>
      </w:r>
      <w:r w:rsidRPr="00BE587C">
        <w:rPr>
          <w:sz w:val="28"/>
          <w:szCs w:val="28"/>
          <w:lang w:val="uk-UA"/>
        </w:rPr>
        <w:t xml:space="preserve">/ </w:t>
      </w:r>
      <w:r w:rsidRPr="0059147C">
        <w:rPr>
          <w:sz w:val="28"/>
          <w:szCs w:val="28"/>
          <w:lang w:val="uk-UA"/>
        </w:rPr>
        <w:t>Цимбалюк В.І. Квасніцький М.В. // Укр. мед. часопис. – 2003. - №4 (36). – С 97-104.</w:t>
      </w:r>
      <w:r w:rsidRPr="0059147C">
        <w:rPr>
          <w:lang w:val="uk-UA"/>
        </w:rPr>
        <w:t xml:space="preserve"> </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Цимбалюк В.І.</w:t>
      </w:r>
      <w:r w:rsidRPr="0059147C">
        <w:rPr>
          <w:sz w:val="28"/>
          <w:szCs w:val="28"/>
          <w:lang w:val="uk-UA"/>
        </w:rPr>
        <w:t xml:space="preserve"> Спроба класифікації  нейрофіброматозу </w:t>
      </w:r>
      <w:r w:rsidRPr="00BE587C">
        <w:rPr>
          <w:sz w:val="28"/>
          <w:szCs w:val="28"/>
          <w:lang w:val="uk-UA"/>
        </w:rPr>
        <w:t>/</w:t>
      </w:r>
      <w:r w:rsidRPr="0059147C">
        <w:rPr>
          <w:sz w:val="28"/>
          <w:szCs w:val="28"/>
          <w:lang w:val="uk-UA"/>
        </w:rPr>
        <w:t xml:space="preserve"> Цимбалюк В.І.</w:t>
      </w:r>
      <w:r w:rsidRPr="00BE587C">
        <w:rPr>
          <w:sz w:val="28"/>
          <w:szCs w:val="28"/>
          <w:lang w:val="uk-UA"/>
        </w:rPr>
        <w:t>,</w:t>
      </w:r>
      <w:r w:rsidRPr="0059147C">
        <w:rPr>
          <w:sz w:val="28"/>
          <w:szCs w:val="28"/>
          <w:lang w:val="uk-UA"/>
        </w:rPr>
        <w:t xml:space="preserve"> Квасніцький М.В. // Вісник Сумського державного університету. Серія Медицина. – 2003. - №9 (55). – С.100-107.</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 xml:space="preserve">Цимбалюк </w:t>
      </w:r>
      <w:r>
        <w:rPr>
          <w:sz w:val="28"/>
          <w:szCs w:val="28"/>
          <w:lang w:val="uk-UA"/>
        </w:rPr>
        <w:t>В.І.</w:t>
      </w:r>
      <w:r w:rsidRPr="0059147C">
        <w:rPr>
          <w:sz w:val="28"/>
          <w:szCs w:val="28"/>
          <w:lang w:val="uk-UA"/>
        </w:rPr>
        <w:t xml:space="preserve"> Шкірні вияви нейрофіброматозу.</w:t>
      </w:r>
      <w:r w:rsidRPr="00BE587C">
        <w:rPr>
          <w:sz w:val="28"/>
          <w:szCs w:val="28"/>
          <w:lang w:val="uk-UA"/>
        </w:rPr>
        <w:t xml:space="preserve"> / </w:t>
      </w:r>
      <w:r w:rsidRPr="0059147C">
        <w:rPr>
          <w:sz w:val="28"/>
          <w:szCs w:val="28"/>
          <w:lang w:val="uk-UA"/>
        </w:rPr>
        <w:t>Цимбалюк В.І., Квасніцький М.В., Гук Ю.М. // Український журнал дерматології, венерології, косметології. – 2003. - №4. – С.17 - 24.</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Цимбалюк В.І.</w:t>
      </w:r>
      <w:r w:rsidRPr="0059147C">
        <w:rPr>
          <w:sz w:val="28"/>
          <w:szCs w:val="28"/>
          <w:lang w:val="uk-UA"/>
        </w:rPr>
        <w:t xml:space="preserve"> Діагностика та лікування нейрофіброматозу.</w:t>
      </w:r>
      <w:r w:rsidRPr="00BE587C">
        <w:rPr>
          <w:sz w:val="28"/>
          <w:szCs w:val="28"/>
          <w:lang w:val="uk-UA"/>
        </w:rPr>
        <w:t xml:space="preserve"> / </w:t>
      </w:r>
      <w:r w:rsidRPr="0059147C">
        <w:rPr>
          <w:sz w:val="28"/>
          <w:szCs w:val="28"/>
          <w:lang w:val="uk-UA"/>
        </w:rPr>
        <w:t>Цимбалюк В.І., Квасніцький М.В.  //</w:t>
      </w:r>
      <w:r>
        <w:rPr>
          <w:sz w:val="28"/>
          <w:szCs w:val="28"/>
          <w:lang w:val="en-US"/>
        </w:rPr>
        <w:t xml:space="preserve"> </w:t>
      </w:r>
      <w:r w:rsidRPr="0059147C">
        <w:rPr>
          <w:sz w:val="28"/>
          <w:szCs w:val="28"/>
          <w:lang w:val="uk-UA"/>
        </w:rPr>
        <w:t>Мистецтво лікування. – 2004. - №5. – С.20-27.</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Цимбалюк В.І.</w:t>
      </w:r>
      <w:r w:rsidRPr="0059147C">
        <w:rPr>
          <w:sz w:val="28"/>
          <w:szCs w:val="28"/>
          <w:lang w:val="uk-UA"/>
        </w:rPr>
        <w:t xml:space="preserve"> Нейрофіброматоз.</w:t>
      </w:r>
      <w:r w:rsidRPr="00BE587C">
        <w:rPr>
          <w:sz w:val="28"/>
          <w:szCs w:val="28"/>
          <w:lang w:val="uk-UA"/>
        </w:rPr>
        <w:t xml:space="preserve"> / </w:t>
      </w:r>
      <w:r w:rsidRPr="0059147C">
        <w:rPr>
          <w:sz w:val="28"/>
          <w:szCs w:val="28"/>
          <w:lang w:val="uk-UA"/>
        </w:rPr>
        <w:t>Цимбалюк В.І., Квасніцький М.В.  – Тернопіль: 2005. – 320 с.</w:t>
      </w:r>
    </w:p>
    <w:p w:rsidR="003B7973" w:rsidRPr="0059147C" w:rsidRDefault="003B7973" w:rsidP="00077D2F">
      <w:pPr>
        <w:numPr>
          <w:ilvl w:val="0"/>
          <w:numId w:val="33"/>
        </w:numPr>
        <w:autoSpaceDE w:val="0"/>
        <w:autoSpaceDN w:val="0"/>
        <w:adjustRightInd w:val="0"/>
        <w:spacing w:after="0" w:line="336" w:lineRule="auto"/>
        <w:jc w:val="both"/>
        <w:rPr>
          <w:sz w:val="28"/>
          <w:szCs w:val="28"/>
          <w:lang w:val="uk-UA"/>
        </w:rPr>
      </w:pPr>
      <w:r>
        <w:rPr>
          <w:sz w:val="28"/>
          <w:szCs w:val="28"/>
          <w:lang w:val="uk-UA"/>
        </w:rPr>
        <w:t>Шади Исса</w:t>
      </w:r>
      <w:r w:rsidRPr="00BE587C">
        <w:rPr>
          <w:sz w:val="28"/>
          <w:szCs w:val="28"/>
        </w:rPr>
        <w:t>.</w:t>
      </w:r>
      <w:r w:rsidRPr="0059147C">
        <w:rPr>
          <w:sz w:val="28"/>
          <w:szCs w:val="28"/>
          <w:lang w:val="uk-UA"/>
        </w:rPr>
        <w:t xml:space="preserve"> Сигма-СОЭ у больных микотической экземой </w:t>
      </w:r>
      <w:r w:rsidRPr="00BE587C">
        <w:rPr>
          <w:sz w:val="28"/>
          <w:szCs w:val="28"/>
        </w:rPr>
        <w:t xml:space="preserve">/ </w:t>
      </w:r>
      <w:r w:rsidRPr="0059147C">
        <w:rPr>
          <w:sz w:val="28"/>
          <w:szCs w:val="28"/>
          <w:lang w:val="uk-UA"/>
        </w:rPr>
        <w:t>Шади Исса, Свирид С.Г. // Украинский журнал дерматологии, венерологии, косметологии. – 2003. - №4. – С.23-24.</w:t>
      </w:r>
    </w:p>
    <w:p w:rsidR="003B7973" w:rsidRPr="0059147C" w:rsidRDefault="003B7973" w:rsidP="00077D2F">
      <w:pPr>
        <w:numPr>
          <w:ilvl w:val="0"/>
          <w:numId w:val="33"/>
        </w:numPr>
        <w:autoSpaceDE w:val="0"/>
        <w:autoSpaceDN w:val="0"/>
        <w:adjustRightInd w:val="0"/>
        <w:spacing w:after="0" w:line="336" w:lineRule="auto"/>
        <w:jc w:val="both"/>
        <w:rPr>
          <w:sz w:val="28"/>
          <w:szCs w:val="28"/>
          <w:lang w:val="uk-UA"/>
        </w:rPr>
      </w:pPr>
      <w:r w:rsidRPr="0059147C">
        <w:rPr>
          <w:sz w:val="28"/>
          <w:szCs w:val="28"/>
          <w:lang w:val="uk-UA"/>
        </w:rPr>
        <w:t>Шиферау Кебеде Роби. Культуральная диагностика, Сигма-СОЭ и лечение больных микозами стоп : Автореф. дис. ... канд. мед. наук : 14.00.11. – Киев</w:t>
      </w:r>
      <w:r w:rsidRPr="0059147C">
        <w:rPr>
          <w:sz w:val="28"/>
          <w:szCs w:val="28"/>
        </w:rPr>
        <w:t>:</w:t>
      </w:r>
      <w:r w:rsidRPr="0059147C">
        <w:rPr>
          <w:sz w:val="28"/>
          <w:szCs w:val="28"/>
          <w:lang w:val="uk-UA"/>
        </w:rPr>
        <w:t>1992.</w:t>
      </w:r>
    </w:p>
    <w:p w:rsidR="003B7973" w:rsidRPr="0059147C" w:rsidRDefault="003B7973" w:rsidP="00077D2F">
      <w:pPr>
        <w:numPr>
          <w:ilvl w:val="0"/>
          <w:numId w:val="33"/>
        </w:numPr>
        <w:autoSpaceDE w:val="0"/>
        <w:autoSpaceDN w:val="0"/>
        <w:spacing w:after="0" w:line="336" w:lineRule="auto"/>
        <w:jc w:val="both"/>
        <w:rPr>
          <w:sz w:val="28"/>
          <w:szCs w:val="28"/>
          <w:lang w:val="en-US"/>
        </w:rPr>
      </w:pPr>
      <w:r>
        <w:rPr>
          <w:sz w:val="28"/>
          <w:szCs w:val="28"/>
          <w:lang w:val="en-US"/>
        </w:rPr>
        <w:t>Akbarnia B.A.</w:t>
      </w:r>
      <w:r w:rsidRPr="0059147C">
        <w:rPr>
          <w:sz w:val="28"/>
          <w:szCs w:val="28"/>
          <w:lang w:val="en-US"/>
        </w:rPr>
        <w:t xml:space="preserve"> Prevalence of scoliosis in neurofibromatosis.</w:t>
      </w:r>
      <w:r w:rsidRPr="00BE587C">
        <w:rPr>
          <w:sz w:val="28"/>
          <w:szCs w:val="28"/>
          <w:lang w:val="en-US"/>
        </w:rPr>
        <w:t xml:space="preserve"> </w:t>
      </w:r>
      <w:r>
        <w:rPr>
          <w:sz w:val="28"/>
          <w:szCs w:val="28"/>
          <w:lang w:val="en-US"/>
        </w:rPr>
        <w:t>/ Akbarnia B.A., Gabriel K.R. Beckman E.</w:t>
      </w:r>
      <w:r w:rsidRPr="0059147C">
        <w:rPr>
          <w:sz w:val="28"/>
          <w:szCs w:val="28"/>
          <w:lang w:val="en-US"/>
        </w:rPr>
        <w:t xml:space="preserve"> // Spine. – 1992.- Vol.17. – P.244-248.</w:t>
      </w:r>
    </w:p>
    <w:p w:rsidR="003B7973" w:rsidRPr="0059147C" w:rsidRDefault="003B7973" w:rsidP="00077D2F">
      <w:pPr>
        <w:numPr>
          <w:ilvl w:val="0"/>
          <w:numId w:val="33"/>
        </w:numPr>
        <w:autoSpaceDE w:val="0"/>
        <w:autoSpaceDN w:val="0"/>
        <w:spacing w:after="0" w:line="336" w:lineRule="auto"/>
        <w:jc w:val="both"/>
        <w:rPr>
          <w:sz w:val="28"/>
          <w:szCs w:val="28"/>
          <w:lang w:val="uk-UA"/>
        </w:rPr>
      </w:pPr>
      <w:r>
        <w:rPr>
          <w:sz w:val="28"/>
          <w:szCs w:val="28"/>
          <w:lang w:val="en-US"/>
        </w:rPr>
        <w:t>Ars E.</w:t>
      </w:r>
      <w:r w:rsidRPr="0059147C">
        <w:rPr>
          <w:sz w:val="28"/>
          <w:szCs w:val="28"/>
          <w:lang w:val="en-US"/>
        </w:rPr>
        <w:t xml:space="preserve"> Mutations affections mRNA splicing are the most common molecular defects in  patients with  neurofibromatosis type  1 </w:t>
      </w:r>
      <w:r>
        <w:rPr>
          <w:sz w:val="28"/>
          <w:szCs w:val="28"/>
          <w:lang w:val="en-US"/>
        </w:rPr>
        <w:t xml:space="preserve">/ </w:t>
      </w:r>
      <w:r w:rsidRPr="0059147C">
        <w:rPr>
          <w:sz w:val="28"/>
          <w:szCs w:val="28"/>
          <w:lang w:val="en-US"/>
        </w:rPr>
        <w:t xml:space="preserve">Ars E., Serra E., Garcia J. // Hum. Mol. Genet. – 2000. – Vol. 9 , </w:t>
      </w:r>
      <w:r w:rsidRPr="0059147C">
        <w:rPr>
          <w:sz w:val="28"/>
          <w:szCs w:val="28"/>
          <w:lang w:val="uk-UA"/>
        </w:rPr>
        <w:t>№</w:t>
      </w:r>
      <w:r w:rsidRPr="0059147C">
        <w:rPr>
          <w:sz w:val="28"/>
          <w:szCs w:val="28"/>
          <w:lang w:val="en-US"/>
        </w:rPr>
        <w:t>2. – P. 237-244.</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Barker D.</w:t>
      </w:r>
      <w:r w:rsidRPr="0059147C">
        <w:rPr>
          <w:sz w:val="28"/>
          <w:szCs w:val="28"/>
          <w:lang w:val="uk-UA"/>
        </w:rPr>
        <w:t xml:space="preserve"> Gene for von Recklinghausen neu</w:t>
      </w:r>
      <w:r>
        <w:rPr>
          <w:sz w:val="28"/>
          <w:szCs w:val="28"/>
          <w:lang w:val="en-US"/>
        </w:rPr>
        <w:t>r</w:t>
      </w:r>
      <w:r w:rsidRPr="0059147C">
        <w:rPr>
          <w:sz w:val="28"/>
          <w:szCs w:val="28"/>
          <w:lang w:val="uk-UA"/>
        </w:rPr>
        <w:t xml:space="preserve">ofibromatosis in the pericentromeric region of chromosome 17. </w:t>
      </w:r>
      <w:r>
        <w:rPr>
          <w:sz w:val="28"/>
          <w:szCs w:val="28"/>
          <w:lang w:val="en-US"/>
        </w:rPr>
        <w:t xml:space="preserve">/ </w:t>
      </w:r>
      <w:r w:rsidRPr="0059147C">
        <w:rPr>
          <w:sz w:val="28"/>
          <w:szCs w:val="28"/>
          <w:lang w:val="uk-UA"/>
        </w:rPr>
        <w:t>Barker D., Wright</w:t>
      </w:r>
      <w:r>
        <w:rPr>
          <w:sz w:val="28"/>
          <w:szCs w:val="28"/>
          <w:lang w:val="uk-UA"/>
        </w:rPr>
        <w:t xml:space="preserve"> E., Nguyen K.</w:t>
      </w:r>
      <w:r w:rsidRPr="0059147C">
        <w:rPr>
          <w:sz w:val="28"/>
          <w:szCs w:val="28"/>
          <w:lang w:val="uk-UA"/>
        </w:rPr>
        <w:t xml:space="preserve"> // Nature. – 1987. – №236. – P.1100-1102.</w:t>
      </w:r>
    </w:p>
    <w:p w:rsidR="003B7973" w:rsidRPr="0059147C" w:rsidRDefault="003B7973" w:rsidP="00077D2F">
      <w:pPr>
        <w:numPr>
          <w:ilvl w:val="0"/>
          <w:numId w:val="33"/>
        </w:numPr>
        <w:autoSpaceDE w:val="0"/>
        <w:autoSpaceDN w:val="0"/>
        <w:spacing w:after="0" w:line="336" w:lineRule="auto"/>
        <w:jc w:val="both"/>
        <w:rPr>
          <w:sz w:val="28"/>
          <w:szCs w:val="28"/>
          <w:lang w:val="uk-UA"/>
        </w:rPr>
      </w:pPr>
      <w:r w:rsidRPr="0059147C">
        <w:rPr>
          <w:sz w:val="28"/>
          <w:szCs w:val="28"/>
          <w:lang w:val="en-US"/>
        </w:rPr>
        <w:t>Bononi</w:t>
      </w:r>
      <w:r>
        <w:rPr>
          <w:sz w:val="28"/>
          <w:szCs w:val="28"/>
          <w:lang w:val="en-US"/>
        </w:rPr>
        <w:t xml:space="preserve"> M. </w:t>
      </w:r>
      <w:r w:rsidRPr="0059147C">
        <w:rPr>
          <w:sz w:val="28"/>
          <w:szCs w:val="28"/>
          <w:lang w:val="en-US"/>
        </w:rPr>
        <w:t xml:space="preserve">Isolated intestinal neurofibromatosis of colon. Single case report and review of the literature </w:t>
      </w:r>
      <w:r>
        <w:rPr>
          <w:sz w:val="28"/>
          <w:szCs w:val="28"/>
          <w:lang w:val="en-US"/>
        </w:rPr>
        <w:t xml:space="preserve">/ </w:t>
      </w:r>
      <w:r w:rsidRPr="0059147C">
        <w:rPr>
          <w:sz w:val="28"/>
          <w:szCs w:val="28"/>
          <w:lang w:val="en-US"/>
        </w:rPr>
        <w:t>Bononi</w:t>
      </w:r>
      <w:r>
        <w:rPr>
          <w:sz w:val="28"/>
          <w:szCs w:val="28"/>
          <w:lang w:val="en-US"/>
        </w:rPr>
        <w:t xml:space="preserve"> M., De Cesare A., Stella M.C. </w:t>
      </w:r>
      <w:r w:rsidRPr="0059147C">
        <w:rPr>
          <w:sz w:val="28"/>
          <w:szCs w:val="28"/>
          <w:lang w:val="en-US"/>
        </w:rPr>
        <w:t xml:space="preserve">// Dig. Liver Dis. – 2000. – Vol. 32, </w:t>
      </w:r>
      <w:r w:rsidRPr="0059147C">
        <w:rPr>
          <w:sz w:val="28"/>
          <w:szCs w:val="28"/>
          <w:lang w:val="uk-UA"/>
        </w:rPr>
        <w:t xml:space="preserve">№8. – P. 737-744. </w:t>
      </w:r>
    </w:p>
    <w:p w:rsidR="003B7973" w:rsidRPr="0059147C" w:rsidRDefault="003B7973" w:rsidP="00077D2F">
      <w:pPr>
        <w:numPr>
          <w:ilvl w:val="0"/>
          <w:numId w:val="33"/>
        </w:numPr>
        <w:tabs>
          <w:tab w:val="clear" w:pos="705"/>
          <w:tab w:val="left" w:pos="900"/>
        </w:tabs>
        <w:autoSpaceDE w:val="0"/>
        <w:autoSpaceDN w:val="0"/>
        <w:spacing w:after="0" w:line="336" w:lineRule="auto"/>
        <w:jc w:val="both"/>
        <w:rPr>
          <w:sz w:val="32"/>
          <w:szCs w:val="32"/>
          <w:lang w:val="en-US"/>
        </w:rPr>
      </w:pPr>
      <w:r w:rsidRPr="0059147C">
        <w:rPr>
          <w:sz w:val="28"/>
          <w:szCs w:val="28"/>
          <w:lang w:val="en-US"/>
        </w:rPr>
        <w:lastRenderedPageBreak/>
        <w:t>Brz</w:t>
      </w:r>
      <w:r>
        <w:rPr>
          <w:sz w:val="28"/>
          <w:szCs w:val="28"/>
          <w:lang w:val="en-US"/>
        </w:rPr>
        <w:t>owski A.E.</w:t>
      </w:r>
      <w:r w:rsidRPr="0059147C">
        <w:rPr>
          <w:sz w:val="28"/>
          <w:szCs w:val="28"/>
          <w:lang w:val="en-US"/>
        </w:rPr>
        <w:t xml:space="preserve"> Spontaneous regression of optic glioma in a patient with </w:t>
      </w:r>
      <w:r w:rsidRPr="0059147C">
        <w:rPr>
          <w:sz w:val="28"/>
          <w:szCs w:val="28"/>
          <w:lang w:val="uk-UA"/>
        </w:rPr>
        <w:t xml:space="preserve"> </w:t>
      </w:r>
      <w:r w:rsidRPr="0059147C">
        <w:rPr>
          <w:sz w:val="28"/>
          <w:szCs w:val="28"/>
          <w:lang w:val="en-US"/>
        </w:rPr>
        <w:t xml:space="preserve">neurofibromatosis </w:t>
      </w:r>
      <w:r>
        <w:rPr>
          <w:sz w:val="28"/>
          <w:szCs w:val="28"/>
          <w:lang w:val="en-US"/>
        </w:rPr>
        <w:t xml:space="preserve">/ </w:t>
      </w:r>
      <w:r w:rsidRPr="0059147C">
        <w:rPr>
          <w:sz w:val="28"/>
          <w:szCs w:val="28"/>
          <w:lang w:val="en-US"/>
        </w:rPr>
        <w:t>Brzowski A.E., Bazan C., Mumma J.M. // Neurology. – 1992. – Vol. 42. – P.679-681.</w:t>
      </w:r>
    </w:p>
    <w:p w:rsidR="003B7973" w:rsidRPr="0059147C" w:rsidRDefault="003B7973" w:rsidP="00077D2F">
      <w:pPr>
        <w:numPr>
          <w:ilvl w:val="0"/>
          <w:numId w:val="33"/>
        </w:numPr>
        <w:autoSpaceDE w:val="0"/>
        <w:autoSpaceDN w:val="0"/>
        <w:spacing w:after="0" w:line="336" w:lineRule="auto"/>
        <w:jc w:val="both"/>
        <w:rPr>
          <w:sz w:val="28"/>
          <w:szCs w:val="28"/>
          <w:lang w:val="en-US"/>
        </w:rPr>
      </w:pPr>
      <w:r w:rsidRPr="0059147C">
        <w:rPr>
          <w:sz w:val="28"/>
          <w:szCs w:val="28"/>
          <w:lang w:val="en-US"/>
        </w:rPr>
        <w:t xml:space="preserve">Carey </w:t>
      </w:r>
      <w:r>
        <w:rPr>
          <w:sz w:val="28"/>
          <w:szCs w:val="28"/>
          <w:lang w:val="en-US"/>
        </w:rPr>
        <w:t>J.C.</w:t>
      </w:r>
      <w:r w:rsidRPr="0059147C">
        <w:rPr>
          <w:sz w:val="28"/>
          <w:szCs w:val="28"/>
          <w:lang w:val="en-US"/>
        </w:rPr>
        <w:t xml:space="preserve"> The genetic aspects of </w:t>
      </w:r>
      <w:r>
        <w:rPr>
          <w:sz w:val="28"/>
          <w:szCs w:val="28"/>
          <w:lang w:val="en-US"/>
        </w:rPr>
        <w:t xml:space="preserve"> </w:t>
      </w:r>
      <w:r w:rsidRPr="0059147C">
        <w:rPr>
          <w:sz w:val="28"/>
          <w:szCs w:val="28"/>
          <w:lang w:val="en-US"/>
        </w:rPr>
        <w:t xml:space="preserve">neurofibromatosis </w:t>
      </w:r>
      <w:r>
        <w:rPr>
          <w:sz w:val="28"/>
          <w:szCs w:val="28"/>
          <w:lang w:val="en-US"/>
        </w:rPr>
        <w:t xml:space="preserve">/ </w:t>
      </w:r>
      <w:r w:rsidRPr="0059147C">
        <w:rPr>
          <w:sz w:val="28"/>
          <w:szCs w:val="28"/>
          <w:lang w:val="en-US"/>
        </w:rPr>
        <w:t xml:space="preserve">Carey </w:t>
      </w:r>
      <w:r>
        <w:rPr>
          <w:sz w:val="28"/>
          <w:szCs w:val="28"/>
          <w:lang w:val="en-US"/>
        </w:rPr>
        <w:t>J.C., Baty B.J., Johnson J.P.</w:t>
      </w:r>
      <w:r w:rsidRPr="0059147C">
        <w:rPr>
          <w:sz w:val="28"/>
          <w:szCs w:val="28"/>
          <w:lang w:val="en-US"/>
        </w:rPr>
        <w:t xml:space="preserve"> // Annals New York Acad Sci. – 1986. – Vol. 486. – P.45-46.</w:t>
      </w:r>
    </w:p>
    <w:p w:rsidR="003B7973" w:rsidRPr="0059147C" w:rsidRDefault="003B7973" w:rsidP="00077D2F">
      <w:pPr>
        <w:numPr>
          <w:ilvl w:val="0"/>
          <w:numId w:val="33"/>
        </w:numPr>
        <w:autoSpaceDE w:val="0"/>
        <w:autoSpaceDN w:val="0"/>
        <w:spacing w:after="0" w:line="336" w:lineRule="auto"/>
        <w:jc w:val="both"/>
        <w:rPr>
          <w:sz w:val="28"/>
          <w:szCs w:val="28"/>
          <w:lang w:val="en-US"/>
        </w:rPr>
      </w:pPr>
      <w:r w:rsidRPr="0059147C">
        <w:rPr>
          <w:sz w:val="28"/>
          <w:szCs w:val="28"/>
          <w:lang w:val="en-US"/>
        </w:rPr>
        <w:t xml:space="preserve">Cawthon  R.M. In Newsletter: Neurofibromatosis: Direct gene test for neurofibromatosis 1 announced </w:t>
      </w:r>
      <w:r>
        <w:rPr>
          <w:sz w:val="28"/>
          <w:szCs w:val="28"/>
          <w:lang w:val="en-US"/>
        </w:rPr>
        <w:t xml:space="preserve">/ </w:t>
      </w:r>
      <w:r w:rsidRPr="0059147C">
        <w:rPr>
          <w:sz w:val="28"/>
          <w:szCs w:val="28"/>
          <w:lang w:val="en-US"/>
        </w:rPr>
        <w:t xml:space="preserve">Cawthon  R.M. // The National Neurofibromatosis Foundation, Inc., 1995. –Vol. 16, </w:t>
      </w:r>
      <w:r w:rsidRPr="0059147C">
        <w:rPr>
          <w:sz w:val="28"/>
          <w:szCs w:val="28"/>
          <w:lang w:val="uk-UA"/>
        </w:rPr>
        <w:t>№</w:t>
      </w:r>
      <w:r w:rsidRPr="0059147C">
        <w:rPr>
          <w:sz w:val="28"/>
          <w:szCs w:val="28"/>
          <w:lang w:val="en-US"/>
        </w:rPr>
        <w:t>3. – P.212-215.</w:t>
      </w:r>
    </w:p>
    <w:p w:rsidR="003B7973" w:rsidRPr="0059147C" w:rsidRDefault="003B7973" w:rsidP="00077D2F">
      <w:pPr>
        <w:numPr>
          <w:ilvl w:val="0"/>
          <w:numId w:val="33"/>
        </w:numPr>
        <w:autoSpaceDE w:val="0"/>
        <w:autoSpaceDN w:val="0"/>
        <w:spacing w:after="0" w:line="336" w:lineRule="auto"/>
        <w:jc w:val="both"/>
        <w:rPr>
          <w:sz w:val="28"/>
          <w:szCs w:val="28"/>
          <w:lang w:val="en-US"/>
        </w:rPr>
      </w:pPr>
      <w:r w:rsidRPr="0059147C">
        <w:rPr>
          <w:sz w:val="28"/>
          <w:szCs w:val="28"/>
          <w:lang w:val="en-US"/>
        </w:rPr>
        <w:t>Cleme</w:t>
      </w:r>
      <w:r>
        <w:rPr>
          <w:sz w:val="28"/>
          <w:szCs w:val="28"/>
          <w:lang w:val="en-US"/>
        </w:rPr>
        <w:t>nti M.</w:t>
      </w:r>
      <w:r w:rsidRPr="0059147C">
        <w:rPr>
          <w:sz w:val="28"/>
          <w:szCs w:val="28"/>
          <w:lang w:val="en-US"/>
        </w:rPr>
        <w:t xml:space="preserve"> Headache in patients with neurofibromatosis type 1 </w:t>
      </w:r>
      <w:r>
        <w:rPr>
          <w:sz w:val="28"/>
          <w:szCs w:val="28"/>
          <w:lang w:val="en-US"/>
        </w:rPr>
        <w:t xml:space="preserve">/ </w:t>
      </w:r>
      <w:r w:rsidRPr="0059147C">
        <w:rPr>
          <w:sz w:val="28"/>
          <w:szCs w:val="28"/>
          <w:lang w:val="en-US"/>
        </w:rPr>
        <w:t xml:space="preserve">Clementi M., Battistella P.A., Rizzi </w:t>
      </w:r>
      <w:r>
        <w:rPr>
          <w:sz w:val="28"/>
          <w:szCs w:val="28"/>
          <w:lang w:val="en-US"/>
        </w:rPr>
        <w:t>L.</w:t>
      </w:r>
      <w:r w:rsidRPr="0059147C">
        <w:rPr>
          <w:sz w:val="28"/>
          <w:szCs w:val="28"/>
          <w:lang w:val="en-US"/>
        </w:rPr>
        <w:t xml:space="preserve"> // Headache. – 1996. – Vol.36, </w:t>
      </w:r>
      <w:r w:rsidRPr="0059147C">
        <w:rPr>
          <w:sz w:val="28"/>
          <w:szCs w:val="28"/>
          <w:lang w:val="uk-UA"/>
        </w:rPr>
        <w:t>№1</w:t>
      </w:r>
      <w:r w:rsidRPr="0059147C">
        <w:rPr>
          <w:sz w:val="28"/>
          <w:szCs w:val="28"/>
          <w:lang w:val="en-US"/>
        </w:rPr>
        <w:t>. – P.10.</w:t>
      </w:r>
    </w:p>
    <w:p w:rsidR="003B7973" w:rsidRPr="0059147C" w:rsidRDefault="003B7973" w:rsidP="00077D2F">
      <w:pPr>
        <w:numPr>
          <w:ilvl w:val="0"/>
          <w:numId w:val="33"/>
        </w:numPr>
        <w:autoSpaceDE w:val="0"/>
        <w:autoSpaceDN w:val="0"/>
        <w:spacing w:after="0" w:line="336" w:lineRule="auto"/>
        <w:jc w:val="both"/>
        <w:rPr>
          <w:sz w:val="28"/>
          <w:szCs w:val="28"/>
          <w:lang w:val="en-US"/>
        </w:rPr>
      </w:pPr>
      <w:r w:rsidRPr="0059147C">
        <w:rPr>
          <w:sz w:val="28"/>
          <w:szCs w:val="28"/>
          <w:lang w:val="en-US"/>
        </w:rPr>
        <w:t>Cle</w:t>
      </w:r>
      <w:r>
        <w:rPr>
          <w:sz w:val="28"/>
          <w:szCs w:val="28"/>
          <w:lang w:val="en-US"/>
        </w:rPr>
        <w:t>menti M.</w:t>
      </w:r>
      <w:r w:rsidRPr="0059147C">
        <w:rPr>
          <w:sz w:val="28"/>
          <w:szCs w:val="28"/>
          <w:lang w:val="en-US"/>
        </w:rPr>
        <w:t xml:space="preserve"> Neurofibromatosis type 1 growth charts</w:t>
      </w:r>
      <w:r w:rsidRPr="00520993">
        <w:rPr>
          <w:sz w:val="28"/>
          <w:szCs w:val="28"/>
          <w:lang w:val="en-US"/>
        </w:rPr>
        <w:t xml:space="preserve"> </w:t>
      </w:r>
      <w:r>
        <w:rPr>
          <w:sz w:val="28"/>
          <w:szCs w:val="28"/>
          <w:lang w:val="en-US"/>
        </w:rPr>
        <w:t xml:space="preserve">/ </w:t>
      </w:r>
      <w:r w:rsidRPr="0059147C">
        <w:rPr>
          <w:sz w:val="28"/>
          <w:szCs w:val="28"/>
          <w:lang w:val="en-US"/>
        </w:rPr>
        <w:t>Cle</w:t>
      </w:r>
      <w:r>
        <w:rPr>
          <w:sz w:val="28"/>
          <w:szCs w:val="28"/>
          <w:lang w:val="en-US"/>
        </w:rPr>
        <w:t>menti M., Milani S., Mammi I.</w:t>
      </w:r>
      <w:r w:rsidRPr="0059147C">
        <w:rPr>
          <w:sz w:val="28"/>
          <w:szCs w:val="28"/>
          <w:lang w:val="en-US"/>
        </w:rPr>
        <w:t xml:space="preserve">  // Am.J. Med. Genet. – 1999. – Vol. 87, </w:t>
      </w:r>
      <w:r w:rsidRPr="0059147C">
        <w:rPr>
          <w:sz w:val="28"/>
          <w:szCs w:val="28"/>
          <w:lang w:val="uk-UA"/>
        </w:rPr>
        <w:t>№4</w:t>
      </w:r>
      <w:r w:rsidRPr="0059147C">
        <w:rPr>
          <w:sz w:val="28"/>
          <w:szCs w:val="28"/>
          <w:lang w:val="en-US"/>
        </w:rPr>
        <w:t>. – P. 317-323.</w:t>
      </w:r>
    </w:p>
    <w:p w:rsidR="003B7973" w:rsidRPr="0059147C" w:rsidRDefault="003B7973" w:rsidP="00077D2F">
      <w:pPr>
        <w:numPr>
          <w:ilvl w:val="0"/>
          <w:numId w:val="33"/>
        </w:numPr>
        <w:autoSpaceDE w:val="0"/>
        <w:autoSpaceDN w:val="0"/>
        <w:spacing w:after="0" w:line="336" w:lineRule="auto"/>
        <w:jc w:val="both"/>
        <w:rPr>
          <w:sz w:val="28"/>
          <w:szCs w:val="28"/>
          <w:lang w:val="uk-UA"/>
        </w:rPr>
      </w:pPr>
      <w:r>
        <w:rPr>
          <w:sz w:val="28"/>
          <w:szCs w:val="28"/>
          <w:lang w:val="en-US"/>
        </w:rPr>
        <w:t>Crawford A.H.</w:t>
      </w:r>
      <w:r w:rsidRPr="0059147C">
        <w:rPr>
          <w:sz w:val="28"/>
          <w:szCs w:val="28"/>
          <w:lang w:val="en-US"/>
        </w:rPr>
        <w:t xml:space="preserve"> Neurofibromatosis in children: the role of the orthopaedist </w:t>
      </w:r>
      <w:r>
        <w:rPr>
          <w:sz w:val="28"/>
          <w:szCs w:val="28"/>
          <w:lang w:val="en-US"/>
        </w:rPr>
        <w:t xml:space="preserve">/ </w:t>
      </w:r>
      <w:r w:rsidRPr="0059147C">
        <w:rPr>
          <w:sz w:val="28"/>
          <w:szCs w:val="28"/>
          <w:lang w:val="en-US"/>
        </w:rPr>
        <w:t xml:space="preserve">Crawford A.H., Schorry E.K. // J.Am. Acad. Orthop. Surg. – 1999. – Vol.  7, </w:t>
      </w:r>
      <w:r w:rsidRPr="0059147C">
        <w:rPr>
          <w:sz w:val="28"/>
          <w:szCs w:val="28"/>
          <w:lang w:val="uk-UA"/>
        </w:rPr>
        <w:t>№4. – p. 217-230.</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Crowe F.B.</w:t>
      </w:r>
      <w:r w:rsidRPr="0059147C">
        <w:rPr>
          <w:sz w:val="28"/>
          <w:szCs w:val="28"/>
          <w:lang w:val="uk-UA"/>
        </w:rPr>
        <w:t xml:space="preserve"> A clinical, pathological and genetic study of multiple nerofibromatosis. </w:t>
      </w:r>
      <w:r>
        <w:rPr>
          <w:sz w:val="28"/>
          <w:szCs w:val="28"/>
          <w:lang w:val="en-US"/>
        </w:rPr>
        <w:t xml:space="preserve">/ </w:t>
      </w:r>
      <w:r w:rsidRPr="0059147C">
        <w:rPr>
          <w:sz w:val="28"/>
          <w:szCs w:val="28"/>
          <w:lang w:val="uk-UA"/>
        </w:rPr>
        <w:t>Crowe F.B., Schull W.J., Neel J.V. – Springlfield, Illinois: 1956.</w:t>
      </w:r>
    </w:p>
    <w:p w:rsidR="003B7973" w:rsidRPr="0059147C" w:rsidRDefault="003B7973" w:rsidP="00077D2F">
      <w:pPr>
        <w:numPr>
          <w:ilvl w:val="0"/>
          <w:numId w:val="33"/>
        </w:numPr>
        <w:autoSpaceDE w:val="0"/>
        <w:autoSpaceDN w:val="0"/>
        <w:spacing w:after="0" w:line="336" w:lineRule="auto"/>
        <w:jc w:val="both"/>
        <w:rPr>
          <w:sz w:val="28"/>
          <w:szCs w:val="28"/>
          <w:lang w:val="en-US"/>
        </w:rPr>
      </w:pPr>
      <w:r w:rsidRPr="0059147C">
        <w:rPr>
          <w:sz w:val="28"/>
          <w:szCs w:val="28"/>
          <w:lang w:val="en-US"/>
        </w:rPr>
        <w:t>D</w:t>
      </w:r>
      <w:r w:rsidRPr="0059147C">
        <w:rPr>
          <w:sz w:val="28"/>
          <w:szCs w:val="28"/>
          <w:lang w:val="uk-UA"/>
        </w:rPr>
        <w:t>e</w:t>
      </w:r>
      <w:r w:rsidRPr="0059147C">
        <w:rPr>
          <w:sz w:val="28"/>
          <w:szCs w:val="28"/>
          <w:lang w:val="en-US"/>
        </w:rPr>
        <w:t xml:space="preserve"> </w:t>
      </w:r>
      <w:r w:rsidRPr="0059147C">
        <w:rPr>
          <w:sz w:val="28"/>
          <w:szCs w:val="28"/>
          <w:lang w:val="uk-UA"/>
        </w:rPr>
        <w:t>Bel</w:t>
      </w:r>
      <w:r>
        <w:rPr>
          <w:sz w:val="28"/>
          <w:szCs w:val="28"/>
          <w:lang w:val="uk-UA"/>
        </w:rPr>
        <w:t>la K.</w:t>
      </w:r>
      <w:r>
        <w:rPr>
          <w:sz w:val="28"/>
          <w:szCs w:val="28"/>
          <w:lang w:val="en-US"/>
        </w:rPr>
        <w:t xml:space="preserve"> </w:t>
      </w:r>
      <w:r w:rsidRPr="0059147C">
        <w:rPr>
          <w:sz w:val="28"/>
          <w:szCs w:val="28"/>
          <w:lang w:val="uk-UA"/>
        </w:rPr>
        <w:t xml:space="preserve">Use of the National Institute’s of Health criteria for diagnosis of </w:t>
      </w:r>
      <w:r w:rsidRPr="0059147C">
        <w:rPr>
          <w:sz w:val="28"/>
          <w:szCs w:val="28"/>
          <w:lang w:val="en-US"/>
        </w:rPr>
        <w:t xml:space="preserve">neurofibromatosis 1 in children </w:t>
      </w:r>
      <w:r>
        <w:rPr>
          <w:sz w:val="28"/>
          <w:szCs w:val="28"/>
          <w:lang w:val="en-US"/>
        </w:rPr>
        <w:t xml:space="preserve">/ </w:t>
      </w:r>
      <w:r w:rsidRPr="0059147C">
        <w:rPr>
          <w:sz w:val="28"/>
          <w:szCs w:val="28"/>
          <w:lang w:val="en-US"/>
        </w:rPr>
        <w:t>D</w:t>
      </w:r>
      <w:r w:rsidRPr="0059147C">
        <w:rPr>
          <w:sz w:val="28"/>
          <w:szCs w:val="28"/>
          <w:lang w:val="uk-UA"/>
        </w:rPr>
        <w:t>e</w:t>
      </w:r>
      <w:r w:rsidRPr="0059147C">
        <w:rPr>
          <w:sz w:val="28"/>
          <w:szCs w:val="28"/>
          <w:lang w:val="en-US"/>
        </w:rPr>
        <w:t xml:space="preserve"> </w:t>
      </w:r>
      <w:r w:rsidRPr="0059147C">
        <w:rPr>
          <w:sz w:val="28"/>
          <w:szCs w:val="28"/>
          <w:lang w:val="uk-UA"/>
        </w:rPr>
        <w:t xml:space="preserve">Bella K., Szudek J., Friedman J.M. </w:t>
      </w:r>
      <w:r w:rsidRPr="0059147C">
        <w:rPr>
          <w:sz w:val="28"/>
          <w:szCs w:val="28"/>
          <w:lang w:val="en-US"/>
        </w:rPr>
        <w:t>// Pediatrics. – 2000. – Vol. 105 (3Ptl). –P. 608-614.</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sidRPr="00520993">
        <w:rPr>
          <w:szCs w:val="28"/>
          <w:lang w:val="es-ES_tradnl"/>
        </w:rPr>
        <w:t xml:space="preserve">Di Mario F.J. Jr. </w:t>
      </w:r>
      <w:r w:rsidRPr="0059147C">
        <w:rPr>
          <w:szCs w:val="28"/>
          <w:lang w:val="en-US"/>
        </w:rPr>
        <w:t xml:space="preserve">Headaches in patients with neurofibromatosis1 </w:t>
      </w:r>
      <w:r>
        <w:rPr>
          <w:szCs w:val="28"/>
          <w:lang w:val="en-US"/>
        </w:rPr>
        <w:t xml:space="preserve">/ </w:t>
      </w:r>
      <w:r w:rsidRPr="0059147C">
        <w:rPr>
          <w:szCs w:val="28"/>
          <w:lang w:val="en-US"/>
        </w:rPr>
        <w:t xml:space="preserve">Di Mario F.J. Jr, Langshur S. // J.Child. Neurol. – 2000. – Vol. 15, </w:t>
      </w:r>
      <w:r w:rsidRPr="003B7973">
        <w:rPr>
          <w:szCs w:val="28"/>
          <w:lang w:val="en-US"/>
        </w:rPr>
        <w:t>№4. – P.</w:t>
      </w:r>
      <w:r w:rsidRPr="0059147C">
        <w:rPr>
          <w:szCs w:val="28"/>
          <w:lang w:val="en-US"/>
        </w:rPr>
        <w:t>235-238.</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sidRPr="0059147C">
        <w:rPr>
          <w:szCs w:val="28"/>
          <w:lang w:val="en-US"/>
        </w:rPr>
        <w:t>Durrani A.A</w:t>
      </w:r>
      <w:r>
        <w:rPr>
          <w:szCs w:val="28"/>
          <w:lang w:val="en-US"/>
        </w:rPr>
        <w:t>.</w:t>
      </w:r>
      <w:r w:rsidRPr="0059147C">
        <w:rPr>
          <w:szCs w:val="28"/>
          <w:lang w:val="en-US"/>
        </w:rPr>
        <w:t xml:space="preserve"> Modulation of spinal deformities in patients with neurofibromatosis type1 </w:t>
      </w:r>
      <w:r>
        <w:rPr>
          <w:szCs w:val="28"/>
          <w:lang w:val="en-US"/>
        </w:rPr>
        <w:t xml:space="preserve">/ </w:t>
      </w:r>
      <w:r w:rsidRPr="0059147C">
        <w:rPr>
          <w:szCs w:val="28"/>
          <w:lang w:val="en-US"/>
        </w:rPr>
        <w:t>Durrani A.A</w:t>
      </w:r>
      <w:r>
        <w:rPr>
          <w:szCs w:val="28"/>
          <w:lang w:val="en-US"/>
        </w:rPr>
        <w:t>., Crawford A.H., Chouhdry S.N.</w:t>
      </w:r>
      <w:r w:rsidRPr="0059147C">
        <w:rPr>
          <w:szCs w:val="28"/>
          <w:lang w:val="en-US"/>
        </w:rPr>
        <w:t xml:space="preserve"> // Spine. – 2000. – Yol.25,  </w:t>
      </w:r>
      <w:r w:rsidRPr="003B7973">
        <w:rPr>
          <w:szCs w:val="28"/>
          <w:lang w:val="en-US"/>
        </w:rPr>
        <w:t>№</w:t>
      </w:r>
      <w:r w:rsidRPr="0059147C">
        <w:rPr>
          <w:szCs w:val="28"/>
          <w:lang w:val="en-US"/>
        </w:rPr>
        <w:t>1. – P.69-75.</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Pr>
          <w:szCs w:val="28"/>
          <w:lang w:val="en-US"/>
        </w:rPr>
        <w:t xml:space="preserve">Fink D. </w:t>
      </w:r>
      <w:r w:rsidRPr="0059147C">
        <w:rPr>
          <w:szCs w:val="28"/>
          <w:lang w:val="en-US"/>
        </w:rPr>
        <w:t xml:space="preserve">Neurofibromatosis of the breast in a patient with Morbus von Recklinghausen </w:t>
      </w:r>
      <w:r>
        <w:rPr>
          <w:szCs w:val="28"/>
          <w:lang w:val="en-US"/>
        </w:rPr>
        <w:t xml:space="preserve">/ </w:t>
      </w:r>
      <w:r w:rsidRPr="0059147C">
        <w:rPr>
          <w:szCs w:val="28"/>
          <w:lang w:val="en-US"/>
        </w:rPr>
        <w:t>Fink D., Schneider C., Wig</w:t>
      </w:r>
      <w:r>
        <w:rPr>
          <w:szCs w:val="28"/>
          <w:lang w:val="en-US"/>
        </w:rPr>
        <w:t>ht E., Perucchini D. // Gyne</w:t>
      </w:r>
      <w:r w:rsidRPr="0059147C">
        <w:rPr>
          <w:szCs w:val="28"/>
          <w:lang w:val="en-US"/>
        </w:rPr>
        <w:t xml:space="preserve">kol. Geburtshilfliche Rundsch. – 2000. –Vol. 40, </w:t>
      </w:r>
      <w:r w:rsidRPr="0059147C">
        <w:rPr>
          <w:szCs w:val="28"/>
        </w:rPr>
        <w:t>№</w:t>
      </w:r>
      <w:r w:rsidRPr="0059147C">
        <w:rPr>
          <w:szCs w:val="28"/>
          <w:lang w:val="en-US"/>
        </w:rPr>
        <w:t>1. – P.47-49.</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sidRPr="0059147C">
        <w:rPr>
          <w:szCs w:val="28"/>
          <w:lang w:val="en-US"/>
        </w:rPr>
        <w:t xml:space="preserve">Friedman J. M. Epidemiology  of neurofibromatosis type 1 </w:t>
      </w:r>
      <w:r>
        <w:rPr>
          <w:szCs w:val="28"/>
          <w:lang w:val="en-US"/>
        </w:rPr>
        <w:t xml:space="preserve">/ </w:t>
      </w:r>
      <w:r w:rsidRPr="0059147C">
        <w:rPr>
          <w:szCs w:val="28"/>
          <w:lang w:val="en-US"/>
        </w:rPr>
        <w:t xml:space="preserve">Friedman J. M. // Am. J. Med. Genet. – 1999. – Vol. 89, </w:t>
      </w:r>
      <w:r w:rsidRPr="0059147C">
        <w:rPr>
          <w:szCs w:val="28"/>
        </w:rPr>
        <w:t>№</w:t>
      </w:r>
      <w:r w:rsidRPr="0059147C">
        <w:rPr>
          <w:szCs w:val="28"/>
          <w:lang w:val="en-US"/>
        </w:rPr>
        <w:t>1. – P.1-6.</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Pr>
          <w:szCs w:val="28"/>
          <w:lang w:val="en-US"/>
        </w:rPr>
        <w:lastRenderedPageBreak/>
        <w:t>Gallino G.</w:t>
      </w:r>
      <w:r w:rsidRPr="0059147C">
        <w:rPr>
          <w:szCs w:val="28"/>
          <w:lang w:val="en-US"/>
        </w:rPr>
        <w:t xml:space="preserve"> Association between cutane</w:t>
      </w:r>
      <w:r>
        <w:rPr>
          <w:szCs w:val="28"/>
          <w:lang w:val="en-US"/>
        </w:rPr>
        <w:t>o</w:t>
      </w:r>
      <w:r w:rsidRPr="0059147C">
        <w:rPr>
          <w:szCs w:val="28"/>
          <w:lang w:val="en-US"/>
        </w:rPr>
        <w:t>us melanoma and neurofibromatosis type 1: analysis of three clinical cases and review of the literature /</w:t>
      </w:r>
      <w:r w:rsidRPr="00520993">
        <w:rPr>
          <w:szCs w:val="28"/>
          <w:lang w:val="en-US"/>
        </w:rPr>
        <w:t xml:space="preserve"> </w:t>
      </w:r>
      <w:r>
        <w:rPr>
          <w:szCs w:val="28"/>
          <w:lang w:val="en-US"/>
        </w:rPr>
        <w:t>Gallino G., Belli F., Tragni G.</w:t>
      </w:r>
      <w:r w:rsidRPr="0059147C">
        <w:rPr>
          <w:szCs w:val="28"/>
          <w:lang w:val="en-US"/>
        </w:rPr>
        <w:t xml:space="preserve"> </w:t>
      </w:r>
      <w:r>
        <w:rPr>
          <w:szCs w:val="28"/>
          <w:lang w:val="en-US"/>
        </w:rPr>
        <w:t>/</w:t>
      </w:r>
      <w:r w:rsidRPr="0059147C">
        <w:rPr>
          <w:szCs w:val="28"/>
          <w:lang w:val="en-US"/>
        </w:rPr>
        <w:t xml:space="preserve">/ Tumor. – 2000. – Vol. 86, </w:t>
      </w:r>
      <w:r w:rsidRPr="003B7973">
        <w:rPr>
          <w:szCs w:val="28"/>
          <w:lang w:val="en-US"/>
        </w:rPr>
        <w:t>№</w:t>
      </w:r>
      <w:r w:rsidRPr="0059147C">
        <w:rPr>
          <w:szCs w:val="28"/>
          <w:lang w:val="en-US"/>
        </w:rPr>
        <w:t>1. – P.70-74.</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Pr>
          <w:szCs w:val="28"/>
          <w:lang w:val="en-US"/>
        </w:rPr>
        <w:t>Garavelli L.</w:t>
      </w:r>
      <w:r w:rsidRPr="0059147C">
        <w:rPr>
          <w:szCs w:val="28"/>
          <w:lang w:val="en-US"/>
        </w:rPr>
        <w:t xml:space="preserve"> Genetics of type 1 neurofibromatosis </w:t>
      </w:r>
      <w:r>
        <w:rPr>
          <w:szCs w:val="28"/>
          <w:lang w:val="en-US"/>
        </w:rPr>
        <w:t xml:space="preserve">/ </w:t>
      </w:r>
      <w:r w:rsidRPr="0059147C">
        <w:rPr>
          <w:szCs w:val="28"/>
          <w:lang w:val="en-US"/>
        </w:rPr>
        <w:t>Garavelli L, Donadio A, S</w:t>
      </w:r>
      <w:r>
        <w:rPr>
          <w:szCs w:val="28"/>
          <w:lang w:val="en-US"/>
        </w:rPr>
        <w:t>igorini M.</w:t>
      </w:r>
      <w:r w:rsidRPr="0059147C">
        <w:rPr>
          <w:szCs w:val="28"/>
          <w:lang w:val="en-US"/>
        </w:rPr>
        <w:t xml:space="preserve"> // Acta Biomed AteneoParmense. – 2000. – Vol. 71, </w:t>
      </w:r>
      <w:r w:rsidRPr="003B7973">
        <w:rPr>
          <w:szCs w:val="28"/>
          <w:lang w:val="en-US"/>
        </w:rPr>
        <w:t>№</w:t>
      </w:r>
      <w:r w:rsidRPr="0059147C">
        <w:rPr>
          <w:szCs w:val="28"/>
          <w:lang w:val="en-US"/>
        </w:rPr>
        <w:t>3-4. – P.89-95.</w:t>
      </w:r>
    </w:p>
    <w:p w:rsidR="003B7973" w:rsidRPr="0059147C" w:rsidRDefault="003B7973" w:rsidP="00077D2F">
      <w:pPr>
        <w:numPr>
          <w:ilvl w:val="0"/>
          <w:numId w:val="33"/>
        </w:numPr>
        <w:autoSpaceDE w:val="0"/>
        <w:autoSpaceDN w:val="0"/>
        <w:adjustRightInd w:val="0"/>
        <w:spacing w:after="0" w:line="336" w:lineRule="auto"/>
        <w:jc w:val="both"/>
        <w:rPr>
          <w:sz w:val="28"/>
          <w:szCs w:val="28"/>
          <w:lang w:val="uk-UA"/>
        </w:rPr>
      </w:pPr>
      <w:r w:rsidRPr="0059147C">
        <w:rPr>
          <w:sz w:val="28"/>
          <w:szCs w:val="28"/>
          <w:lang w:val="uk-UA"/>
        </w:rPr>
        <w:t xml:space="preserve">Gerosa P.L.  [Local immune response in neurofibromatosis type 1 and type 2] [Article in Italian] </w:t>
      </w:r>
      <w:r>
        <w:rPr>
          <w:sz w:val="28"/>
          <w:szCs w:val="28"/>
          <w:lang w:val="en-US"/>
        </w:rPr>
        <w:t xml:space="preserve">/ </w:t>
      </w:r>
      <w:r w:rsidRPr="009E3D7C">
        <w:rPr>
          <w:sz w:val="28"/>
          <w:szCs w:val="28"/>
          <w:lang w:val="uk-UA"/>
        </w:rPr>
        <w:t>Gerosa PL, Vai C, Bizzozero L</w:t>
      </w:r>
      <w:r>
        <w:rPr>
          <w:sz w:val="28"/>
          <w:szCs w:val="28"/>
          <w:lang w:val="en-US"/>
        </w:rPr>
        <w:t xml:space="preserve"> </w:t>
      </w:r>
      <w:r w:rsidRPr="0059147C">
        <w:rPr>
          <w:sz w:val="28"/>
          <w:szCs w:val="28"/>
          <w:lang w:val="uk-UA"/>
        </w:rPr>
        <w:t xml:space="preserve">// Minerva Med. 1993 Feb;84(1-2):23-31. </w:t>
      </w:r>
    </w:p>
    <w:p w:rsidR="003B7973" w:rsidRPr="0059147C" w:rsidRDefault="003B7973" w:rsidP="00077D2F">
      <w:pPr>
        <w:numPr>
          <w:ilvl w:val="0"/>
          <w:numId w:val="33"/>
        </w:numPr>
        <w:autoSpaceDE w:val="0"/>
        <w:autoSpaceDN w:val="0"/>
        <w:adjustRightInd w:val="0"/>
        <w:spacing w:after="0" w:line="336" w:lineRule="auto"/>
        <w:jc w:val="both"/>
        <w:rPr>
          <w:rFonts w:ascii="Goudy" w:hAnsi="Goudy" w:cs="Goudy"/>
          <w:sz w:val="28"/>
          <w:szCs w:val="28"/>
          <w:lang w:val="en-GB"/>
        </w:rPr>
      </w:pPr>
      <w:r w:rsidRPr="0059147C">
        <w:rPr>
          <w:sz w:val="28"/>
          <w:szCs w:val="28"/>
          <w:lang w:val="uk-UA"/>
        </w:rPr>
        <w:t>Gerosa P.L.</w:t>
      </w:r>
      <w:r w:rsidRPr="0059147C">
        <w:rPr>
          <w:sz w:val="28"/>
          <w:szCs w:val="28"/>
          <w:lang w:val="en-US"/>
        </w:rPr>
        <w:t xml:space="preserve"> </w:t>
      </w:r>
      <w:r w:rsidRPr="0059147C">
        <w:rPr>
          <w:sz w:val="28"/>
          <w:szCs w:val="28"/>
          <w:lang w:val="uk-UA"/>
        </w:rPr>
        <w:t xml:space="preserve">Immunological and clinical surveillance in Recklinghausen's neurofibromatosis (NF1) </w:t>
      </w:r>
      <w:r>
        <w:rPr>
          <w:sz w:val="28"/>
          <w:szCs w:val="28"/>
          <w:lang w:val="en-US"/>
        </w:rPr>
        <w:t xml:space="preserve">/ </w:t>
      </w:r>
      <w:r>
        <w:rPr>
          <w:sz w:val="28"/>
          <w:szCs w:val="28"/>
          <w:lang w:val="uk-UA"/>
        </w:rPr>
        <w:t>Gerosa PL, Vai C, Bizzozero L</w:t>
      </w:r>
      <w:r>
        <w:rPr>
          <w:sz w:val="28"/>
          <w:szCs w:val="28"/>
          <w:lang w:val="en-US"/>
        </w:rPr>
        <w:t xml:space="preserve">. </w:t>
      </w:r>
      <w:r w:rsidRPr="0059147C">
        <w:rPr>
          <w:sz w:val="28"/>
          <w:szCs w:val="28"/>
          <w:lang w:val="uk-UA"/>
        </w:rPr>
        <w:t>// Panminerva Med. 1993 Jun ;35 (2):80-5</w:t>
      </w:r>
      <w:r w:rsidRPr="0059147C">
        <w:rPr>
          <w:sz w:val="28"/>
          <w:szCs w:val="28"/>
          <w:lang w:val="en-US"/>
        </w:rPr>
        <w:t xml:space="preserve"> </w:t>
      </w:r>
    </w:p>
    <w:p w:rsidR="003B7973" w:rsidRPr="0059147C" w:rsidRDefault="003B7973" w:rsidP="00077D2F">
      <w:pPr>
        <w:numPr>
          <w:ilvl w:val="0"/>
          <w:numId w:val="33"/>
        </w:numPr>
        <w:autoSpaceDE w:val="0"/>
        <w:autoSpaceDN w:val="0"/>
        <w:adjustRightInd w:val="0"/>
        <w:spacing w:after="0" w:line="336" w:lineRule="auto"/>
        <w:jc w:val="both"/>
        <w:rPr>
          <w:sz w:val="28"/>
          <w:szCs w:val="28"/>
          <w:lang w:val="uk-UA"/>
        </w:rPr>
      </w:pPr>
      <w:r>
        <w:rPr>
          <w:sz w:val="28"/>
          <w:szCs w:val="28"/>
          <w:lang w:val="uk-UA"/>
        </w:rPr>
        <w:t>Gerosa P.L.</w:t>
      </w:r>
      <w:r w:rsidRPr="0059147C">
        <w:rPr>
          <w:sz w:val="28"/>
          <w:szCs w:val="28"/>
          <w:lang w:val="en-US"/>
        </w:rPr>
        <w:t xml:space="preserve"> </w:t>
      </w:r>
      <w:r w:rsidRPr="0059147C">
        <w:rPr>
          <w:sz w:val="28"/>
          <w:szCs w:val="28"/>
          <w:lang w:val="uk-UA"/>
        </w:rPr>
        <w:t xml:space="preserve">[Neurofibromatosis (NF1) and neuroleprosy: immunoreaction against pathologic Schwann-cells. Physiopathogenetic observations] [Article in Italian] </w:t>
      </w:r>
      <w:r>
        <w:rPr>
          <w:sz w:val="28"/>
          <w:szCs w:val="28"/>
          <w:lang w:val="en-US"/>
        </w:rPr>
        <w:t xml:space="preserve">/ </w:t>
      </w:r>
      <w:r w:rsidRPr="009E3D7C">
        <w:rPr>
          <w:sz w:val="28"/>
          <w:szCs w:val="28"/>
          <w:lang w:val="uk-UA"/>
        </w:rPr>
        <w:t xml:space="preserve">Gerosa P. L., Spinelli M., Giussani G. </w:t>
      </w:r>
      <w:r w:rsidRPr="0059147C">
        <w:rPr>
          <w:sz w:val="28"/>
          <w:szCs w:val="28"/>
          <w:lang w:val="uk-UA"/>
        </w:rPr>
        <w:t xml:space="preserve">// Minerva Med. 2001 Apr ;92 (2):89-97   </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sidRPr="0059147C">
        <w:rPr>
          <w:szCs w:val="28"/>
          <w:lang w:val="en-US"/>
        </w:rPr>
        <w:t>Gupta</w:t>
      </w:r>
      <w:r>
        <w:rPr>
          <w:szCs w:val="28"/>
          <w:lang w:val="en-US"/>
        </w:rPr>
        <w:t xml:space="preserve"> A.</w:t>
      </w:r>
      <w:r w:rsidRPr="0059147C">
        <w:rPr>
          <w:szCs w:val="28"/>
          <w:lang w:val="en-US"/>
        </w:rPr>
        <w:t xml:space="preserve"> Phase I study of thalidomide for the treatment of plexiform neurofibroma in patients with neurofibromatosis 1 (NF1) </w:t>
      </w:r>
      <w:r>
        <w:rPr>
          <w:szCs w:val="28"/>
          <w:lang w:val="en-US"/>
        </w:rPr>
        <w:t xml:space="preserve">/ </w:t>
      </w:r>
      <w:r w:rsidRPr="0059147C">
        <w:rPr>
          <w:szCs w:val="28"/>
          <w:lang w:val="en-US"/>
        </w:rPr>
        <w:t>Gupta A., Cohen B., H., Ruggieri P.A. // Neurology. – 2000. – Vol. 54 (suppl. 3)  - P.12-13.</w:t>
      </w:r>
    </w:p>
    <w:p w:rsidR="003B7973" w:rsidRPr="0059147C" w:rsidRDefault="003B7973" w:rsidP="00077D2F">
      <w:pPr>
        <w:pStyle w:val="ad"/>
        <w:numPr>
          <w:ilvl w:val="0"/>
          <w:numId w:val="33"/>
        </w:numPr>
        <w:tabs>
          <w:tab w:val="left" w:pos="900"/>
          <w:tab w:val="left" w:pos="1260"/>
        </w:tabs>
        <w:suppressAutoHyphens w:val="0"/>
        <w:autoSpaceDE w:val="0"/>
        <w:autoSpaceDN w:val="0"/>
        <w:spacing w:after="0" w:line="336" w:lineRule="auto"/>
        <w:jc w:val="both"/>
        <w:rPr>
          <w:sz w:val="32"/>
          <w:szCs w:val="32"/>
          <w:lang w:val="en-US"/>
        </w:rPr>
      </w:pPr>
      <w:r w:rsidRPr="003B7973">
        <w:rPr>
          <w:szCs w:val="28"/>
          <w:lang w:val="en-US"/>
        </w:rPr>
        <w:t>Hamilton S.J. Cardia</w:t>
      </w:r>
      <w:r w:rsidRPr="0059147C">
        <w:rPr>
          <w:szCs w:val="28"/>
        </w:rPr>
        <w:t>с</w:t>
      </w:r>
      <w:r w:rsidRPr="003B7973">
        <w:rPr>
          <w:szCs w:val="28"/>
          <w:lang w:val="en-US"/>
        </w:rPr>
        <w:t xml:space="preserve"> findings in an individual with neurofibromatosis 1 and sudden death </w:t>
      </w:r>
      <w:r>
        <w:rPr>
          <w:szCs w:val="28"/>
          <w:lang w:val="en-US"/>
        </w:rPr>
        <w:t xml:space="preserve">/ </w:t>
      </w:r>
      <w:r w:rsidRPr="003B7973">
        <w:rPr>
          <w:szCs w:val="28"/>
          <w:lang w:val="en-US"/>
        </w:rPr>
        <w:t>Hamilton S.J., Allard M.F., Friedman J.M. // Am.J.Med.Genet. – 2001. – Vol. 100, №2. – P.95-99.</w:t>
      </w:r>
    </w:p>
    <w:p w:rsidR="003B7973" w:rsidRPr="0059147C" w:rsidRDefault="003B7973" w:rsidP="00077D2F">
      <w:pPr>
        <w:pStyle w:val="ad"/>
        <w:numPr>
          <w:ilvl w:val="0"/>
          <w:numId w:val="33"/>
        </w:numPr>
        <w:tabs>
          <w:tab w:val="clear" w:pos="705"/>
          <w:tab w:val="left" w:pos="720"/>
          <w:tab w:val="left" w:pos="900"/>
        </w:tabs>
        <w:suppressAutoHyphens w:val="0"/>
        <w:autoSpaceDE w:val="0"/>
        <w:autoSpaceDN w:val="0"/>
        <w:spacing w:after="0" w:line="336" w:lineRule="auto"/>
        <w:jc w:val="both"/>
        <w:rPr>
          <w:sz w:val="32"/>
          <w:szCs w:val="32"/>
          <w:lang w:val="en-US"/>
        </w:rPr>
      </w:pPr>
      <w:r w:rsidRPr="003B7973">
        <w:rPr>
          <w:szCs w:val="28"/>
          <w:lang w:val="en-US"/>
        </w:rPr>
        <w:t xml:space="preserve">Jenkin D. Optic glioma in chilren: Surveillance, resection or radiation </w:t>
      </w:r>
      <w:r>
        <w:rPr>
          <w:szCs w:val="28"/>
          <w:lang w:val="en-US"/>
        </w:rPr>
        <w:t xml:space="preserve">/ </w:t>
      </w:r>
      <w:r w:rsidRPr="003B7973">
        <w:rPr>
          <w:szCs w:val="28"/>
          <w:lang w:val="en-US"/>
        </w:rPr>
        <w:t xml:space="preserve">Jenkin D., Angyalfi S., Becker L.E. // Int. J.Radiat. Oncol. </w:t>
      </w:r>
      <w:r w:rsidRPr="0059147C">
        <w:rPr>
          <w:szCs w:val="28"/>
        </w:rPr>
        <w:t>Biol. Phys. – 1993. – Vol. – P.215-225.</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Johnson M.</w:t>
      </w:r>
      <w:r w:rsidRPr="0059147C">
        <w:rPr>
          <w:sz w:val="28"/>
          <w:szCs w:val="28"/>
          <w:lang w:val="uk-UA"/>
        </w:rPr>
        <w:t xml:space="preserve"> Mast cell and lymporeticular infiltrates in.neurofibromas. Comparison with nerve sheath tumors.</w:t>
      </w:r>
      <w:r w:rsidRPr="00884E04">
        <w:rPr>
          <w:sz w:val="28"/>
          <w:szCs w:val="28"/>
          <w:lang w:val="uk-UA"/>
        </w:rPr>
        <w:t xml:space="preserve"> </w:t>
      </w:r>
      <w:r>
        <w:rPr>
          <w:sz w:val="28"/>
          <w:szCs w:val="28"/>
          <w:lang w:val="en-US"/>
        </w:rPr>
        <w:t xml:space="preserve">/ </w:t>
      </w:r>
      <w:r w:rsidRPr="0059147C">
        <w:rPr>
          <w:sz w:val="28"/>
          <w:szCs w:val="28"/>
          <w:lang w:val="uk-UA"/>
        </w:rPr>
        <w:t>Johnson M., Kamso-Pratt I.</w:t>
      </w:r>
      <w:r>
        <w:rPr>
          <w:sz w:val="28"/>
          <w:szCs w:val="28"/>
          <w:lang w:val="uk-UA"/>
        </w:rPr>
        <w:t>, Federspiel C.</w:t>
      </w:r>
      <w:r w:rsidRPr="0059147C">
        <w:rPr>
          <w:sz w:val="28"/>
          <w:szCs w:val="28"/>
          <w:lang w:val="uk-UA"/>
        </w:rPr>
        <w:t xml:space="preserve"> // Arch Pathol Lab Med. - 1989. – V.113(11). – P.1263-1270.</w:t>
      </w:r>
    </w:p>
    <w:p w:rsidR="003B7973" w:rsidRPr="00884E04" w:rsidRDefault="003B7973" w:rsidP="00077D2F">
      <w:pPr>
        <w:pStyle w:val="ad"/>
        <w:numPr>
          <w:ilvl w:val="0"/>
          <w:numId w:val="33"/>
        </w:numPr>
        <w:suppressAutoHyphens w:val="0"/>
        <w:autoSpaceDE w:val="0"/>
        <w:autoSpaceDN w:val="0"/>
        <w:spacing w:after="0" w:line="336" w:lineRule="auto"/>
        <w:jc w:val="both"/>
        <w:rPr>
          <w:szCs w:val="28"/>
        </w:rPr>
      </w:pPr>
      <w:r w:rsidRPr="0059147C">
        <w:rPr>
          <w:szCs w:val="28"/>
          <w:lang w:val="en-US"/>
        </w:rPr>
        <w:t>Jyzwiak</w:t>
      </w:r>
      <w:r w:rsidRPr="003B7973">
        <w:rPr>
          <w:szCs w:val="28"/>
          <w:lang w:val="en-US"/>
        </w:rPr>
        <w:t xml:space="preserve"> </w:t>
      </w:r>
      <w:r w:rsidRPr="0059147C">
        <w:rPr>
          <w:szCs w:val="28"/>
          <w:lang w:val="en-US"/>
        </w:rPr>
        <w:t>S</w:t>
      </w:r>
      <w:r w:rsidRPr="003B7973">
        <w:rPr>
          <w:szCs w:val="28"/>
          <w:lang w:val="en-US"/>
        </w:rPr>
        <w:t>.</w:t>
      </w:r>
      <w:r>
        <w:rPr>
          <w:szCs w:val="28"/>
          <w:lang w:val="en-US"/>
        </w:rPr>
        <w:t xml:space="preserve"> </w:t>
      </w:r>
      <w:r w:rsidRPr="0059147C">
        <w:rPr>
          <w:szCs w:val="28"/>
          <w:lang w:val="en-US"/>
        </w:rPr>
        <w:t>Phacomatoses</w:t>
      </w:r>
      <w:r w:rsidRPr="003B7973">
        <w:rPr>
          <w:szCs w:val="28"/>
          <w:lang w:val="en-US"/>
        </w:rPr>
        <w:t xml:space="preserve">: </w:t>
      </w:r>
      <w:r w:rsidRPr="0059147C">
        <w:rPr>
          <w:szCs w:val="28"/>
          <w:lang w:val="en-US"/>
        </w:rPr>
        <w:t>structural</w:t>
      </w:r>
      <w:r w:rsidRPr="003B7973">
        <w:rPr>
          <w:szCs w:val="28"/>
          <w:lang w:val="en-US"/>
        </w:rPr>
        <w:t xml:space="preserve"> </w:t>
      </w:r>
      <w:r w:rsidRPr="0059147C">
        <w:rPr>
          <w:szCs w:val="28"/>
          <w:lang w:val="en-US"/>
        </w:rPr>
        <w:t>substrate</w:t>
      </w:r>
      <w:r w:rsidRPr="003B7973">
        <w:rPr>
          <w:szCs w:val="28"/>
          <w:lang w:val="en-US"/>
        </w:rPr>
        <w:t xml:space="preserve"> </w:t>
      </w:r>
      <w:r w:rsidRPr="0059147C">
        <w:rPr>
          <w:szCs w:val="28"/>
          <w:lang w:val="en-US"/>
        </w:rPr>
        <w:t>of</w:t>
      </w:r>
      <w:r w:rsidRPr="003B7973">
        <w:rPr>
          <w:szCs w:val="28"/>
          <w:lang w:val="en-US"/>
        </w:rPr>
        <w:t xml:space="preserve"> </w:t>
      </w:r>
      <w:r w:rsidRPr="0059147C">
        <w:rPr>
          <w:szCs w:val="28"/>
          <w:lang w:val="en-US"/>
        </w:rPr>
        <w:t>epilepsy</w:t>
      </w:r>
      <w:r w:rsidRPr="003B7973">
        <w:rPr>
          <w:szCs w:val="28"/>
          <w:lang w:val="en-US"/>
        </w:rPr>
        <w:t xml:space="preserve"> / </w:t>
      </w:r>
      <w:r w:rsidRPr="0059147C">
        <w:rPr>
          <w:szCs w:val="28"/>
          <w:lang w:val="en-US"/>
        </w:rPr>
        <w:t>Jyzwiak</w:t>
      </w:r>
      <w:r w:rsidRPr="003B7973">
        <w:rPr>
          <w:szCs w:val="28"/>
          <w:lang w:val="en-US"/>
        </w:rPr>
        <w:t xml:space="preserve"> </w:t>
      </w:r>
      <w:r w:rsidRPr="0059147C">
        <w:rPr>
          <w:szCs w:val="28"/>
          <w:lang w:val="en-US"/>
        </w:rPr>
        <w:t>S</w:t>
      </w:r>
      <w:r w:rsidRPr="003B7973">
        <w:rPr>
          <w:szCs w:val="28"/>
          <w:lang w:val="en-US"/>
        </w:rPr>
        <w:t xml:space="preserve">., </w:t>
      </w:r>
      <w:r w:rsidRPr="0059147C">
        <w:rPr>
          <w:szCs w:val="28"/>
          <w:lang w:val="en-US"/>
        </w:rPr>
        <w:t>Kasprzyk</w:t>
      </w:r>
      <w:r w:rsidRPr="003B7973">
        <w:rPr>
          <w:szCs w:val="28"/>
          <w:lang w:val="en-US"/>
        </w:rPr>
        <w:t xml:space="preserve"> </w:t>
      </w:r>
      <w:r w:rsidRPr="0059147C">
        <w:rPr>
          <w:szCs w:val="28"/>
          <w:lang w:val="en-US"/>
        </w:rPr>
        <w:t>Obara</w:t>
      </w:r>
      <w:r w:rsidRPr="003B7973">
        <w:rPr>
          <w:szCs w:val="28"/>
          <w:lang w:val="en-US"/>
        </w:rPr>
        <w:t xml:space="preserve"> </w:t>
      </w:r>
      <w:r w:rsidRPr="0059147C">
        <w:rPr>
          <w:szCs w:val="28"/>
          <w:lang w:val="en-US"/>
        </w:rPr>
        <w:t>J</w:t>
      </w:r>
      <w:r w:rsidRPr="003B7973">
        <w:rPr>
          <w:szCs w:val="28"/>
          <w:lang w:val="en-US"/>
        </w:rPr>
        <w:t xml:space="preserve">., </w:t>
      </w:r>
      <w:r w:rsidRPr="0059147C">
        <w:rPr>
          <w:szCs w:val="28"/>
          <w:lang w:val="en-US"/>
        </w:rPr>
        <w:t>Domanska</w:t>
      </w:r>
      <w:r w:rsidRPr="003B7973">
        <w:rPr>
          <w:szCs w:val="28"/>
          <w:lang w:val="en-US"/>
        </w:rPr>
        <w:t xml:space="preserve"> </w:t>
      </w:r>
      <w:r w:rsidRPr="0059147C">
        <w:rPr>
          <w:szCs w:val="28"/>
          <w:lang w:val="en-US"/>
        </w:rPr>
        <w:t>Pakie</w:t>
      </w:r>
      <w:r w:rsidRPr="003B7973">
        <w:rPr>
          <w:szCs w:val="28"/>
          <w:lang w:val="en-US"/>
        </w:rPr>
        <w:t xml:space="preserve"> </w:t>
      </w:r>
      <w:r w:rsidRPr="0059147C">
        <w:rPr>
          <w:szCs w:val="28"/>
          <w:lang w:val="en-US"/>
        </w:rPr>
        <w:t>D</w:t>
      </w:r>
      <w:r w:rsidRPr="003B7973">
        <w:rPr>
          <w:szCs w:val="28"/>
          <w:lang w:val="en-US"/>
        </w:rPr>
        <w:t xml:space="preserve"> // </w:t>
      </w:r>
      <w:r w:rsidRPr="0059147C">
        <w:rPr>
          <w:szCs w:val="28"/>
          <w:lang w:val="en-US"/>
        </w:rPr>
        <w:t>Neurol</w:t>
      </w:r>
      <w:r w:rsidRPr="003B7973">
        <w:rPr>
          <w:szCs w:val="28"/>
          <w:lang w:val="en-US"/>
        </w:rPr>
        <w:t xml:space="preserve">. </w:t>
      </w:r>
      <w:r w:rsidRPr="0059147C">
        <w:rPr>
          <w:szCs w:val="28"/>
          <w:lang w:val="en-US"/>
        </w:rPr>
        <w:t>Neurochir</w:t>
      </w:r>
      <w:r w:rsidRPr="00884E04">
        <w:rPr>
          <w:szCs w:val="28"/>
        </w:rPr>
        <w:t xml:space="preserve">. </w:t>
      </w:r>
      <w:r w:rsidRPr="0059147C">
        <w:rPr>
          <w:szCs w:val="28"/>
          <w:lang w:val="en-US"/>
        </w:rPr>
        <w:t>Pol</w:t>
      </w:r>
      <w:r w:rsidRPr="00884E04">
        <w:rPr>
          <w:szCs w:val="28"/>
        </w:rPr>
        <w:t xml:space="preserve">. – 2000. – </w:t>
      </w:r>
      <w:r w:rsidRPr="0059147C">
        <w:rPr>
          <w:szCs w:val="28"/>
          <w:lang w:val="en-US"/>
        </w:rPr>
        <w:t>T</w:t>
      </w:r>
      <w:r w:rsidRPr="00884E04">
        <w:rPr>
          <w:szCs w:val="28"/>
        </w:rPr>
        <w:t xml:space="preserve">.33, </w:t>
      </w:r>
      <w:r w:rsidRPr="0059147C">
        <w:rPr>
          <w:szCs w:val="28"/>
          <w:lang w:val="en-US"/>
        </w:rPr>
        <w:t>Suppl</w:t>
      </w:r>
      <w:r w:rsidRPr="00884E04">
        <w:rPr>
          <w:szCs w:val="28"/>
        </w:rPr>
        <w:t xml:space="preserve"> </w:t>
      </w:r>
      <w:r w:rsidRPr="0059147C">
        <w:rPr>
          <w:szCs w:val="28"/>
          <w:lang w:val="en-US"/>
        </w:rPr>
        <w:t>l</w:t>
      </w:r>
      <w:r w:rsidRPr="00884E04">
        <w:rPr>
          <w:szCs w:val="28"/>
        </w:rPr>
        <w:t xml:space="preserve">. – </w:t>
      </w:r>
      <w:r w:rsidRPr="0059147C">
        <w:rPr>
          <w:szCs w:val="28"/>
          <w:lang w:val="en-US"/>
        </w:rPr>
        <w:t>S</w:t>
      </w:r>
      <w:r w:rsidRPr="00884E04">
        <w:rPr>
          <w:szCs w:val="28"/>
        </w:rPr>
        <w:t>.243-251.</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sidRPr="0059147C">
        <w:rPr>
          <w:szCs w:val="28"/>
          <w:lang w:val="en-US"/>
        </w:rPr>
        <w:lastRenderedPageBreak/>
        <w:t>Karnes P.S. Neurofibromatosis: a common neurocutaneous disorder</w:t>
      </w:r>
      <w:r w:rsidRPr="00884E04">
        <w:rPr>
          <w:szCs w:val="28"/>
          <w:lang w:val="en-US"/>
        </w:rPr>
        <w:t xml:space="preserve"> </w:t>
      </w:r>
      <w:r>
        <w:rPr>
          <w:szCs w:val="28"/>
          <w:lang w:val="en-US"/>
        </w:rPr>
        <w:t xml:space="preserve">/ </w:t>
      </w:r>
      <w:r w:rsidRPr="0059147C">
        <w:rPr>
          <w:szCs w:val="28"/>
          <w:lang w:val="en-US"/>
        </w:rPr>
        <w:t xml:space="preserve">Karnes P.S.  // Mayo Clin. Proc. – 1998. – Vol. 73, </w:t>
      </w:r>
      <w:r w:rsidRPr="0059147C">
        <w:rPr>
          <w:szCs w:val="28"/>
        </w:rPr>
        <w:t>№</w:t>
      </w:r>
      <w:r w:rsidRPr="0059147C">
        <w:rPr>
          <w:szCs w:val="28"/>
          <w:lang w:val="en-US"/>
        </w:rPr>
        <w:t xml:space="preserve">11. – P.1071-1076. </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Pr>
          <w:szCs w:val="28"/>
          <w:lang w:val="en-US"/>
        </w:rPr>
        <w:t>Keutel C.</w:t>
      </w:r>
      <w:r w:rsidRPr="0059147C">
        <w:rPr>
          <w:szCs w:val="28"/>
          <w:lang w:val="en-US"/>
        </w:rPr>
        <w:t xml:space="preserve"> Oral, facial and cranial manifestations of von Recklinghausen neurofibromatosis (NF) </w:t>
      </w:r>
      <w:r>
        <w:rPr>
          <w:szCs w:val="28"/>
          <w:lang w:val="en-US"/>
        </w:rPr>
        <w:t>/ Keutel C., Vees B., Krimmel M.</w:t>
      </w:r>
      <w:r w:rsidRPr="0059147C">
        <w:rPr>
          <w:szCs w:val="28"/>
          <w:lang w:val="en-US"/>
        </w:rPr>
        <w:t xml:space="preserve"> // Mund Kiefer Gesichtschir. – 1997. – Vol. 1, </w:t>
      </w:r>
      <w:r w:rsidRPr="003B7973">
        <w:rPr>
          <w:szCs w:val="28"/>
          <w:lang w:val="en-US"/>
        </w:rPr>
        <w:t>№</w:t>
      </w:r>
      <w:r w:rsidRPr="0059147C">
        <w:rPr>
          <w:szCs w:val="28"/>
          <w:lang w:val="en-US"/>
        </w:rPr>
        <w:t xml:space="preserve">5. – P.268-271. </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en-US"/>
        </w:rPr>
        <w:t>Klaschka F. Oral enzymes – New approach to cancer treatment: Immunological concepts for general and clinical practice; Complementary cancer treatment. – Grafelfing: 1996. – 220p.</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sidRPr="0059147C">
        <w:rPr>
          <w:szCs w:val="28"/>
          <w:lang w:val="en-US"/>
        </w:rPr>
        <w:t xml:space="preserve">Korf B.R. Malignancy in neurofibromatosis type 1 </w:t>
      </w:r>
      <w:r>
        <w:rPr>
          <w:szCs w:val="28"/>
          <w:lang w:val="en-US"/>
        </w:rPr>
        <w:t xml:space="preserve">/ </w:t>
      </w:r>
      <w:r w:rsidRPr="0059147C">
        <w:rPr>
          <w:szCs w:val="28"/>
          <w:lang w:val="en-US"/>
        </w:rPr>
        <w:t xml:space="preserve">Korf B.R. // Oncologist. – 2000. – Vol. 5, </w:t>
      </w:r>
      <w:r w:rsidRPr="003B7973">
        <w:rPr>
          <w:szCs w:val="28"/>
          <w:lang w:val="en-US"/>
        </w:rPr>
        <w:t>№</w:t>
      </w:r>
      <w:r w:rsidRPr="0059147C">
        <w:rPr>
          <w:szCs w:val="28"/>
          <w:lang w:val="en-US"/>
        </w:rPr>
        <w:t>6. – P.477-485.</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en-US"/>
        </w:rPr>
        <w:t>Lamme</w:t>
      </w:r>
      <w:r>
        <w:rPr>
          <w:sz w:val="28"/>
          <w:szCs w:val="28"/>
          <w:lang w:val="en-US"/>
        </w:rPr>
        <w:t xml:space="preserve">rt M. </w:t>
      </w:r>
      <w:r w:rsidRPr="0059147C">
        <w:rPr>
          <w:sz w:val="28"/>
          <w:szCs w:val="28"/>
          <w:lang w:val="en-US"/>
        </w:rPr>
        <w:t xml:space="preserve">Prevalence of neurofibromatosis 1 in German children at elementary school enrollment </w:t>
      </w:r>
      <w:r>
        <w:rPr>
          <w:sz w:val="28"/>
          <w:szCs w:val="28"/>
          <w:lang w:val="en-US"/>
        </w:rPr>
        <w:t xml:space="preserve">/ </w:t>
      </w:r>
      <w:r w:rsidRPr="0059147C">
        <w:rPr>
          <w:sz w:val="28"/>
          <w:szCs w:val="28"/>
          <w:lang w:val="en-US"/>
        </w:rPr>
        <w:t>Lamme</w:t>
      </w:r>
      <w:r>
        <w:rPr>
          <w:sz w:val="28"/>
          <w:szCs w:val="28"/>
          <w:lang w:val="en-US"/>
        </w:rPr>
        <w:t xml:space="preserve">rt M., Friedman J.M., Kluwe L. </w:t>
      </w:r>
      <w:r w:rsidRPr="0059147C">
        <w:rPr>
          <w:sz w:val="28"/>
          <w:szCs w:val="28"/>
          <w:lang w:val="en-US"/>
        </w:rPr>
        <w:t xml:space="preserve">// Arch. Dermatol. – 2005. – Vol.141. - </w:t>
      </w:r>
      <w:r w:rsidRPr="0059147C">
        <w:rPr>
          <w:sz w:val="28"/>
          <w:szCs w:val="28"/>
          <w:lang w:val="uk-UA"/>
        </w:rPr>
        <w:t>№</w:t>
      </w:r>
      <w:r w:rsidRPr="0059147C">
        <w:rPr>
          <w:sz w:val="28"/>
          <w:szCs w:val="28"/>
          <w:lang w:val="en-US"/>
        </w:rPr>
        <w:t>1. – P.71-74.</w:t>
      </w:r>
    </w:p>
    <w:p w:rsidR="003B7973" w:rsidRPr="0059147C" w:rsidRDefault="003B7973" w:rsidP="00077D2F">
      <w:pPr>
        <w:numPr>
          <w:ilvl w:val="0"/>
          <w:numId w:val="33"/>
        </w:numPr>
        <w:spacing w:after="0" w:line="336" w:lineRule="auto"/>
        <w:jc w:val="both"/>
        <w:rPr>
          <w:sz w:val="28"/>
          <w:szCs w:val="28"/>
          <w:lang w:val="uk-UA"/>
        </w:rPr>
      </w:pPr>
      <w:r>
        <w:rPr>
          <w:sz w:val="28"/>
          <w:szCs w:val="28"/>
          <w:lang w:val="uk-UA"/>
        </w:rPr>
        <w:t>Lott I.T.</w:t>
      </w:r>
      <w:r w:rsidRPr="0059147C">
        <w:rPr>
          <w:sz w:val="28"/>
          <w:szCs w:val="28"/>
          <w:lang w:val="uk-UA"/>
        </w:rPr>
        <w:t xml:space="preserve"> Neuropathological findings and the biology of neurofibromatosis</w:t>
      </w:r>
      <w:r>
        <w:rPr>
          <w:sz w:val="28"/>
          <w:szCs w:val="28"/>
          <w:lang w:val="en-US"/>
        </w:rPr>
        <w:t xml:space="preserve"> /</w:t>
      </w:r>
      <w:r w:rsidRPr="0059147C">
        <w:rPr>
          <w:sz w:val="28"/>
          <w:szCs w:val="28"/>
          <w:lang w:val="uk-UA"/>
        </w:rPr>
        <w:t xml:space="preserve"> Lott I.T., Richardson E.P. // Advances of Neurology. – 1981. - №29. – P.23-32.</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McKusick V.A. Mendelian Inheritance in Man: Catalogs of autosomal dominant, atosomal recessive and X-linked phenotypes. – Baltimore and London: 1990. – 2028 p. Internet-версія: www.ncbi.nlm.nih.gov/omim</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McKusick V.A. Анатомия человеческого генома. Нео-Везалианские основы медицины 21 века.</w:t>
      </w:r>
      <w:r w:rsidRPr="00884E04">
        <w:rPr>
          <w:sz w:val="28"/>
          <w:szCs w:val="28"/>
          <w:lang w:val="uk-UA"/>
        </w:rPr>
        <w:t xml:space="preserve"> </w:t>
      </w:r>
      <w:r w:rsidRPr="00884E04">
        <w:rPr>
          <w:sz w:val="28"/>
          <w:szCs w:val="28"/>
        </w:rPr>
        <w:t xml:space="preserve">/ </w:t>
      </w:r>
      <w:r w:rsidRPr="0059147C">
        <w:rPr>
          <w:sz w:val="28"/>
          <w:szCs w:val="28"/>
          <w:lang w:val="uk-UA"/>
        </w:rPr>
        <w:t>McKusick V.A.  //</w:t>
      </w:r>
      <w:r>
        <w:rPr>
          <w:sz w:val="28"/>
          <w:szCs w:val="28"/>
          <w:lang w:val="en-US"/>
        </w:rPr>
        <w:t xml:space="preserve"> </w:t>
      </w:r>
      <w:r w:rsidRPr="0059147C">
        <w:rPr>
          <w:sz w:val="28"/>
          <w:szCs w:val="28"/>
          <w:lang w:val="uk-UA"/>
        </w:rPr>
        <w:t>Новости медицины и фармации. – 2004. - №9. – С.18 – 19.</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Montagu A. The Elephant Man: A Study in Human Dignity. — E. P. Dutton, 1971</w:t>
      </w:r>
      <w:r w:rsidRPr="0059147C">
        <w:rPr>
          <w:sz w:val="28"/>
          <w:szCs w:val="28"/>
          <w:lang w:val="en-US"/>
        </w:rPr>
        <w:t>/</w:t>
      </w:r>
    </w:p>
    <w:p w:rsidR="003B7973" w:rsidRPr="0059147C" w:rsidRDefault="003B7973" w:rsidP="00077D2F">
      <w:pPr>
        <w:numPr>
          <w:ilvl w:val="0"/>
          <w:numId w:val="33"/>
        </w:numPr>
        <w:spacing w:after="0" w:line="336" w:lineRule="auto"/>
        <w:jc w:val="both"/>
        <w:rPr>
          <w:sz w:val="28"/>
          <w:szCs w:val="28"/>
          <w:lang w:val="uk-UA"/>
        </w:rPr>
      </w:pPr>
      <w:r w:rsidRPr="0059147C">
        <w:rPr>
          <w:sz w:val="28"/>
          <w:szCs w:val="28"/>
          <w:lang w:val="uk-UA"/>
        </w:rPr>
        <w:t>National Institutes of Health Consensus Development Conference. Neurofibromatosis. Conference Statement. // Archives of Neurology. – 1988. - №45. – P.575-578.</w:t>
      </w:r>
    </w:p>
    <w:p w:rsidR="003B7973" w:rsidRPr="0059147C" w:rsidRDefault="003B7973" w:rsidP="00077D2F">
      <w:pPr>
        <w:numPr>
          <w:ilvl w:val="0"/>
          <w:numId w:val="33"/>
        </w:numPr>
        <w:autoSpaceDE w:val="0"/>
        <w:autoSpaceDN w:val="0"/>
        <w:adjustRightInd w:val="0"/>
        <w:spacing w:after="0" w:line="336" w:lineRule="auto"/>
        <w:jc w:val="both"/>
        <w:rPr>
          <w:sz w:val="28"/>
          <w:szCs w:val="28"/>
          <w:lang w:val="en-US"/>
        </w:rPr>
      </w:pPr>
      <w:r w:rsidRPr="00884E04">
        <w:rPr>
          <w:sz w:val="28"/>
          <w:szCs w:val="28"/>
          <w:lang w:val="es-ES_tradnl"/>
        </w:rPr>
        <w:t>Pawlotsky Y</w:t>
      </w:r>
      <w:r w:rsidRPr="0059147C">
        <w:rPr>
          <w:sz w:val="28"/>
          <w:szCs w:val="28"/>
          <w:lang w:val="uk-UA"/>
        </w:rPr>
        <w:t>.</w:t>
      </w:r>
      <w:r w:rsidRPr="00884E04">
        <w:rPr>
          <w:sz w:val="28"/>
          <w:szCs w:val="28"/>
          <w:lang w:val="es-ES_tradnl"/>
        </w:rPr>
        <w:t xml:space="preserve">  Vitesse de sédimentation et Sigma VS en médecine interne. </w:t>
      </w:r>
      <w:r w:rsidRPr="0059147C">
        <w:rPr>
          <w:sz w:val="28"/>
          <w:szCs w:val="28"/>
          <w:lang w:val="en-GB"/>
        </w:rPr>
        <w:t>Pawlotsky Y</w:t>
      </w:r>
      <w:r w:rsidRPr="0059147C">
        <w:rPr>
          <w:sz w:val="28"/>
          <w:szCs w:val="28"/>
          <w:lang w:val="uk-UA"/>
        </w:rPr>
        <w:t>.</w:t>
      </w:r>
      <w:r>
        <w:rPr>
          <w:sz w:val="28"/>
          <w:szCs w:val="28"/>
          <w:lang w:val="en-GB"/>
        </w:rPr>
        <w:t xml:space="preserve"> </w:t>
      </w:r>
      <w:r w:rsidRPr="0059147C">
        <w:rPr>
          <w:sz w:val="28"/>
          <w:szCs w:val="28"/>
          <w:lang w:val="en-GB"/>
        </w:rPr>
        <w:t xml:space="preserve"> </w:t>
      </w:r>
      <w:r>
        <w:rPr>
          <w:sz w:val="28"/>
          <w:szCs w:val="28"/>
          <w:lang w:val="en-GB"/>
        </w:rPr>
        <w:t>/</w:t>
      </w:r>
      <w:r w:rsidRPr="0059147C">
        <w:rPr>
          <w:sz w:val="28"/>
          <w:szCs w:val="28"/>
          <w:lang w:val="en-GB"/>
        </w:rPr>
        <w:t xml:space="preserve"> Ann Med </w:t>
      </w:r>
      <w:r w:rsidRPr="0059147C">
        <w:rPr>
          <w:sz w:val="28"/>
          <w:szCs w:val="28"/>
        </w:rPr>
        <w:t>Interne (Paris). 1976;127:698-702.</w:t>
      </w:r>
    </w:p>
    <w:p w:rsidR="003B7973" w:rsidRPr="0059147C" w:rsidRDefault="003B7973" w:rsidP="00077D2F">
      <w:pPr>
        <w:numPr>
          <w:ilvl w:val="0"/>
          <w:numId w:val="33"/>
        </w:numPr>
        <w:tabs>
          <w:tab w:val="left" w:pos="900"/>
        </w:tabs>
        <w:autoSpaceDE w:val="0"/>
        <w:autoSpaceDN w:val="0"/>
        <w:adjustRightInd w:val="0"/>
        <w:spacing w:after="0" w:line="336" w:lineRule="auto"/>
        <w:jc w:val="both"/>
        <w:rPr>
          <w:sz w:val="28"/>
          <w:szCs w:val="28"/>
          <w:lang w:val="en-US"/>
        </w:rPr>
      </w:pPr>
      <w:r w:rsidRPr="0059147C">
        <w:rPr>
          <w:sz w:val="28"/>
          <w:szCs w:val="28"/>
          <w:lang w:val="en-GB"/>
        </w:rPr>
        <w:t>Pawlotsky Y</w:t>
      </w:r>
      <w:r w:rsidRPr="0059147C">
        <w:rPr>
          <w:sz w:val="28"/>
          <w:szCs w:val="28"/>
          <w:lang w:val="en-US"/>
        </w:rPr>
        <w:t xml:space="preserve">. </w:t>
      </w:r>
      <w:r w:rsidRPr="0059147C">
        <w:rPr>
          <w:sz w:val="28"/>
          <w:szCs w:val="28"/>
        </w:rPr>
        <w:sym w:font="Symbol" w:char="F053"/>
      </w:r>
      <w:r w:rsidRPr="0059147C">
        <w:rPr>
          <w:sz w:val="28"/>
          <w:szCs w:val="28"/>
          <w:lang w:val="en-US"/>
        </w:rPr>
        <w:t xml:space="preserve"> </w:t>
      </w:r>
      <w:r w:rsidRPr="0059147C">
        <w:rPr>
          <w:sz w:val="28"/>
          <w:szCs w:val="28"/>
          <w:lang w:val="en-GB"/>
        </w:rPr>
        <w:t>ESR: An Erythrocyte Sedimentation Rate Adjusted for the Hematocrit and Hemoglobin Concentration</w:t>
      </w:r>
      <w:r w:rsidRPr="0059147C">
        <w:rPr>
          <w:sz w:val="28"/>
          <w:szCs w:val="28"/>
          <w:lang w:val="en-US"/>
        </w:rPr>
        <w:t xml:space="preserve"> </w:t>
      </w:r>
      <w:r>
        <w:rPr>
          <w:sz w:val="28"/>
          <w:szCs w:val="28"/>
          <w:lang w:val="en-US"/>
        </w:rPr>
        <w:t xml:space="preserve">/ </w:t>
      </w:r>
      <w:r w:rsidRPr="0059147C">
        <w:rPr>
          <w:sz w:val="28"/>
          <w:szCs w:val="28"/>
          <w:lang w:val="en-GB"/>
        </w:rPr>
        <w:t>Pawlotsky Y</w:t>
      </w:r>
      <w:r w:rsidRPr="0059147C">
        <w:rPr>
          <w:sz w:val="28"/>
          <w:szCs w:val="28"/>
          <w:lang w:val="en-US"/>
        </w:rPr>
        <w:t xml:space="preserve">. // </w:t>
      </w:r>
      <w:r w:rsidRPr="0059147C">
        <w:rPr>
          <w:sz w:val="28"/>
          <w:szCs w:val="28"/>
          <w:lang w:val="en-GB"/>
        </w:rPr>
        <w:t>Am J Clin Pathol 2004;122:802-810</w:t>
      </w:r>
    </w:p>
    <w:p w:rsidR="003B7973" w:rsidRPr="0059147C" w:rsidRDefault="003B7973" w:rsidP="00077D2F">
      <w:pPr>
        <w:numPr>
          <w:ilvl w:val="0"/>
          <w:numId w:val="33"/>
        </w:numPr>
        <w:tabs>
          <w:tab w:val="left" w:pos="900"/>
        </w:tabs>
        <w:spacing w:after="0" w:line="336" w:lineRule="auto"/>
        <w:jc w:val="both"/>
        <w:rPr>
          <w:sz w:val="28"/>
          <w:szCs w:val="28"/>
          <w:lang w:val="uk-UA"/>
        </w:rPr>
      </w:pPr>
      <w:r w:rsidRPr="0059147C">
        <w:rPr>
          <w:sz w:val="28"/>
          <w:szCs w:val="28"/>
          <w:lang w:val="uk-UA"/>
        </w:rPr>
        <w:lastRenderedPageBreak/>
        <w:t>Recklinghausen F.D., von. Über die multiplen Fibromen der Haut und ibre Beziehung zu den multiplen Neuromen.-B.:1882.</w:t>
      </w:r>
    </w:p>
    <w:p w:rsidR="003B7973" w:rsidRPr="0059147C" w:rsidRDefault="003B7973" w:rsidP="00077D2F">
      <w:pPr>
        <w:numPr>
          <w:ilvl w:val="0"/>
          <w:numId w:val="33"/>
        </w:numPr>
        <w:tabs>
          <w:tab w:val="left" w:pos="900"/>
        </w:tabs>
        <w:spacing w:after="0" w:line="336" w:lineRule="auto"/>
        <w:jc w:val="both"/>
        <w:rPr>
          <w:sz w:val="28"/>
          <w:szCs w:val="28"/>
          <w:lang w:val="uk-UA"/>
        </w:rPr>
      </w:pPr>
      <w:r w:rsidRPr="0059147C">
        <w:rPr>
          <w:sz w:val="28"/>
          <w:szCs w:val="28"/>
          <w:lang w:val="uk-UA"/>
        </w:rPr>
        <w:t xml:space="preserve">Riccardi V.M. Von Recklinghausen neurofibromatosis. </w:t>
      </w:r>
      <w:r>
        <w:rPr>
          <w:sz w:val="28"/>
          <w:szCs w:val="28"/>
          <w:lang w:val="en-US"/>
        </w:rPr>
        <w:t xml:space="preserve">/ </w:t>
      </w:r>
      <w:r w:rsidRPr="0059147C">
        <w:rPr>
          <w:sz w:val="28"/>
          <w:szCs w:val="28"/>
          <w:lang w:val="uk-UA"/>
        </w:rPr>
        <w:t>Riccardi V.M. //</w:t>
      </w:r>
      <w:r>
        <w:rPr>
          <w:sz w:val="28"/>
          <w:szCs w:val="28"/>
          <w:lang w:val="en-US"/>
        </w:rPr>
        <w:t xml:space="preserve"> </w:t>
      </w:r>
      <w:r w:rsidRPr="0059147C">
        <w:rPr>
          <w:sz w:val="28"/>
          <w:szCs w:val="28"/>
          <w:lang w:val="uk-UA"/>
        </w:rPr>
        <w:t>New England Journal of Medicine. – 1981. - №305(27). – P.1617-1627.</w:t>
      </w:r>
    </w:p>
    <w:p w:rsidR="003B7973" w:rsidRPr="0059147C" w:rsidRDefault="003B7973" w:rsidP="00077D2F">
      <w:pPr>
        <w:numPr>
          <w:ilvl w:val="0"/>
          <w:numId w:val="33"/>
        </w:numPr>
        <w:tabs>
          <w:tab w:val="left" w:pos="900"/>
        </w:tabs>
        <w:spacing w:after="0" w:line="336" w:lineRule="auto"/>
        <w:jc w:val="both"/>
        <w:rPr>
          <w:sz w:val="28"/>
          <w:szCs w:val="28"/>
          <w:lang w:val="uk-UA"/>
        </w:rPr>
      </w:pPr>
      <w:r>
        <w:rPr>
          <w:sz w:val="28"/>
          <w:szCs w:val="28"/>
          <w:lang w:val="uk-UA"/>
        </w:rPr>
        <w:t>Roleau G.A</w:t>
      </w:r>
      <w:r>
        <w:rPr>
          <w:sz w:val="28"/>
          <w:szCs w:val="28"/>
          <w:lang w:val="en-US"/>
        </w:rPr>
        <w:t xml:space="preserve">. </w:t>
      </w:r>
      <w:r w:rsidRPr="0059147C">
        <w:rPr>
          <w:sz w:val="28"/>
          <w:szCs w:val="28"/>
          <w:lang w:val="uk-UA"/>
        </w:rPr>
        <w:t xml:space="preserve">Genetic linkage of bilateral acoustic neurofibromatosis to DNA marker on chromosome 22. </w:t>
      </w:r>
      <w:r>
        <w:rPr>
          <w:sz w:val="28"/>
          <w:szCs w:val="28"/>
          <w:lang w:val="en-US"/>
        </w:rPr>
        <w:t xml:space="preserve">/ </w:t>
      </w:r>
      <w:r w:rsidRPr="0059147C">
        <w:rPr>
          <w:sz w:val="28"/>
          <w:szCs w:val="28"/>
          <w:lang w:val="uk-UA"/>
        </w:rPr>
        <w:t xml:space="preserve">Roleau G.A., Wertelecki W., </w:t>
      </w:r>
      <w:r>
        <w:rPr>
          <w:sz w:val="28"/>
          <w:szCs w:val="28"/>
          <w:lang w:val="uk-UA"/>
        </w:rPr>
        <w:t>Haines J.L.</w:t>
      </w:r>
      <w:r>
        <w:rPr>
          <w:sz w:val="28"/>
          <w:szCs w:val="28"/>
          <w:lang w:val="en-US"/>
        </w:rPr>
        <w:t xml:space="preserve"> </w:t>
      </w:r>
      <w:r w:rsidRPr="0059147C">
        <w:rPr>
          <w:sz w:val="28"/>
          <w:szCs w:val="28"/>
          <w:lang w:val="uk-UA"/>
        </w:rPr>
        <w:t>// Nature. – 1987. – №329. – P.246-248.</w:t>
      </w:r>
    </w:p>
    <w:p w:rsidR="003B7973" w:rsidRPr="0059147C" w:rsidRDefault="003B7973" w:rsidP="00077D2F">
      <w:pPr>
        <w:numPr>
          <w:ilvl w:val="0"/>
          <w:numId w:val="33"/>
        </w:numPr>
        <w:tabs>
          <w:tab w:val="left" w:pos="900"/>
        </w:tabs>
        <w:spacing w:after="0" w:line="336" w:lineRule="auto"/>
        <w:jc w:val="both"/>
        <w:rPr>
          <w:sz w:val="28"/>
          <w:szCs w:val="28"/>
          <w:lang w:val="uk-UA"/>
        </w:rPr>
      </w:pPr>
      <w:r w:rsidRPr="0059147C">
        <w:rPr>
          <w:sz w:val="28"/>
          <w:szCs w:val="28"/>
          <w:lang w:val="uk-UA"/>
        </w:rPr>
        <w:t xml:space="preserve">Rubenstein </w:t>
      </w:r>
      <w:r>
        <w:rPr>
          <w:sz w:val="28"/>
          <w:szCs w:val="28"/>
          <w:lang w:val="uk-UA"/>
        </w:rPr>
        <w:t>A.E.</w:t>
      </w:r>
      <w:r>
        <w:rPr>
          <w:sz w:val="28"/>
          <w:szCs w:val="28"/>
          <w:lang w:val="en-US"/>
        </w:rPr>
        <w:t xml:space="preserve"> </w:t>
      </w:r>
      <w:r w:rsidRPr="0059147C">
        <w:rPr>
          <w:sz w:val="28"/>
          <w:szCs w:val="28"/>
          <w:lang w:val="uk-UA"/>
        </w:rPr>
        <w:t>Neurological aspects of neurofibromatosis.</w:t>
      </w:r>
      <w:r w:rsidRPr="00884E04">
        <w:rPr>
          <w:sz w:val="28"/>
          <w:szCs w:val="28"/>
          <w:lang w:val="uk-UA"/>
        </w:rPr>
        <w:t xml:space="preserve"> </w:t>
      </w:r>
      <w:r>
        <w:rPr>
          <w:sz w:val="28"/>
          <w:szCs w:val="28"/>
          <w:lang w:val="en-US"/>
        </w:rPr>
        <w:t xml:space="preserve">/ </w:t>
      </w:r>
      <w:r w:rsidRPr="0059147C">
        <w:rPr>
          <w:sz w:val="28"/>
          <w:szCs w:val="28"/>
          <w:lang w:val="uk-UA"/>
        </w:rPr>
        <w:t xml:space="preserve">Rubenstein </w:t>
      </w:r>
      <w:r>
        <w:rPr>
          <w:sz w:val="28"/>
          <w:szCs w:val="28"/>
          <w:lang w:val="uk-UA"/>
        </w:rPr>
        <w:t>A.E., Mytilineau C., Yahr M.D.</w:t>
      </w:r>
      <w:r>
        <w:rPr>
          <w:sz w:val="28"/>
          <w:szCs w:val="28"/>
          <w:lang w:val="en-US"/>
        </w:rPr>
        <w:t xml:space="preserve"> </w:t>
      </w:r>
      <w:r w:rsidRPr="0059147C">
        <w:rPr>
          <w:sz w:val="28"/>
          <w:szCs w:val="28"/>
          <w:lang w:val="uk-UA"/>
        </w:rPr>
        <w:t xml:space="preserve"> // Advances of Neurology. – 1981. - №29. – P.11-21.</w:t>
      </w:r>
    </w:p>
    <w:p w:rsidR="003B7973" w:rsidRPr="0059147C" w:rsidRDefault="003B7973" w:rsidP="00077D2F">
      <w:pPr>
        <w:numPr>
          <w:ilvl w:val="0"/>
          <w:numId w:val="33"/>
        </w:numPr>
        <w:tabs>
          <w:tab w:val="left" w:pos="900"/>
        </w:tabs>
        <w:spacing w:after="0" w:line="336" w:lineRule="auto"/>
        <w:jc w:val="both"/>
        <w:rPr>
          <w:sz w:val="28"/>
          <w:szCs w:val="28"/>
          <w:lang w:val="uk-UA"/>
        </w:rPr>
      </w:pPr>
      <w:r>
        <w:rPr>
          <w:sz w:val="28"/>
          <w:szCs w:val="28"/>
          <w:lang w:val="uk-UA"/>
        </w:rPr>
        <w:t>Ruggieri M.</w:t>
      </w:r>
      <w:r w:rsidRPr="0059147C">
        <w:rPr>
          <w:sz w:val="28"/>
          <w:szCs w:val="28"/>
          <w:lang w:val="uk-UA"/>
        </w:rPr>
        <w:t xml:space="preserve"> The neurofibromatoses. An overview </w:t>
      </w:r>
      <w:r>
        <w:rPr>
          <w:sz w:val="28"/>
          <w:szCs w:val="28"/>
          <w:lang w:val="en-US"/>
        </w:rPr>
        <w:t xml:space="preserve">/ </w:t>
      </w:r>
      <w:r w:rsidRPr="0059147C">
        <w:rPr>
          <w:sz w:val="28"/>
          <w:szCs w:val="28"/>
          <w:lang w:val="uk-UA"/>
        </w:rPr>
        <w:t>Ruggieri M., Huson S.M. //</w:t>
      </w:r>
      <w:r w:rsidRPr="0059147C">
        <w:rPr>
          <w:sz w:val="28"/>
          <w:szCs w:val="28"/>
          <w:lang w:val="en-US"/>
        </w:rPr>
        <w:t xml:space="preserve"> </w:t>
      </w:r>
      <w:r w:rsidRPr="0059147C">
        <w:rPr>
          <w:sz w:val="28"/>
          <w:szCs w:val="28"/>
          <w:lang w:val="uk-UA"/>
        </w:rPr>
        <w:t>The Italian Journal of Neurological Sciences. – 1999</w:t>
      </w:r>
      <w:r w:rsidRPr="0059147C">
        <w:rPr>
          <w:sz w:val="28"/>
          <w:szCs w:val="28"/>
          <w:lang w:val="en-US"/>
        </w:rPr>
        <w:t>.</w:t>
      </w:r>
      <w:r w:rsidRPr="0059147C">
        <w:rPr>
          <w:sz w:val="28"/>
          <w:szCs w:val="28"/>
          <w:lang w:val="uk-UA"/>
        </w:rPr>
        <w:t xml:space="preserve">- </w:t>
      </w:r>
      <w:r w:rsidRPr="0059147C">
        <w:rPr>
          <w:sz w:val="28"/>
          <w:szCs w:val="28"/>
          <w:lang w:val="en-US"/>
        </w:rPr>
        <w:t>Vol. 20. – P.89-108.</w:t>
      </w:r>
    </w:p>
    <w:p w:rsidR="003B7973" w:rsidRPr="0059147C" w:rsidRDefault="003B7973" w:rsidP="00077D2F">
      <w:pPr>
        <w:pStyle w:val="ad"/>
        <w:numPr>
          <w:ilvl w:val="0"/>
          <w:numId w:val="33"/>
        </w:numPr>
        <w:suppressAutoHyphens w:val="0"/>
        <w:autoSpaceDE w:val="0"/>
        <w:autoSpaceDN w:val="0"/>
        <w:spacing w:after="0" w:line="336" w:lineRule="auto"/>
        <w:jc w:val="both"/>
        <w:rPr>
          <w:szCs w:val="28"/>
          <w:lang w:val="en-US"/>
        </w:rPr>
      </w:pPr>
      <w:r>
        <w:rPr>
          <w:szCs w:val="28"/>
          <w:lang w:val="en-US"/>
        </w:rPr>
        <w:t>Rutkowski J.L.</w:t>
      </w:r>
      <w:r w:rsidRPr="0059147C">
        <w:rPr>
          <w:szCs w:val="28"/>
          <w:lang w:val="en-US"/>
        </w:rPr>
        <w:t xml:space="preserve"> Genetic and cellular defects contributing to benign tumor formation in neurofibromatosis  type</w:t>
      </w:r>
      <w:r>
        <w:rPr>
          <w:szCs w:val="28"/>
          <w:lang w:val="en-US"/>
        </w:rPr>
        <w:t xml:space="preserve"> </w:t>
      </w:r>
      <w:r w:rsidRPr="0059147C">
        <w:rPr>
          <w:szCs w:val="28"/>
          <w:lang w:val="en-US"/>
        </w:rPr>
        <w:t xml:space="preserve">1 </w:t>
      </w:r>
      <w:r>
        <w:rPr>
          <w:szCs w:val="28"/>
          <w:lang w:val="en-US"/>
        </w:rPr>
        <w:t xml:space="preserve">/ </w:t>
      </w:r>
      <w:r w:rsidRPr="0059147C">
        <w:rPr>
          <w:szCs w:val="28"/>
          <w:lang w:val="en-US"/>
        </w:rPr>
        <w:t>Rutkowski J.L., Wu K</w:t>
      </w:r>
      <w:r>
        <w:rPr>
          <w:szCs w:val="28"/>
          <w:lang w:val="en-US"/>
        </w:rPr>
        <w:t>., Gutmann D.H.</w:t>
      </w:r>
      <w:r w:rsidRPr="0059147C">
        <w:rPr>
          <w:szCs w:val="28"/>
          <w:lang w:val="en-US"/>
        </w:rPr>
        <w:t xml:space="preserve"> // Hum. Mol. Genet. – 2000. – Vol.9, </w:t>
      </w:r>
      <w:r w:rsidRPr="0059147C">
        <w:rPr>
          <w:szCs w:val="28"/>
        </w:rPr>
        <w:t>№</w:t>
      </w:r>
      <w:r w:rsidRPr="0059147C">
        <w:rPr>
          <w:szCs w:val="28"/>
          <w:lang w:val="en-US"/>
        </w:rPr>
        <w:t>7. –P.1059-1066.</w:t>
      </w:r>
    </w:p>
    <w:p w:rsidR="003B7973" w:rsidRPr="0059147C" w:rsidRDefault="003B7973" w:rsidP="00077D2F">
      <w:pPr>
        <w:numPr>
          <w:ilvl w:val="0"/>
          <w:numId w:val="33"/>
        </w:numPr>
        <w:tabs>
          <w:tab w:val="left" w:pos="900"/>
        </w:tabs>
        <w:autoSpaceDE w:val="0"/>
        <w:autoSpaceDN w:val="0"/>
        <w:adjustRightInd w:val="0"/>
        <w:spacing w:after="0" w:line="336" w:lineRule="auto"/>
        <w:jc w:val="both"/>
        <w:rPr>
          <w:sz w:val="28"/>
          <w:szCs w:val="28"/>
          <w:lang w:val="en-US"/>
        </w:rPr>
      </w:pPr>
      <w:r w:rsidRPr="0059147C">
        <w:rPr>
          <w:sz w:val="28"/>
          <w:szCs w:val="28"/>
          <w:lang w:val="en-US"/>
        </w:rPr>
        <w:t>Ryan J</w:t>
      </w:r>
      <w:r w:rsidRPr="0059147C">
        <w:rPr>
          <w:sz w:val="28"/>
          <w:szCs w:val="28"/>
          <w:lang w:val="uk-UA"/>
        </w:rPr>
        <w:t>.</w:t>
      </w:r>
      <w:r w:rsidRPr="0059147C">
        <w:rPr>
          <w:sz w:val="28"/>
          <w:szCs w:val="28"/>
          <w:lang w:val="en-US"/>
        </w:rPr>
        <w:t>J</w:t>
      </w:r>
      <w:r>
        <w:rPr>
          <w:sz w:val="28"/>
          <w:szCs w:val="28"/>
          <w:lang w:val="uk-UA"/>
        </w:rPr>
        <w:t>.</w:t>
      </w:r>
      <w:r w:rsidRPr="0059147C">
        <w:rPr>
          <w:sz w:val="28"/>
          <w:szCs w:val="28"/>
          <w:lang w:val="en-US"/>
        </w:rPr>
        <w:t xml:space="preserve"> Role for the stem cell factor/KIT complex in Schwann cell neoplasia and mast cell proliferation associated with neurofibromatosis. </w:t>
      </w:r>
      <w:r>
        <w:rPr>
          <w:sz w:val="28"/>
          <w:szCs w:val="28"/>
          <w:lang w:val="en-US"/>
        </w:rPr>
        <w:t xml:space="preserve">/ </w:t>
      </w:r>
      <w:r w:rsidRPr="0059147C">
        <w:rPr>
          <w:sz w:val="28"/>
          <w:szCs w:val="28"/>
          <w:lang w:val="en-US"/>
        </w:rPr>
        <w:t>Ryan J</w:t>
      </w:r>
      <w:r w:rsidRPr="0059147C">
        <w:rPr>
          <w:sz w:val="28"/>
          <w:szCs w:val="28"/>
          <w:lang w:val="uk-UA"/>
        </w:rPr>
        <w:t>.</w:t>
      </w:r>
      <w:r w:rsidRPr="0059147C">
        <w:rPr>
          <w:sz w:val="28"/>
          <w:szCs w:val="28"/>
          <w:lang w:val="en-US"/>
        </w:rPr>
        <w:t>J</w:t>
      </w:r>
      <w:r>
        <w:rPr>
          <w:sz w:val="28"/>
          <w:szCs w:val="28"/>
          <w:lang w:val="uk-UA"/>
        </w:rPr>
        <w:t>.</w:t>
      </w:r>
      <w:r w:rsidRPr="0059147C">
        <w:rPr>
          <w:sz w:val="28"/>
          <w:szCs w:val="28"/>
          <w:lang w:val="en-US"/>
        </w:rPr>
        <w:t xml:space="preserve"> // J Neurosci Res 1994, 37:415-432</w:t>
      </w:r>
    </w:p>
    <w:p w:rsidR="003B7973" w:rsidRPr="0059147C" w:rsidRDefault="003B7973" w:rsidP="00077D2F">
      <w:pPr>
        <w:pStyle w:val="ad"/>
        <w:numPr>
          <w:ilvl w:val="0"/>
          <w:numId w:val="33"/>
        </w:numPr>
        <w:tabs>
          <w:tab w:val="left" w:pos="900"/>
        </w:tabs>
        <w:suppressAutoHyphens w:val="0"/>
        <w:autoSpaceDE w:val="0"/>
        <w:autoSpaceDN w:val="0"/>
        <w:spacing w:after="0" w:line="336" w:lineRule="auto"/>
        <w:jc w:val="both"/>
        <w:rPr>
          <w:szCs w:val="28"/>
          <w:lang w:val="en-US"/>
        </w:rPr>
      </w:pPr>
      <w:r w:rsidRPr="0059147C">
        <w:rPr>
          <w:szCs w:val="28"/>
          <w:lang w:val="en-US"/>
        </w:rPr>
        <w:t xml:space="preserve">Shearer P.  Neurofibromatosis  type1 and malygnancy </w:t>
      </w:r>
      <w:r>
        <w:rPr>
          <w:szCs w:val="28"/>
          <w:lang w:val="en-US"/>
        </w:rPr>
        <w:t xml:space="preserve">/ </w:t>
      </w:r>
      <w:r w:rsidRPr="0059147C">
        <w:rPr>
          <w:szCs w:val="28"/>
          <w:lang w:val="en-US"/>
        </w:rPr>
        <w:t xml:space="preserve">Shearer P., Parham D., Kovnar E.  // Med. Pediatr. Oncol. – 1994. – Vol.22, </w:t>
      </w:r>
      <w:r w:rsidRPr="0059147C">
        <w:rPr>
          <w:szCs w:val="28"/>
        </w:rPr>
        <w:t>№</w:t>
      </w:r>
      <w:r w:rsidRPr="0059147C">
        <w:rPr>
          <w:szCs w:val="28"/>
          <w:lang w:val="en-US"/>
        </w:rPr>
        <w:t>2. – P.78-83.</w:t>
      </w:r>
    </w:p>
    <w:p w:rsidR="003B7973" w:rsidRPr="0059147C" w:rsidRDefault="003B7973" w:rsidP="00077D2F">
      <w:pPr>
        <w:pStyle w:val="ad"/>
        <w:numPr>
          <w:ilvl w:val="0"/>
          <w:numId w:val="33"/>
        </w:numPr>
        <w:tabs>
          <w:tab w:val="left" w:pos="900"/>
        </w:tabs>
        <w:suppressAutoHyphens w:val="0"/>
        <w:autoSpaceDE w:val="0"/>
        <w:autoSpaceDN w:val="0"/>
        <w:spacing w:after="0" w:line="336" w:lineRule="auto"/>
        <w:jc w:val="both"/>
        <w:rPr>
          <w:szCs w:val="28"/>
          <w:lang w:val="en-US"/>
        </w:rPr>
      </w:pPr>
      <w:r w:rsidRPr="0059147C">
        <w:rPr>
          <w:szCs w:val="28"/>
          <w:lang w:val="en-US"/>
        </w:rPr>
        <w:t>She</w:t>
      </w:r>
      <w:r>
        <w:rPr>
          <w:szCs w:val="28"/>
          <w:lang w:val="en-US"/>
        </w:rPr>
        <w:t>n M.H.</w:t>
      </w:r>
      <w:r w:rsidRPr="0059147C">
        <w:rPr>
          <w:szCs w:val="28"/>
          <w:lang w:val="en-US"/>
        </w:rPr>
        <w:t xml:space="preserve"> Molecular genetics of neurofibromatosis  type1 (NFI) </w:t>
      </w:r>
      <w:r>
        <w:rPr>
          <w:szCs w:val="28"/>
          <w:lang w:val="en-US"/>
        </w:rPr>
        <w:t xml:space="preserve">/ </w:t>
      </w:r>
      <w:r w:rsidRPr="0059147C">
        <w:rPr>
          <w:szCs w:val="28"/>
          <w:lang w:val="en-US"/>
        </w:rPr>
        <w:t>Shen M.H., Harper P.S. Upadhyaya M. //</w:t>
      </w:r>
      <w:r>
        <w:rPr>
          <w:szCs w:val="28"/>
          <w:lang w:val="en-US"/>
        </w:rPr>
        <w:t xml:space="preserve"> </w:t>
      </w:r>
      <w:r w:rsidRPr="0059147C">
        <w:rPr>
          <w:szCs w:val="28"/>
          <w:lang w:val="en-US"/>
        </w:rPr>
        <w:t xml:space="preserve">J.Med. Genet. – 1996. – Vol. 33,  </w:t>
      </w:r>
      <w:r w:rsidRPr="003B7973">
        <w:rPr>
          <w:szCs w:val="28"/>
          <w:lang w:val="en-US"/>
        </w:rPr>
        <w:t>№</w:t>
      </w:r>
      <w:r w:rsidRPr="0059147C">
        <w:rPr>
          <w:szCs w:val="28"/>
          <w:lang w:val="en-US"/>
        </w:rPr>
        <w:t>1. – P.2-17.</w:t>
      </w:r>
    </w:p>
    <w:p w:rsidR="003B7973" w:rsidRPr="0059147C" w:rsidRDefault="003B7973" w:rsidP="00077D2F">
      <w:pPr>
        <w:numPr>
          <w:ilvl w:val="0"/>
          <w:numId w:val="33"/>
        </w:numPr>
        <w:tabs>
          <w:tab w:val="left" w:pos="900"/>
        </w:tabs>
        <w:spacing w:after="0" w:line="336" w:lineRule="auto"/>
        <w:jc w:val="both"/>
        <w:rPr>
          <w:sz w:val="28"/>
          <w:szCs w:val="28"/>
          <w:lang w:val="uk-UA"/>
        </w:rPr>
      </w:pPr>
      <w:r w:rsidRPr="0059147C">
        <w:rPr>
          <w:sz w:val="28"/>
          <w:szCs w:val="28"/>
          <w:lang w:val="en-US"/>
        </w:rPr>
        <w:t xml:space="preserve">Treves F. A case of congenital deformity. </w:t>
      </w:r>
      <w:r>
        <w:rPr>
          <w:sz w:val="28"/>
          <w:szCs w:val="28"/>
          <w:lang w:val="en-US"/>
        </w:rPr>
        <w:t xml:space="preserve">/ </w:t>
      </w:r>
      <w:r w:rsidRPr="0059147C">
        <w:rPr>
          <w:sz w:val="28"/>
          <w:szCs w:val="28"/>
          <w:lang w:val="en-US"/>
        </w:rPr>
        <w:t xml:space="preserve">Treves F. </w:t>
      </w:r>
      <w:r>
        <w:rPr>
          <w:sz w:val="28"/>
          <w:szCs w:val="28"/>
          <w:lang w:val="en-US"/>
        </w:rPr>
        <w:t xml:space="preserve">- </w:t>
      </w:r>
      <w:r w:rsidRPr="0059147C">
        <w:rPr>
          <w:sz w:val="28"/>
          <w:szCs w:val="28"/>
          <w:lang w:val="en-US"/>
        </w:rPr>
        <w:t>Trans. Pathol. Soc. London. – 1885. – V.36. – P.494-498.</w:t>
      </w:r>
    </w:p>
    <w:p w:rsidR="003B7973" w:rsidRPr="0059147C" w:rsidRDefault="003B7973" w:rsidP="00077D2F">
      <w:pPr>
        <w:numPr>
          <w:ilvl w:val="0"/>
          <w:numId w:val="33"/>
        </w:numPr>
        <w:tabs>
          <w:tab w:val="left" w:pos="900"/>
        </w:tabs>
        <w:autoSpaceDE w:val="0"/>
        <w:autoSpaceDN w:val="0"/>
        <w:adjustRightInd w:val="0"/>
        <w:spacing w:after="0" w:line="336" w:lineRule="auto"/>
        <w:jc w:val="both"/>
        <w:rPr>
          <w:sz w:val="28"/>
          <w:szCs w:val="28"/>
          <w:lang w:val="en-US"/>
        </w:rPr>
      </w:pPr>
      <w:r>
        <w:rPr>
          <w:sz w:val="28"/>
          <w:szCs w:val="28"/>
          <w:lang w:val="en-US"/>
        </w:rPr>
        <w:t xml:space="preserve">Tsuji M. </w:t>
      </w:r>
      <w:r w:rsidRPr="0059147C">
        <w:rPr>
          <w:sz w:val="28"/>
          <w:szCs w:val="28"/>
          <w:lang w:val="en-US"/>
        </w:rPr>
        <w:t xml:space="preserve">Alterations in cellular adhesion and apoptosis in epithelial cells over expressing prostaglandin endoperoxyde synthase 2. </w:t>
      </w:r>
      <w:r>
        <w:rPr>
          <w:sz w:val="28"/>
          <w:szCs w:val="28"/>
          <w:lang w:val="en-US"/>
        </w:rPr>
        <w:t>/ Tsuji M., DuBois M.N. // Cell. -</w:t>
      </w:r>
      <w:r w:rsidRPr="00884E04">
        <w:rPr>
          <w:sz w:val="28"/>
          <w:szCs w:val="28"/>
          <w:lang w:val="en-US"/>
        </w:rPr>
        <w:t xml:space="preserve"> </w:t>
      </w:r>
      <w:r w:rsidRPr="0059147C">
        <w:rPr>
          <w:sz w:val="28"/>
          <w:szCs w:val="28"/>
          <w:lang w:val="en-US"/>
        </w:rPr>
        <w:t>1995</w:t>
      </w:r>
      <w:r>
        <w:rPr>
          <w:sz w:val="28"/>
          <w:szCs w:val="28"/>
          <w:lang w:val="en-US"/>
        </w:rPr>
        <w:t xml:space="preserve">- </w:t>
      </w:r>
      <w:r w:rsidRPr="0059147C">
        <w:rPr>
          <w:sz w:val="28"/>
          <w:szCs w:val="28"/>
          <w:lang w:val="en-US"/>
        </w:rPr>
        <w:t>83:493-501.</w:t>
      </w:r>
    </w:p>
    <w:p w:rsidR="003B7973" w:rsidRPr="0059147C" w:rsidRDefault="003B7973" w:rsidP="00077D2F">
      <w:pPr>
        <w:numPr>
          <w:ilvl w:val="0"/>
          <w:numId w:val="33"/>
        </w:numPr>
        <w:tabs>
          <w:tab w:val="clear" w:pos="705"/>
          <w:tab w:val="left" w:pos="720"/>
          <w:tab w:val="left" w:pos="900"/>
        </w:tabs>
        <w:spacing w:after="0" w:line="336" w:lineRule="auto"/>
        <w:jc w:val="both"/>
        <w:rPr>
          <w:sz w:val="28"/>
          <w:szCs w:val="28"/>
          <w:lang w:val="uk-UA"/>
        </w:rPr>
      </w:pPr>
      <w:r w:rsidRPr="0059147C">
        <w:rPr>
          <w:sz w:val="28"/>
          <w:szCs w:val="28"/>
          <w:lang w:val="en-GB"/>
        </w:rPr>
        <w:t>Voeikov</w:t>
      </w:r>
      <w:r w:rsidRPr="0059147C">
        <w:rPr>
          <w:sz w:val="28"/>
          <w:szCs w:val="28"/>
          <w:lang w:val="uk-UA"/>
        </w:rPr>
        <w:t xml:space="preserve"> </w:t>
      </w:r>
      <w:r w:rsidRPr="0059147C">
        <w:rPr>
          <w:sz w:val="28"/>
          <w:szCs w:val="28"/>
          <w:lang w:val="en-GB"/>
        </w:rPr>
        <w:t>V</w:t>
      </w:r>
      <w:r w:rsidRPr="0059147C">
        <w:rPr>
          <w:sz w:val="28"/>
          <w:szCs w:val="28"/>
          <w:lang w:val="uk-UA"/>
        </w:rPr>
        <w:t>.</w:t>
      </w:r>
      <w:r w:rsidRPr="0059147C">
        <w:rPr>
          <w:sz w:val="28"/>
          <w:szCs w:val="28"/>
          <w:lang w:val="en-GB"/>
        </w:rPr>
        <w:t>L</w:t>
      </w:r>
      <w:r>
        <w:rPr>
          <w:sz w:val="28"/>
          <w:szCs w:val="28"/>
          <w:lang w:val="uk-UA"/>
        </w:rPr>
        <w:t>.</w:t>
      </w:r>
      <w:r w:rsidRPr="0059147C">
        <w:rPr>
          <w:sz w:val="28"/>
          <w:szCs w:val="28"/>
          <w:lang w:val="uk-UA"/>
        </w:rPr>
        <w:t xml:space="preserve"> </w:t>
      </w:r>
      <w:r w:rsidRPr="0059147C">
        <w:rPr>
          <w:sz w:val="28"/>
          <w:szCs w:val="28"/>
          <w:lang w:val="en-GB"/>
        </w:rPr>
        <w:t>Computerized</w:t>
      </w:r>
      <w:r w:rsidRPr="0059147C">
        <w:rPr>
          <w:sz w:val="28"/>
          <w:szCs w:val="28"/>
          <w:lang w:val="uk-UA"/>
        </w:rPr>
        <w:t xml:space="preserve"> </w:t>
      </w:r>
      <w:r w:rsidRPr="0059147C">
        <w:rPr>
          <w:sz w:val="28"/>
          <w:szCs w:val="28"/>
          <w:lang w:val="en-GB"/>
        </w:rPr>
        <w:t>video</w:t>
      </w:r>
      <w:r w:rsidRPr="0059147C">
        <w:rPr>
          <w:sz w:val="28"/>
          <w:szCs w:val="28"/>
          <w:lang w:val="uk-UA"/>
        </w:rPr>
        <w:t>-</w:t>
      </w:r>
      <w:r w:rsidRPr="0059147C">
        <w:rPr>
          <w:sz w:val="28"/>
          <w:szCs w:val="28"/>
          <w:lang w:val="en-GB"/>
        </w:rPr>
        <w:t>enhanced</w:t>
      </w:r>
      <w:r w:rsidRPr="0059147C">
        <w:rPr>
          <w:sz w:val="28"/>
          <w:szCs w:val="28"/>
          <w:lang w:val="uk-UA"/>
        </w:rPr>
        <w:t xml:space="preserve"> </w:t>
      </w:r>
      <w:r w:rsidRPr="0059147C">
        <w:rPr>
          <w:sz w:val="28"/>
          <w:szCs w:val="28"/>
          <w:lang w:val="en-GB"/>
        </w:rPr>
        <w:t>high</w:t>
      </w:r>
      <w:r w:rsidRPr="0059147C">
        <w:rPr>
          <w:sz w:val="28"/>
          <w:szCs w:val="28"/>
          <w:lang w:val="uk-UA"/>
        </w:rPr>
        <w:t xml:space="preserve"> </w:t>
      </w:r>
      <w:r w:rsidRPr="0059147C">
        <w:rPr>
          <w:sz w:val="28"/>
          <w:szCs w:val="28"/>
          <w:lang w:val="en-GB"/>
        </w:rPr>
        <w:t>temporal</w:t>
      </w:r>
      <w:r w:rsidRPr="0059147C">
        <w:rPr>
          <w:sz w:val="28"/>
          <w:szCs w:val="28"/>
          <w:lang w:val="uk-UA"/>
        </w:rPr>
        <w:t xml:space="preserve"> </w:t>
      </w:r>
      <w:r w:rsidRPr="0059147C">
        <w:rPr>
          <w:sz w:val="28"/>
          <w:szCs w:val="28"/>
          <w:lang w:val="en-GB"/>
        </w:rPr>
        <w:t>resolution</w:t>
      </w:r>
      <w:r w:rsidRPr="0059147C">
        <w:rPr>
          <w:sz w:val="28"/>
          <w:szCs w:val="28"/>
          <w:lang w:val="uk-UA"/>
        </w:rPr>
        <w:t xml:space="preserve"> </w:t>
      </w:r>
      <w:r w:rsidRPr="0059147C">
        <w:rPr>
          <w:sz w:val="28"/>
          <w:szCs w:val="28"/>
          <w:lang w:val="en-GB"/>
        </w:rPr>
        <w:t xml:space="preserve">of erythrocytes sedimentation rate (ESR-graphy) reveals complex dynamic and self-organizing properties of whole blood. </w:t>
      </w:r>
      <w:r>
        <w:rPr>
          <w:sz w:val="28"/>
          <w:szCs w:val="28"/>
          <w:lang w:val="en-GB"/>
        </w:rPr>
        <w:t xml:space="preserve">/ </w:t>
      </w:r>
      <w:r w:rsidRPr="0059147C">
        <w:rPr>
          <w:sz w:val="28"/>
          <w:szCs w:val="28"/>
          <w:lang w:val="en-GB"/>
        </w:rPr>
        <w:t>Voeikov</w:t>
      </w:r>
      <w:r w:rsidRPr="0059147C">
        <w:rPr>
          <w:sz w:val="28"/>
          <w:szCs w:val="28"/>
          <w:lang w:val="uk-UA"/>
        </w:rPr>
        <w:t xml:space="preserve"> </w:t>
      </w:r>
      <w:r w:rsidRPr="0059147C">
        <w:rPr>
          <w:sz w:val="28"/>
          <w:szCs w:val="28"/>
          <w:lang w:val="en-GB"/>
        </w:rPr>
        <w:t>V</w:t>
      </w:r>
      <w:r w:rsidRPr="0059147C">
        <w:rPr>
          <w:sz w:val="28"/>
          <w:szCs w:val="28"/>
          <w:lang w:val="uk-UA"/>
        </w:rPr>
        <w:t>.</w:t>
      </w:r>
      <w:r w:rsidRPr="0059147C">
        <w:rPr>
          <w:sz w:val="28"/>
          <w:szCs w:val="28"/>
          <w:lang w:val="en-GB"/>
        </w:rPr>
        <w:t>L</w:t>
      </w:r>
      <w:r w:rsidRPr="0059147C">
        <w:rPr>
          <w:sz w:val="28"/>
          <w:szCs w:val="28"/>
          <w:lang w:val="uk-UA"/>
        </w:rPr>
        <w:t xml:space="preserve">.; </w:t>
      </w:r>
      <w:r w:rsidRPr="0059147C">
        <w:rPr>
          <w:sz w:val="28"/>
          <w:szCs w:val="28"/>
          <w:lang w:val="en-GB"/>
        </w:rPr>
        <w:t>Kondakov</w:t>
      </w:r>
      <w:r w:rsidRPr="0059147C">
        <w:rPr>
          <w:sz w:val="28"/>
          <w:szCs w:val="28"/>
          <w:lang w:val="uk-UA"/>
        </w:rPr>
        <w:t xml:space="preserve"> </w:t>
      </w:r>
      <w:r w:rsidRPr="0059147C">
        <w:rPr>
          <w:sz w:val="28"/>
          <w:szCs w:val="28"/>
          <w:lang w:val="en-GB"/>
        </w:rPr>
        <w:t>S</w:t>
      </w:r>
      <w:r w:rsidRPr="0059147C">
        <w:rPr>
          <w:sz w:val="28"/>
          <w:szCs w:val="28"/>
          <w:lang w:val="uk-UA"/>
        </w:rPr>
        <w:t>.</w:t>
      </w:r>
      <w:r w:rsidRPr="0059147C">
        <w:rPr>
          <w:sz w:val="28"/>
          <w:szCs w:val="28"/>
          <w:lang w:val="en-GB"/>
        </w:rPr>
        <w:t>E</w:t>
      </w:r>
      <w:r w:rsidRPr="0059147C">
        <w:rPr>
          <w:sz w:val="28"/>
          <w:szCs w:val="28"/>
          <w:lang w:val="uk-UA"/>
        </w:rPr>
        <w:t xml:space="preserve">.; </w:t>
      </w:r>
      <w:r w:rsidRPr="0059147C">
        <w:rPr>
          <w:sz w:val="28"/>
          <w:szCs w:val="28"/>
          <w:lang w:val="en-GB"/>
        </w:rPr>
        <w:t>Buravleva</w:t>
      </w:r>
      <w:r w:rsidRPr="0059147C">
        <w:rPr>
          <w:sz w:val="28"/>
          <w:szCs w:val="28"/>
          <w:lang w:val="uk-UA"/>
        </w:rPr>
        <w:t xml:space="preserve"> </w:t>
      </w:r>
      <w:r w:rsidRPr="0059147C">
        <w:rPr>
          <w:sz w:val="28"/>
          <w:szCs w:val="28"/>
          <w:lang w:val="en-GB"/>
        </w:rPr>
        <w:t>E</w:t>
      </w:r>
      <w:r w:rsidRPr="0059147C">
        <w:rPr>
          <w:sz w:val="28"/>
          <w:szCs w:val="28"/>
          <w:lang w:val="uk-UA"/>
        </w:rPr>
        <w:t xml:space="preserve">. </w:t>
      </w:r>
      <w:r w:rsidRPr="0059147C">
        <w:rPr>
          <w:sz w:val="28"/>
          <w:szCs w:val="28"/>
          <w:lang w:val="en-GB"/>
        </w:rPr>
        <w:t xml:space="preserve">// Proc. SPIE. - 2000. -Vol.3923. - P.32-43. </w:t>
      </w:r>
    </w:p>
    <w:p w:rsidR="003B7973" w:rsidRPr="0059147C" w:rsidRDefault="003B7973" w:rsidP="00077D2F">
      <w:pPr>
        <w:pStyle w:val="ad"/>
        <w:numPr>
          <w:ilvl w:val="0"/>
          <w:numId w:val="33"/>
        </w:numPr>
        <w:tabs>
          <w:tab w:val="left" w:pos="900"/>
        </w:tabs>
        <w:suppressAutoHyphens w:val="0"/>
        <w:autoSpaceDE w:val="0"/>
        <w:autoSpaceDN w:val="0"/>
        <w:spacing w:after="0" w:line="336" w:lineRule="auto"/>
        <w:jc w:val="both"/>
        <w:rPr>
          <w:szCs w:val="28"/>
          <w:lang w:val="en-US"/>
        </w:rPr>
      </w:pPr>
      <w:r w:rsidRPr="0059147C">
        <w:rPr>
          <w:szCs w:val="28"/>
          <w:lang w:val="en-US"/>
        </w:rPr>
        <w:lastRenderedPageBreak/>
        <w:t xml:space="preserve">Wang </w:t>
      </w:r>
      <w:r>
        <w:rPr>
          <w:szCs w:val="28"/>
          <w:lang w:val="en-US"/>
        </w:rPr>
        <w:t xml:space="preserve">P.Y. </w:t>
      </w:r>
      <w:r w:rsidRPr="0059147C">
        <w:rPr>
          <w:szCs w:val="28"/>
          <w:lang w:val="en-US"/>
        </w:rPr>
        <w:t xml:space="preserve">Thalamic involvement in neurofibromatosis type 1: evaluation with proton magnetic resonance spectroscopic imaging </w:t>
      </w:r>
      <w:r>
        <w:rPr>
          <w:szCs w:val="28"/>
          <w:lang w:val="en-US"/>
        </w:rPr>
        <w:t xml:space="preserve">/ </w:t>
      </w:r>
      <w:r w:rsidRPr="0059147C">
        <w:rPr>
          <w:szCs w:val="28"/>
          <w:lang w:val="en-US"/>
        </w:rPr>
        <w:t xml:space="preserve">Wang </w:t>
      </w:r>
      <w:r>
        <w:rPr>
          <w:szCs w:val="28"/>
          <w:lang w:val="en-US"/>
        </w:rPr>
        <w:t xml:space="preserve">P.Y., Koufmann W.E., Koth C.W. </w:t>
      </w:r>
      <w:r w:rsidRPr="0059147C">
        <w:rPr>
          <w:szCs w:val="28"/>
          <w:lang w:val="en-US"/>
        </w:rPr>
        <w:t xml:space="preserve">// Ann.Neurol. – 2000. – Vol. 47,  </w:t>
      </w:r>
      <w:r w:rsidRPr="003B7973">
        <w:rPr>
          <w:szCs w:val="28"/>
          <w:lang w:val="en-US"/>
        </w:rPr>
        <w:t>№</w:t>
      </w:r>
      <w:r w:rsidRPr="0059147C">
        <w:rPr>
          <w:szCs w:val="28"/>
          <w:lang w:val="en-US"/>
        </w:rPr>
        <w:t xml:space="preserve">4. – P.477-484. </w:t>
      </w:r>
    </w:p>
    <w:p w:rsidR="003B7973" w:rsidRPr="0059147C" w:rsidRDefault="003B7973" w:rsidP="00077D2F">
      <w:pPr>
        <w:numPr>
          <w:ilvl w:val="0"/>
          <w:numId w:val="33"/>
        </w:numPr>
        <w:tabs>
          <w:tab w:val="clear" w:pos="705"/>
          <w:tab w:val="left" w:pos="720"/>
          <w:tab w:val="left" w:pos="900"/>
        </w:tabs>
        <w:spacing w:after="0" w:line="336" w:lineRule="auto"/>
        <w:ind w:hanging="345"/>
        <w:jc w:val="both"/>
        <w:rPr>
          <w:sz w:val="28"/>
          <w:szCs w:val="28"/>
          <w:lang w:val="uk-UA"/>
        </w:rPr>
      </w:pPr>
      <w:r w:rsidRPr="0059147C">
        <w:rPr>
          <w:sz w:val="28"/>
          <w:szCs w:val="28"/>
          <w:lang w:val="en-GB"/>
        </w:rPr>
        <w:t>Westergren A. The technique of the red cell sedimentation</w:t>
      </w:r>
      <w:r w:rsidRPr="0059147C">
        <w:rPr>
          <w:sz w:val="28"/>
          <w:szCs w:val="28"/>
          <w:lang w:val="uk-UA"/>
        </w:rPr>
        <w:t xml:space="preserve"> </w:t>
      </w:r>
      <w:r w:rsidRPr="0059147C">
        <w:rPr>
          <w:sz w:val="28"/>
          <w:szCs w:val="28"/>
          <w:lang w:val="en-GB"/>
        </w:rPr>
        <w:t>reaction.</w:t>
      </w:r>
      <w:r w:rsidRPr="00AA60F3">
        <w:rPr>
          <w:sz w:val="28"/>
          <w:szCs w:val="28"/>
          <w:lang w:val="en-GB"/>
        </w:rPr>
        <w:t xml:space="preserve"> </w:t>
      </w:r>
      <w:r>
        <w:rPr>
          <w:sz w:val="28"/>
          <w:szCs w:val="28"/>
          <w:lang w:val="en-GB"/>
        </w:rPr>
        <w:t xml:space="preserve">/ </w:t>
      </w:r>
      <w:r w:rsidRPr="0059147C">
        <w:rPr>
          <w:sz w:val="28"/>
          <w:szCs w:val="28"/>
          <w:lang w:val="en-GB"/>
        </w:rPr>
        <w:t xml:space="preserve">Westergren A.  </w:t>
      </w:r>
      <w:r w:rsidRPr="0059147C">
        <w:rPr>
          <w:sz w:val="28"/>
          <w:szCs w:val="28"/>
          <w:lang w:val="uk-UA"/>
        </w:rPr>
        <w:t xml:space="preserve">// </w:t>
      </w:r>
      <w:r w:rsidRPr="0059147C">
        <w:rPr>
          <w:sz w:val="28"/>
          <w:szCs w:val="28"/>
          <w:lang w:val="en-GB"/>
        </w:rPr>
        <w:t>Am Rev Tuberc.</w:t>
      </w:r>
      <w:r w:rsidRPr="0059147C">
        <w:rPr>
          <w:i/>
          <w:iCs/>
          <w:sz w:val="28"/>
          <w:szCs w:val="28"/>
          <w:lang w:val="en-GB"/>
        </w:rPr>
        <w:t xml:space="preserve"> </w:t>
      </w:r>
      <w:r w:rsidRPr="0059147C">
        <w:rPr>
          <w:sz w:val="28"/>
          <w:szCs w:val="28"/>
          <w:lang w:val="en-GB"/>
        </w:rPr>
        <w:t>1926;14:94-101.</w:t>
      </w:r>
    </w:p>
    <w:p w:rsidR="00861993" w:rsidRPr="000B18A1" w:rsidRDefault="00861993" w:rsidP="003B7973">
      <w:pPr>
        <w:pStyle w:val="af6"/>
        <w:spacing w:line="340" w:lineRule="exact"/>
        <w:ind w:firstLine="709"/>
        <w:rPr>
          <w:b w:val="0"/>
          <w:bCs/>
          <w:lang w:val="uk-UA"/>
        </w:rPr>
      </w:pPr>
    </w:p>
    <w:p w:rsidR="00804CAB" w:rsidRPr="00160786" w:rsidRDefault="00804CAB" w:rsidP="00FD15B5">
      <w:pPr>
        <w:jc w:val="center"/>
      </w:pPr>
      <w:r w:rsidRPr="00804CAB">
        <w:rPr>
          <w:rStyle w:val="ac"/>
          <w:color w:val="FF0000"/>
        </w:rPr>
        <w:t xml:space="preserve">Для заказа доставки данной работы воспользуйтесь поиском на сайте по ссылке:  </w:t>
      </w:r>
      <w:hyperlink r:id="rId8"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D2F" w:rsidRDefault="00077D2F">
      <w:pPr>
        <w:spacing w:after="0" w:line="240" w:lineRule="auto"/>
      </w:pPr>
      <w:r>
        <w:separator/>
      </w:r>
    </w:p>
  </w:endnote>
  <w:endnote w:type="continuationSeparator" w:id="0">
    <w:p w:rsidR="00077D2F" w:rsidRDefault="0007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Goudy">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077D2F">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3B7973">
      <w:rPr>
        <w:rStyle w:val="afa"/>
        <w:rFonts w:eastAsia="Garamond"/>
        <w:noProof/>
      </w:rPr>
      <w:t>23</w:t>
    </w:r>
    <w:r>
      <w:rPr>
        <w:rStyle w:val="afa"/>
        <w:rFonts w:eastAsia="Garamond"/>
      </w:rPr>
      <w:fldChar w:fldCharType="end"/>
    </w:r>
  </w:p>
  <w:p w:rsidR="009335CF" w:rsidRDefault="00077D2F">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D2F" w:rsidRDefault="00077D2F">
      <w:pPr>
        <w:spacing w:after="0" w:line="240" w:lineRule="auto"/>
      </w:pPr>
      <w:r>
        <w:separator/>
      </w:r>
    </w:p>
  </w:footnote>
  <w:footnote w:type="continuationSeparator" w:id="0">
    <w:p w:rsidR="00077D2F" w:rsidRDefault="00077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077D2F">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077D2F">
    <w:pPr>
      <w:pStyle w:val="af8"/>
      <w:framePr w:wrap="around" w:vAnchor="text" w:hAnchor="margin" w:xAlign="right" w:y="1"/>
      <w:rPr>
        <w:rStyle w:val="afa"/>
        <w:lang w:val="uk-UA"/>
      </w:rPr>
    </w:pPr>
  </w:p>
  <w:p w:rsidR="009335CF" w:rsidRDefault="00077D2F">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3150F0"/>
    <w:multiLevelType w:val="hybridMultilevel"/>
    <w:tmpl w:val="C1101F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C7052"/>
    <w:multiLevelType w:val="hybridMultilevel"/>
    <w:tmpl w:val="AEB4A4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3817328"/>
    <w:multiLevelType w:val="hybridMultilevel"/>
    <w:tmpl w:val="6728D6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1ED62096"/>
    <w:multiLevelType w:val="hybridMultilevel"/>
    <w:tmpl w:val="9AC03E7C"/>
    <w:lvl w:ilvl="0" w:tplc="0419000F">
      <w:start w:val="1"/>
      <w:numFmt w:val="decimal"/>
      <w:lvlText w:val="%1."/>
      <w:lvlJc w:val="left"/>
      <w:pPr>
        <w:tabs>
          <w:tab w:val="num" w:pos="2140"/>
        </w:tabs>
        <w:ind w:left="2140" w:hanging="360"/>
      </w:pPr>
    </w:lvl>
    <w:lvl w:ilvl="1" w:tplc="04190019">
      <w:start w:val="1"/>
      <w:numFmt w:val="lowerLetter"/>
      <w:lvlText w:val="%2."/>
      <w:lvlJc w:val="left"/>
      <w:pPr>
        <w:tabs>
          <w:tab w:val="num" w:pos="2860"/>
        </w:tabs>
        <w:ind w:left="2860" w:hanging="360"/>
      </w:pPr>
    </w:lvl>
    <w:lvl w:ilvl="2" w:tplc="0419001B">
      <w:start w:val="1"/>
      <w:numFmt w:val="lowerRoman"/>
      <w:lvlText w:val="%3."/>
      <w:lvlJc w:val="right"/>
      <w:pPr>
        <w:tabs>
          <w:tab w:val="num" w:pos="3580"/>
        </w:tabs>
        <w:ind w:left="3580" w:hanging="180"/>
      </w:pPr>
    </w:lvl>
    <w:lvl w:ilvl="3" w:tplc="0419000F">
      <w:start w:val="1"/>
      <w:numFmt w:val="decimal"/>
      <w:lvlText w:val="%4."/>
      <w:lvlJc w:val="left"/>
      <w:pPr>
        <w:tabs>
          <w:tab w:val="num" w:pos="4300"/>
        </w:tabs>
        <w:ind w:left="4300" w:hanging="360"/>
      </w:pPr>
    </w:lvl>
    <w:lvl w:ilvl="4" w:tplc="04190019">
      <w:start w:val="1"/>
      <w:numFmt w:val="lowerLetter"/>
      <w:lvlText w:val="%5."/>
      <w:lvlJc w:val="left"/>
      <w:pPr>
        <w:tabs>
          <w:tab w:val="num" w:pos="5020"/>
        </w:tabs>
        <w:ind w:left="5020" w:hanging="360"/>
      </w:pPr>
    </w:lvl>
    <w:lvl w:ilvl="5" w:tplc="0419001B">
      <w:start w:val="1"/>
      <w:numFmt w:val="lowerRoman"/>
      <w:lvlText w:val="%6."/>
      <w:lvlJc w:val="right"/>
      <w:pPr>
        <w:tabs>
          <w:tab w:val="num" w:pos="5740"/>
        </w:tabs>
        <w:ind w:left="5740" w:hanging="180"/>
      </w:pPr>
    </w:lvl>
    <w:lvl w:ilvl="6" w:tplc="0419000F">
      <w:start w:val="1"/>
      <w:numFmt w:val="decimal"/>
      <w:lvlText w:val="%7."/>
      <w:lvlJc w:val="left"/>
      <w:pPr>
        <w:tabs>
          <w:tab w:val="num" w:pos="6460"/>
        </w:tabs>
        <w:ind w:left="6460" w:hanging="360"/>
      </w:pPr>
    </w:lvl>
    <w:lvl w:ilvl="7" w:tplc="04190019">
      <w:start w:val="1"/>
      <w:numFmt w:val="lowerLetter"/>
      <w:lvlText w:val="%8."/>
      <w:lvlJc w:val="left"/>
      <w:pPr>
        <w:tabs>
          <w:tab w:val="num" w:pos="7180"/>
        </w:tabs>
        <w:ind w:left="7180" w:hanging="360"/>
      </w:pPr>
    </w:lvl>
    <w:lvl w:ilvl="8" w:tplc="0419001B">
      <w:start w:val="1"/>
      <w:numFmt w:val="lowerRoman"/>
      <w:lvlText w:val="%9."/>
      <w:lvlJc w:val="right"/>
      <w:pPr>
        <w:tabs>
          <w:tab w:val="num" w:pos="7900"/>
        </w:tabs>
        <w:ind w:left="7900" w:hanging="180"/>
      </w:pPr>
    </w:lvl>
  </w:abstractNum>
  <w:abstractNum w:abstractNumId="34">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A0B16ED"/>
    <w:multiLevelType w:val="multilevel"/>
    <w:tmpl w:val="4E0481EC"/>
    <w:lvl w:ilvl="0">
      <w:start w:val="1"/>
      <w:numFmt w:val="decimal"/>
      <w:lvlText w:val="%1."/>
      <w:lvlJc w:val="left"/>
      <w:pPr>
        <w:tabs>
          <w:tab w:val="num" w:pos="420"/>
        </w:tabs>
        <w:ind w:left="420" w:hanging="420"/>
      </w:pPr>
      <w:rPr>
        <w:rFonts w:hint="default"/>
        <w:sz w:val="28"/>
        <w:szCs w:val="28"/>
      </w:rPr>
    </w:lvl>
    <w:lvl w:ilvl="1">
      <w:start w:val="1"/>
      <w:numFmt w:val="decimal"/>
      <w:lvlText w:val="%1.%2."/>
      <w:lvlJc w:val="left"/>
      <w:pPr>
        <w:tabs>
          <w:tab w:val="num" w:pos="720"/>
        </w:tabs>
        <w:ind w:left="720" w:hanging="720"/>
      </w:pPr>
      <w:rPr>
        <w:rFonts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1080"/>
        </w:tabs>
        <w:ind w:left="1080" w:hanging="1080"/>
      </w:pPr>
      <w:rPr>
        <w:rFonts w:hint="default"/>
        <w:sz w:val="28"/>
        <w:szCs w:val="28"/>
      </w:rPr>
    </w:lvl>
    <w:lvl w:ilvl="4">
      <w:start w:val="1"/>
      <w:numFmt w:val="decimal"/>
      <w:lvlText w:val="%1.%2.%3.%4.%5."/>
      <w:lvlJc w:val="left"/>
      <w:pPr>
        <w:tabs>
          <w:tab w:val="num" w:pos="1080"/>
        </w:tabs>
        <w:ind w:left="1080" w:hanging="1080"/>
      </w:pPr>
      <w:rPr>
        <w:rFonts w:hint="default"/>
        <w:sz w:val="28"/>
        <w:szCs w:val="28"/>
      </w:rPr>
    </w:lvl>
    <w:lvl w:ilvl="5">
      <w:start w:val="1"/>
      <w:numFmt w:val="decimal"/>
      <w:lvlText w:val="%1.%2.%3.%4.%5.%6."/>
      <w:lvlJc w:val="left"/>
      <w:pPr>
        <w:tabs>
          <w:tab w:val="num" w:pos="1440"/>
        </w:tabs>
        <w:ind w:left="1440" w:hanging="1440"/>
      </w:pPr>
      <w:rPr>
        <w:rFonts w:hint="default"/>
        <w:sz w:val="28"/>
        <w:szCs w:val="28"/>
      </w:rPr>
    </w:lvl>
    <w:lvl w:ilvl="6">
      <w:start w:val="1"/>
      <w:numFmt w:val="decimal"/>
      <w:lvlText w:val="%1.%2.%3.%4.%5.%6.%7."/>
      <w:lvlJc w:val="left"/>
      <w:pPr>
        <w:tabs>
          <w:tab w:val="num" w:pos="1440"/>
        </w:tabs>
        <w:ind w:left="1440" w:hanging="1440"/>
      </w:pPr>
      <w:rPr>
        <w:rFonts w:hint="default"/>
        <w:sz w:val="28"/>
        <w:szCs w:val="28"/>
      </w:rPr>
    </w:lvl>
    <w:lvl w:ilvl="7">
      <w:start w:val="1"/>
      <w:numFmt w:val="decimal"/>
      <w:lvlText w:val="%1.%2.%3.%4.%5.%6.%7.%8."/>
      <w:lvlJc w:val="left"/>
      <w:pPr>
        <w:tabs>
          <w:tab w:val="num" w:pos="1800"/>
        </w:tabs>
        <w:ind w:left="1800" w:hanging="1800"/>
      </w:pPr>
      <w:rPr>
        <w:rFonts w:hint="default"/>
        <w:sz w:val="28"/>
        <w:szCs w:val="28"/>
      </w:rPr>
    </w:lvl>
    <w:lvl w:ilvl="8">
      <w:start w:val="1"/>
      <w:numFmt w:val="decimal"/>
      <w:lvlText w:val="%1.%2.%3.%4.%5.%6.%7.%8.%9."/>
      <w:lvlJc w:val="left"/>
      <w:pPr>
        <w:tabs>
          <w:tab w:val="num" w:pos="1800"/>
        </w:tabs>
        <w:ind w:left="1800" w:hanging="1800"/>
      </w:pPr>
      <w:rPr>
        <w:rFonts w:hint="default"/>
        <w:sz w:val="28"/>
        <w:szCs w:val="28"/>
      </w:rPr>
    </w:lvl>
  </w:abstractNum>
  <w:abstractNum w:abstractNumId="38">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C620866"/>
    <w:multiLevelType w:val="multilevel"/>
    <w:tmpl w:val="597429A0"/>
    <w:lvl w:ilvl="0">
      <w:start w:val="1"/>
      <w:numFmt w:val="decimal"/>
      <w:lvlText w:val="%1."/>
      <w:lvlJc w:val="left"/>
      <w:pPr>
        <w:tabs>
          <w:tab w:val="num" w:pos="420"/>
        </w:tabs>
        <w:ind w:left="420" w:hanging="420"/>
      </w:pPr>
      <w:rPr>
        <w:rFonts w:hint="default"/>
        <w:sz w:val="24"/>
        <w:szCs w:val="24"/>
      </w:rPr>
    </w:lvl>
    <w:lvl w:ilvl="1">
      <w:start w:val="1"/>
      <w:numFmt w:val="decimal"/>
      <w:lvlText w:val="%1.%2."/>
      <w:lvlJc w:val="left"/>
      <w:pPr>
        <w:tabs>
          <w:tab w:val="num" w:pos="720"/>
        </w:tabs>
        <w:ind w:left="720" w:hanging="720"/>
      </w:pPr>
      <w:rPr>
        <w:rFonts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1080"/>
        </w:tabs>
        <w:ind w:left="1080" w:hanging="1080"/>
      </w:pPr>
      <w:rPr>
        <w:rFonts w:hint="default"/>
        <w:sz w:val="28"/>
        <w:szCs w:val="28"/>
      </w:rPr>
    </w:lvl>
    <w:lvl w:ilvl="4">
      <w:start w:val="1"/>
      <w:numFmt w:val="decimal"/>
      <w:lvlText w:val="%1.%2.%3.%4.%5."/>
      <w:lvlJc w:val="left"/>
      <w:pPr>
        <w:tabs>
          <w:tab w:val="num" w:pos="1080"/>
        </w:tabs>
        <w:ind w:left="1080" w:hanging="1080"/>
      </w:pPr>
      <w:rPr>
        <w:rFonts w:hint="default"/>
        <w:sz w:val="28"/>
        <w:szCs w:val="28"/>
      </w:rPr>
    </w:lvl>
    <w:lvl w:ilvl="5">
      <w:start w:val="1"/>
      <w:numFmt w:val="decimal"/>
      <w:lvlText w:val="%1.%2.%3.%4.%5.%6."/>
      <w:lvlJc w:val="left"/>
      <w:pPr>
        <w:tabs>
          <w:tab w:val="num" w:pos="1440"/>
        </w:tabs>
        <w:ind w:left="1440" w:hanging="1440"/>
      </w:pPr>
      <w:rPr>
        <w:rFonts w:hint="default"/>
        <w:sz w:val="28"/>
        <w:szCs w:val="28"/>
      </w:rPr>
    </w:lvl>
    <w:lvl w:ilvl="6">
      <w:start w:val="1"/>
      <w:numFmt w:val="decimal"/>
      <w:lvlText w:val="%1.%2.%3.%4.%5.%6.%7."/>
      <w:lvlJc w:val="left"/>
      <w:pPr>
        <w:tabs>
          <w:tab w:val="num" w:pos="1440"/>
        </w:tabs>
        <w:ind w:left="1440" w:hanging="1440"/>
      </w:pPr>
      <w:rPr>
        <w:rFonts w:hint="default"/>
        <w:sz w:val="28"/>
        <w:szCs w:val="28"/>
      </w:rPr>
    </w:lvl>
    <w:lvl w:ilvl="7">
      <w:start w:val="1"/>
      <w:numFmt w:val="decimal"/>
      <w:lvlText w:val="%1.%2.%3.%4.%5.%6.%7.%8."/>
      <w:lvlJc w:val="left"/>
      <w:pPr>
        <w:tabs>
          <w:tab w:val="num" w:pos="1800"/>
        </w:tabs>
        <w:ind w:left="1800" w:hanging="1800"/>
      </w:pPr>
      <w:rPr>
        <w:rFonts w:hint="default"/>
        <w:sz w:val="28"/>
        <w:szCs w:val="28"/>
      </w:rPr>
    </w:lvl>
    <w:lvl w:ilvl="8">
      <w:start w:val="1"/>
      <w:numFmt w:val="decimal"/>
      <w:lvlText w:val="%1.%2.%3.%4.%5.%6.%7.%8.%9."/>
      <w:lvlJc w:val="left"/>
      <w:pPr>
        <w:tabs>
          <w:tab w:val="num" w:pos="1800"/>
        </w:tabs>
        <w:ind w:left="1800" w:hanging="1800"/>
      </w:pPr>
      <w:rPr>
        <w:rFonts w:hint="default"/>
        <w:sz w:val="28"/>
        <w:szCs w:val="28"/>
      </w:rPr>
    </w:lvl>
  </w:abstractNum>
  <w:abstractNum w:abstractNumId="4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5EF227B7"/>
    <w:multiLevelType w:val="singleLevel"/>
    <w:tmpl w:val="D72659E8"/>
    <w:lvl w:ilvl="0">
      <w:start w:val="1"/>
      <w:numFmt w:val="decimal"/>
      <w:pStyle w:val="a4"/>
      <w:lvlText w:val="%1."/>
      <w:lvlJc w:val="left"/>
      <w:pPr>
        <w:tabs>
          <w:tab w:val="num" w:pos="680"/>
        </w:tabs>
        <w:ind w:left="680" w:hanging="680"/>
      </w:pPr>
    </w:lvl>
  </w:abstractNum>
  <w:abstractNum w:abstractNumId="47">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8">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9">
    <w:nsid w:val="6EAA43F4"/>
    <w:multiLevelType w:val="hybridMultilevel"/>
    <w:tmpl w:val="E9D8B082"/>
    <w:lvl w:ilvl="0" w:tplc="FEA0D2A6">
      <w:start w:val="1"/>
      <w:numFmt w:val="decimal"/>
      <w:lvlText w:val="%1."/>
      <w:lvlJc w:val="left"/>
      <w:pPr>
        <w:tabs>
          <w:tab w:val="num" w:pos="705"/>
        </w:tabs>
        <w:ind w:left="705" w:hanging="360"/>
      </w:pPr>
      <w:rPr>
        <w:rFonts w:hint="default"/>
      </w:rPr>
    </w:lvl>
    <w:lvl w:ilvl="1" w:tplc="04190019">
      <w:start w:val="1"/>
      <w:numFmt w:val="lowerLetter"/>
      <w:lvlText w:val="%2."/>
      <w:lvlJc w:val="left"/>
      <w:pPr>
        <w:tabs>
          <w:tab w:val="num" w:pos="1425"/>
        </w:tabs>
        <w:ind w:left="1425" w:hanging="360"/>
      </w:pPr>
    </w:lvl>
    <w:lvl w:ilvl="2" w:tplc="0419001B">
      <w:start w:val="1"/>
      <w:numFmt w:val="lowerRoman"/>
      <w:lvlText w:val="%3."/>
      <w:lvlJc w:val="right"/>
      <w:pPr>
        <w:tabs>
          <w:tab w:val="num" w:pos="2145"/>
        </w:tabs>
        <w:ind w:left="2145" w:hanging="180"/>
      </w:pPr>
    </w:lvl>
    <w:lvl w:ilvl="3" w:tplc="0419000F">
      <w:start w:val="1"/>
      <w:numFmt w:val="decimal"/>
      <w:lvlText w:val="%4."/>
      <w:lvlJc w:val="left"/>
      <w:pPr>
        <w:tabs>
          <w:tab w:val="num" w:pos="2865"/>
        </w:tabs>
        <w:ind w:left="2865" w:hanging="360"/>
      </w:pPr>
    </w:lvl>
    <w:lvl w:ilvl="4" w:tplc="04190019">
      <w:start w:val="1"/>
      <w:numFmt w:val="lowerLetter"/>
      <w:lvlText w:val="%5."/>
      <w:lvlJc w:val="left"/>
      <w:pPr>
        <w:tabs>
          <w:tab w:val="num" w:pos="3585"/>
        </w:tabs>
        <w:ind w:left="3585" w:hanging="360"/>
      </w:pPr>
    </w:lvl>
    <w:lvl w:ilvl="5" w:tplc="0419001B">
      <w:start w:val="1"/>
      <w:numFmt w:val="lowerRoman"/>
      <w:lvlText w:val="%6."/>
      <w:lvlJc w:val="right"/>
      <w:pPr>
        <w:tabs>
          <w:tab w:val="num" w:pos="4305"/>
        </w:tabs>
        <w:ind w:left="4305" w:hanging="180"/>
      </w:pPr>
    </w:lvl>
    <w:lvl w:ilvl="6" w:tplc="0419000F">
      <w:start w:val="1"/>
      <w:numFmt w:val="decimal"/>
      <w:lvlText w:val="%7."/>
      <w:lvlJc w:val="left"/>
      <w:pPr>
        <w:tabs>
          <w:tab w:val="num" w:pos="5025"/>
        </w:tabs>
        <w:ind w:left="5025" w:hanging="360"/>
      </w:pPr>
    </w:lvl>
    <w:lvl w:ilvl="7" w:tplc="04190019">
      <w:start w:val="1"/>
      <w:numFmt w:val="lowerLetter"/>
      <w:lvlText w:val="%8."/>
      <w:lvlJc w:val="left"/>
      <w:pPr>
        <w:tabs>
          <w:tab w:val="num" w:pos="5745"/>
        </w:tabs>
        <w:ind w:left="5745" w:hanging="360"/>
      </w:pPr>
    </w:lvl>
    <w:lvl w:ilvl="8" w:tplc="0419001B">
      <w:start w:val="1"/>
      <w:numFmt w:val="lowerRoman"/>
      <w:lvlText w:val="%9."/>
      <w:lvlJc w:val="right"/>
      <w:pPr>
        <w:tabs>
          <w:tab w:val="num" w:pos="6465"/>
        </w:tabs>
        <w:ind w:left="6465" w:hanging="180"/>
      </w:pPr>
    </w:lvl>
  </w:abstractNum>
  <w:abstractNum w:abstractNumId="50">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1">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78DF479F"/>
    <w:multiLevelType w:val="hybridMultilevel"/>
    <w:tmpl w:val="E5F802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5">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0"/>
  </w:num>
  <w:num w:numId="2">
    <w:abstractNumId w:val="48"/>
  </w:num>
  <w:num w:numId="3">
    <w:abstractNumId w:val="0"/>
  </w:num>
  <w:num w:numId="4">
    <w:abstractNumId w:val="31"/>
  </w:num>
  <w:num w:numId="5">
    <w:abstractNumId w:val="28"/>
  </w:num>
  <w:num w:numId="6">
    <w:abstractNumId w:val="38"/>
  </w:num>
  <w:num w:numId="7">
    <w:abstractNumId w:val="23"/>
  </w:num>
  <w:num w:numId="8">
    <w:abstractNumId w:val="52"/>
  </w:num>
  <w:num w:numId="9">
    <w:abstractNumId w:val="35"/>
  </w:num>
  <w:num w:numId="10">
    <w:abstractNumId w:val="40"/>
  </w:num>
  <w:num w:numId="11">
    <w:abstractNumId w:val="55"/>
  </w:num>
  <w:num w:numId="12">
    <w:abstractNumId w:val="42"/>
  </w:num>
  <w:num w:numId="13">
    <w:abstractNumId w:val="47"/>
  </w:num>
  <w:num w:numId="14">
    <w:abstractNumId w:val="41"/>
  </w:num>
  <w:num w:numId="15">
    <w:abstractNumId w:val="32"/>
  </w:num>
  <w:num w:numId="16">
    <w:abstractNumId w:val="39"/>
  </w:num>
  <w:num w:numId="17">
    <w:abstractNumId w:val="5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6"/>
  </w:num>
  <w:num w:numId="21">
    <w:abstractNumId w:val="30"/>
  </w:num>
  <w:num w:numId="22">
    <w:abstractNumId w:val="54"/>
  </w:num>
  <w:num w:numId="23">
    <w:abstractNumId w:val="26"/>
  </w:num>
  <w:num w:numId="24">
    <w:abstractNumId w:val="46"/>
    <w:lvlOverride w:ilvl="0">
      <w:startOverride w:val="1"/>
    </w:lvlOverride>
  </w:num>
  <w:num w:numId="25">
    <w:abstractNumId w:val="45"/>
  </w:num>
  <w:num w:numId="26">
    <w:abstractNumId w:val="37"/>
  </w:num>
  <w:num w:numId="27">
    <w:abstractNumId w:val="29"/>
  </w:num>
  <w:num w:numId="28">
    <w:abstractNumId w:val="44"/>
  </w:num>
  <w:num w:numId="29">
    <w:abstractNumId w:val="53"/>
  </w:num>
  <w:num w:numId="30">
    <w:abstractNumId w:val="24"/>
  </w:num>
  <w:num w:numId="31">
    <w:abstractNumId w:val="27"/>
  </w:num>
  <w:num w:numId="32">
    <w:abstractNumId w:val="33"/>
  </w:num>
  <w:num w:numId="33">
    <w:abstractNumId w:val="4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77D2F"/>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966F2"/>
    <w:rsid w:val="000A048A"/>
    <w:rsid w:val="000A0802"/>
    <w:rsid w:val="000A0E95"/>
    <w:rsid w:val="000A10E0"/>
    <w:rsid w:val="000A11D3"/>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2492"/>
    <w:rsid w:val="00392B22"/>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C29"/>
    <w:rsid w:val="003C3EF4"/>
    <w:rsid w:val="003C5D05"/>
    <w:rsid w:val="003C5DD8"/>
    <w:rsid w:val="003C6601"/>
    <w:rsid w:val="003C666B"/>
    <w:rsid w:val="003C6962"/>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E693F"/>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460B"/>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6105"/>
    <w:rsid w:val="00B56403"/>
    <w:rsid w:val="00B56E59"/>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5796"/>
    <w:rsid w:val="00CC61D2"/>
    <w:rsid w:val="00CC6514"/>
    <w:rsid w:val="00CC6B48"/>
    <w:rsid w:val="00CC7548"/>
    <w:rsid w:val="00CD0DED"/>
    <w:rsid w:val="00CD0E69"/>
    <w:rsid w:val="00CD11CD"/>
    <w:rsid w:val="00CE04AF"/>
    <w:rsid w:val="00CE197D"/>
    <w:rsid w:val="00CE64EE"/>
    <w:rsid w:val="00CE763D"/>
    <w:rsid w:val="00CF14AB"/>
    <w:rsid w:val="00CF1B46"/>
    <w:rsid w:val="00CF1FC6"/>
    <w:rsid w:val="00CF30D1"/>
    <w:rsid w:val="00CF701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3C7"/>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uiPriority w:val="9"/>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basedOn w:val="a8"/>
    <w:link w:val="af0"/>
    <w:unhideWhenUsed/>
    <w:rsid w:val="007B5C28"/>
    <w:pPr>
      <w:spacing w:after="120"/>
      <w:ind w:left="283"/>
    </w:pPr>
  </w:style>
  <w:style w:type="character" w:customStyle="1" w:styleId="af0">
    <w:name w:val="Основной текст с отступом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uiPriority w:val="99"/>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uiPriority w:val="99"/>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uiPriority w:val="99"/>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uiPriority w:val="99"/>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uiPriority w:val="9"/>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aliases w:val="Таблиця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uiPriority w:val="99"/>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uiPriority w:val="99"/>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uiPriority w:val="99"/>
    <w:rsid w:val="00720151"/>
    <w:rPr>
      <w:rFonts w:ascii="Times New Roman" w:eastAsia="Times New Roman" w:hAnsi="Times New Roman" w:cs="Times New Roman"/>
      <w:sz w:val="24"/>
      <w:szCs w:val="24"/>
      <w:lang w:val="uk-UA" w:eastAsia="ru-RU"/>
    </w:rPr>
  </w:style>
  <w:style w:type="paragraph" w:customStyle="1" w:styleId="1">
    <w:name w:val="Стиль1"/>
    <w:basedOn w:val="a8"/>
    <w:uiPriority w:val="99"/>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uiPriority w:val="99"/>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uiPriority w:val="9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uiPriority w:val="9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uiPriority w:val="9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uiPriority w:val="9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uiPriority w:val="9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uiPriority w:val="99"/>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uiPriority w:val="99"/>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uiPriority w:val="99"/>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uiPriority w:val="99"/>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uiPriority w:val="99"/>
    <w:rsid w:val="00896233"/>
  </w:style>
  <w:style w:type="paragraph" w:styleId="afff7">
    <w:name w:val="No Spacing"/>
    <w:uiPriority w:val="99"/>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uiPriority w:val="99"/>
    <w:rsid w:val="00116762"/>
  </w:style>
  <w:style w:type="character" w:customStyle="1" w:styleId="featuredlinkouts">
    <w:name w:val="featured_linkouts"/>
    <w:basedOn w:val="a9"/>
    <w:uiPriority w:val="9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uiPriority w:val="99"/>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uiPriority w:val="99"/>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uiPriority w:val="9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uiPriority w:val="99"/>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uiPriority w:val="99"/>
    <w:rsid w:val="003E2DB7"/>
  </w:style>
  <w:style w:type="character" w:customStyle="1" w:styleId="ref-vol">
    <w:name w:val="ref-vol"/>
    <w:basedOn w:val="a9"/>
    <w:uiPriority w:val="99"/>
    <w:rsid w:val="003E2DB7"/>
  </w:style>
  <w:style w:type="paragraph" w:customStyle="1" w:styleId="affiliation">
    <w:name w:val="affiliation"/>
    <w:basedOn w:val="a8"/>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uiPriority w:val="99"/>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uiPriority w:val="99"/>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uiPriority w:val="99"/>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uiPriority w:val="99"/>
    <w:rsid w:val="00973F2A"/>
    <w:rPr>
      <w:rFonts w:ascii="Times New Roman" w:eastAsia="Times New Roman" w:hAnsi="Times New Roman" w:cs="Times New Roman"/>
      <w:sz w:val="24"/>
      <w:szCs w:val="24"/>
      <w:lang w:eastAsia="ar-SA"/>
    </w:rPr>
  </w:style>
  <w:style w:type="paragraph" w:styleId="2f2">
    <w:name w:val="Body Text First Indent 2"/>
    <w:basedOn w:val="af"/>
    <w:link w:val="2f3"/>
    <w:uiPriority w:val="99"/>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uiPriority w:val="99"/>
    <w:rsid w:val="00973F2A"/>
    <w:rPr>
      <w:rFonts w:ascii="Times New Roman" w:eastAsia="Times New Roman" w:hAnsi="Times New Roman" w:cs="Times New Roman"/>
      <w:sz w:val="24"/>
      <w:szCs w:val="24"/>
      <w:lang w:eastAsia="ar-SA"/>
    </w:rPr>
  </w:style>
  <w:style w:type="table" w:styleId="-2">
    <w:name w:val="Table Web 2"/>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uiPriority w:val="99"/>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uiPriority w:val="9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uiPriority w:val="99"/>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uiPriority w:val="99"/>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uiPriority w:val="99"/>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iPriority w:val="99"/>
    <w:unhideWhenUsed/>
    <w:rsid w:val="00C616AA"/>
    <w:pPr>
      <w:spacing w:after="120"/>
      <w:ind w:left="283"/>
      <w:contextualSpacing/>
    </w:pPr>
  </w:style>
  <w:style w:type="paragraph" w:styleId="2fb">
    <w:name w:val="List Continue 2"/>
    <w:basedOn w:val="a8"/>
    <w:uiPriority w:val="99"/>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iPriority w:val="99"/>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uiPriority w:val="99"/>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uiPriority w:val="99"/>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7">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8">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9">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a">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b">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c">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d">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e">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0">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1">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2">
    <w:name w:val="Стиль Основной текст + полужирный"/>
    <w:basedOn w:val="ad"/>
    <w:link w:val="affffffffff3"/>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3">
    <w:name w:val="Стиль Основной текст + полужирный Знак"/>
    <w:basedOn w:val="ae"/>
    <w:link w:val="affffffffff2"/>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4">
    <w:name w:val="Основной"/>
    <w:basedOn w:val="a8"/>
    <w:link w:val="affffffffff5"/>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5">
    <w:name w:val="Основной Знак"/>
    <w:basedOn w:val="a9"/>
    <w:link w:val="affffffffff4"/>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6">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7">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8">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9">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a">
    <w:name w:val="текст дис Знак"/>
    <w:basedOn w:val="a8"/>
    <w:link w:val="affffffffffb"/>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c">
    <w:name w:val="текст табл"/>
    <w:basedOn w:val="a8"/>
    <w:next w:val="affffffffffa"/>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b">
    <w:name w:val="текст дис Знак Знак"/>
    <w:basedOn w:val="a9"/>
    <w:link w:val="affffffffffa"/>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d">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e">
    <w:name w:val="заг подраздела Знак"/>
    <w:basedOn w:val="a8"/>
    <w:next w:val="affffffffffa"/>
    <w:link w:val="afffffffffff"/>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
    <w:name w:val="заг подраздела Знак Знак"/>
    <w:basedOn w:val="a9"/>
    <w:link w:val="affffffffffe"/>
    <w:rsid w:val="00890C7A"/>
    <w:rPr>
      <w:rFonts w:ascii="Times New Roman" w:eastAsia="Times New Roman" w:hAnsi="Times New Roman" w:cs="Times New Roman"/>
      <w:b/>
      <w:color w:val="000000"/>
      <w:sz w:val="28"/>
      <w:szCs w:val="28"/>
      <w:lang w:val="uk-UA" w:eastAsia="ru-RU"/>
    </w:rPr>
  </w:style>
  <w:style w:type="paragraph" w:customStyle="1" w:styleId="afffffffffff0">
    <w:name w:val="таблица"/>
    <w:basedOn w:val="affffffffffa"/>
    <w:rsid w:val="00890C7A"/>
    <w:pPr>
      <w:jc w:val="right"/>
    </w:pPr>
  </w:style>
  <w:style w:type="paragraph" w:customStyle="1" w:styleId="afffffffffff1">
    <w:name w:val="подпись к рис Знак"/>
    <w:basedOn w:val="a8"/>
    <w:next w:val="affffffffffa"/>
    <w:link w:val="afffffffffff2"/>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3">
    <w:name w:val="Стиль подпись к рис + полужирный Знак"/>
    <w:basedOn w:val="afffffffffff1"/>
    <w:link w:val="afffffffffff4"/>
    <w:rsid w:val="00890C7A"/>
    <w:pPr>
      <w:spacing w:after="120"/>
    </w:pPr>
    <w:rPr>
      <w:bCs/>
    </w:rPr>
  </w:style>
  <w:style w:type="character" w:customStyle="1" w:styleId="afffffffffff2">
    <w:name w:val="подпись к рис Знак Знак"/>
    <w:basedOn w:val="a9"/>
    <w:link w:val="afffffffffff1"/>
    <w:rsid w:val="00890C7A"/>
    <w:rPr>
      <w:rFonts w:ascii="Times New Roman" w:eastAsia="Times New Roman" w:hAnsi="Times New Roman" w:cs="Times New Roman"/>
      <w:color w:val="000000"/>
      <w:sz w:val="28"/>
      <w:szCs w:val="28"/>
      <w:lang w:val="uk-UA" w:eastAsia="ru-RU"/>
    </w:rPr>
  </w:style>
  <w:style w:type="character" w:customStyle="1" w:styleId="afffffffffff4">
    <w:name w:val="Стиль подпись к рис + полужирный Знак Знак"/>
    <w:basedOn w:val="afffffffffff2"/>
    <w:link w:val="afffffffffff3"/>
    <w:rsid w:val="00890C7A"/>
    <w:rPr>
      <w:rFonts w:ascii="Times New Roman" w:eastAsia="Times New Roman" w:hAnsi="Times New Roman" w:cs="Times New Roman"/>
      <w:bCs/>
      <w:color w:val="000000"/>
      <w:sz w:val="28"/>
      <w:szCs w:val="28"/>
      <w:lang w:val="uk-UA" w:eastAsia="ru-RU"/>
    </w:rPr>
  </w:style>
  <w:style w:type="paragraph" w:customStyle="1" w:styleId="afffffffffff5">
    <w:name w:val="название табл"/>
    <w:basedOn w:val="affffffffffa"/>
    <w:next w:val="affffffffffc"/>
    <w:rsid w:val="00890C7A"/>
    <w:pPr>
      <w:ind w:firstLine="0"/>
      <w:jc w:val="center"/>
    </w:pPr>
    <w:rPr>
      <w:b/>
    </w:rPr>
  </w:style>
  <w:style w:type="paragraph" w:customStyle="1" w:styleId="afffffffffff6">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7">
    <w:name w:val="подпись к рис"/>
    <w:basedOn w:val="a8"/>
    <w:next w:val="affffffffffd"/>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8">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9">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a">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b">
    <w:name w:val="Термин"/>
    <w:basedOn w:val="a8"/>
    <w:next w:val="affffffffff6"/>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c">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0">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1">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2">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3">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4">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5">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6">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7">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8">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9">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a">
    <w:name w:val="toa heading"/>
    <w:basedOn w:val="a8"/>
    <w:next w:val="a8"/>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b">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c">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d">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e">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0">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1">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2">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3">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4">
    <w:name w:val="Signature"/>
    <w:basedOn w:val="a8"/>
    <w:link w:val="afffffffffffff5"/>
    <w:uiPriority w:val="99"/>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5">
    <w:name w:val="Подпись Знак"/>
    <w:basedOn w:val="a9"/>
    <w:link w:val="afffffffffffff4"/>
    <w:uiPriority w:val="99"/>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6">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7">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8">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9">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a">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b">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c">
    <w:name w:val="Placeholder Text"/>
    <w:basedOn w:val="a9"/>
    <w:uiPriority w:val="99"/>
    <w:semiHidden/>
    <w:rsid w:val="002C0050"/>
    <w:rPr>
      <w:color w:val="808080"/>
    </w:rPr>
  </w:style>
  <w:style w:type="paragraph" w:customStyle="1" w:styleId="1fff9">
    <w:name w:val="Загл 1"/>
    <w:basedOn w:val="afffffffffffff8"/>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d">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e">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0">
    <w:name w:val="Печатная машинка"/>
    <w:rsid w:val="009178CF"/>
    <w:rPr>
      <w:rFonts w:ascii="Courier New" w:hAnsi="Courier New" w:cs="Courier New"/>
      <w:sz w:val="20"/>
      <w:szCs w:val="20"/>
    </w:rPr>
  </w:style>
  <w:style w:type="paragraph" w:customStyle="1" w:styleId="affffffffffffff1">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uiPriority w:val="99"/>
    <w:rsid w:val="003B6480"/>
    <w:pPr>
      <w:numPr>
        <w:numId w:val="14"/>
      </w:numPr>
    </w:pPr>
  </w:style>
  <w:style w:type="numbering" w:styleId="1ai">
    <w:name w:val="Outline List 1"/>
    <w:basedOn w:val="ab"/>
    <w:uiPriority w:val="99"/>
    <w:rsid w:val="003B6480"/>
    <w:pPr>
      <w:numPr>
        <w:numId w:val="15"/>
      </w:numPr>
    </w:pPr>
  </w:style>
  <w:style w:type="numbering" w:styleId="a2">
    <w:name w:val="Outline List 3"/>
    <w:basedOn w:val="ab"/>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2">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3">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4">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5">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6">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7">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8">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9">
    <w:name w:val="прізв"/>
    <w:basedOn w:val="affffffffffffffa"/>
    <w:rsid w:val="004F16A4"/>
  </w:style>
  <w:style w:type="paragraph" w:customStyle="1" w:styleId="affffffffffffffa">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b">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c">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uiPriority w:val="99"/>
    <w:rsid w:val="00AA4DFF"/>
    <w:rPr>
      <w:rFonts w:ascii="Times New Roman" w:hAnsi="Times New Roman" w:cs="Times New Roman"/>
      <w:b/>
      <w:bCs/>
      <w:spacing w:val="30"/>
      <w:sz w:val="16"/>
      <w:szCs w:val="16"/>
    </w:rPr>
  </w:style>
  <w:style w:type="character" w:customStyle="1" w:styleId="FontStyle23">
    <w:name w:val="Font Style23"/>
    <w:basedOn w:val="a9"/>
    <w:uiPriority w:val="9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d">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e">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
    <w:name w:val="Стиль Стиль По центру Междустр.интервал:  полуторный + По центру"/>
    <w:basedOn w:val="afffffffffffffff0"/>
    <w:rsid w:val="00871FEB"/>
    <w:pPr>
      <w:jc w:val="center"/>
    </w:pPr>
    <w:rPr>
      <w:sz w:val="28"/>
    </w:rPr>
  </w:style>
  <w:style w:type="paragraph" w:customStyle="1" w:styleId="afffffffffffffff0">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uiPriority w:val="99"/>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uiPriority w:val="99"/>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uiPriority w:val="99"/>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uiPriority w:val="99"/>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uiPriority w:val="99"/>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uiPriority w:val="99"/>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uiPriority w:val="99"/>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1">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2">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3">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4">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5">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6">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7">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8">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9">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a">
    <w:name w:val="macro"/>
    <w:basedOn w:val="ad"/>
    <w:link w:val="afffffffffffffffb"/>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b">
    <w:name w:val="Текст макроса Знак"/>
    <w:basedOn w:val="a9"/>
    <w:link w:val="afffffffffffffffa"/>
    <w:semiHidden/>
    <w:rsid w:val="00276785"/>
    <w:rPr>
      <w:rFonts w:ascii="Courier New" w:eastAsia="Times New Roman" w:hAnsi="Courier New" w:cs="Courier New"/>
      <w:spacing w:val="-5"/>
      <w:sz w:val="24"/>
      <w:szCs w:val="24"/>
    </w:rPr>
  </w:style>
  <w:style w:type="paragraph" w:styleId="3ff0">
    <w:name w:val="List Continue 3"/>
    <w:basedOn w:val="affffffb"/>
    <w:uiPriority w:val="99"/>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uiPriority w:val="99"/>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uiPriority w:val="99"/>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c">
    <w:name w:val="Date"/>
    <w:basedOn w:val="ad"/>
    <w:link w:val="afffffffffffffffd"/>
    <w:uiPriority w:val="99"/>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d">
    <w:name w:val="Дата Знак"/>
    <w:basedOn w:val="a9"/>
    <w:link w:val="afffffffffffffffc"/>
    <w:uiPriority w:val="99"/>
    <w:rsid w:val="00276785"/>
    <w:rPr>
      <w:rFonts w:ascii="Times New Roman" w:eastAsia="Times New Roman" w:hAnsi="Times New Roman" w:cs="Times New Roman"/>
      <w:sz w:val="20"/>
      <w:szCs w:val="20"/>
    </w:rPr>
  </w:style>
  <w:style w:type="paragraph" w:customStyle="1" w:styleId="afffffffffffffffe">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
    <w:name w:val="Заголовок титульного листа"/>
    <w:basedOn w:val="affffffffffffffff0"/>
    <w:next w:val="afffffffffffffffe"/>
    <w:rsid w:val="00276785"/>
    <w:pPr>
      <w:pBdr>
        <w:bottom w:val="single" w:sz="6" w:space="22" w:color="auto"/>
      </w:pBdr>
      <w:spacing w:before="0" w:after="0" w:line="300" w:lineRule="exact"/>
    </w:pPr>
    <w:rPr>
      <w:caps/>
      <w:spacing w:val="-10"/>
      <w:sz w:val="32"/>
      <w:szCs w:val="32"/>
    </w:rPr>
  </w:style>
  <w:style w:type="paragraph" w:customStyle="1" w:styleId="affffffffffffffff0">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1">
    <w:name w:val="Название предприятия"/>
    <w:basedOn w:val="a8"/>
    <w:next w:val="affffffffffffffff"/>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2">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3">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4">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5">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6">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7">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8">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9">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a">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b">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c">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e"/>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d">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0">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1">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2">
    <w:name w:val="Вступление"/>
    <w:rsid w:val="00276785"/>
    <w:rPr>
      <w:caps/>
      <w:sz w:val="20"/>
      <w:szCs w:val="20"/>
    </w:rPr>
  </w:style>
  <w:style w:type="character" w:customStyle="1" w:styleId="afffffffffffffffff3">
    <w:name w:val="Надстрочный"/>
    <w:rsid w:val="00276785"/>
    <w:rPr>
      <w:vertAlign w:val="superscript"/>
    </w:rPr>
  </w:style>
  <w:style w:type="paragraph" w:customStyle="1" w:styleId="afffffffffffffffff4">
    <w:name w:val="Обратный адрес"/>
    <w:basedOn w:val="affffffffffffffff2"/>
    <w:rsid w:val="00276785"/>
    <w:pPr>
      <w:spacing w:line="160" w:lineRule="atLeast"/>
      <w:jc w:val="center"/>
    </w:pPr>
    <w:rPr>
      <w:rFonts w:ascii="Arial" w:hAnsi="Arial" w:cs="Arial"/>
      <w:spacing w:val="0"/>
      <w:sz w:val="15"/>
      <w:szCs w:val="15"/>
    </w:rPr>
  </w:style>
  <w:style w:type="paragraph" w:customStyle="1" w:styleId="ss">
    <w:name w:val="ss"/>
    <w:basedOn w:val="afffffffffffffffff4"/>
    <w:rsid w:val="00276785"/>
  </w:style>
  <w:style w:type="character" w:styleId="HTML6">
    <w:name w:val="HTML Acronym"/>
    <w:basedOn w:val="a9"/>
    <w:uiPriority w:val="99"/>
    <w:rsid w:val="00276785"/>
    <w:rPr>
      <w:lang w:val="ru-RU" w:eastAsia="x-none"/>
    </w:rPr>
  </w:style>
  <w:style w:type="character" w:styleId="HTML7">
    <w:name w:val="HTML Keyboard"/>
    <w:basedOn w:val="a9"/>
    <w:uiPriority w:val="99"/>
    <w:rsid w:val="00276785"/>
    <w:rPr>
      <w:rFonts w:ascii="Courier New" w:hAnsi="Courier New" w:cs="Courier New"/>
      <w:sz w:val="20"/>
      <w:szCs w:val="20"/>
      <w:lang w:val="ru-RU" w:eastAsia="x-none"/>
    </w:rPr>
  </w:style>
  <w:style w:type="character" w:styleId="HTML8">
    <w:name w:val="HTML Code"/>
    <w:basedOn w:val="a9"/>
    <w:uiPriority w:val="99"/>
    <w:rsid w:val="00276785"/>
    <w:rPr>
      <w:rFonts w:ascii="Courier New" w:hAnsi="Courier New" w:cs="Courier New"/>
      <w:sz w:val="20"/>
      <w:szCs w:val="20"/>
      <w:lang w:val="ru-RU" w:eastAsia="x-none"/>
    </w:rPr>
  </w:style>
  <w:style w:type="character" w:styleId="HTML9">
    <w:name w:val="HTML Definition"/>
    <w:basedOn w:val="a9"/>
    <w:uiPriority w:val="99"/>
    <w:rsid w:val="00276785"/>
    <w:rPr>
      <w:i/>
      <w:iCs/>
      <w:lang w:val="ru-RU" w:eastAsia="x-none"/>
    </w:rPr>
  </w:style>
  <w:style w:type="character" w:styleId="HTMLa">
    <w:name w:val="HTML Variable"/>
    <w:basedOn w:val="a9"/>
    <w:uiPriority w:val="99"/>
    <w:rsid w:val="00276785"/>
    <w:rPr>
      <w:i/>
      <w:iCs/>
      <w:lang w:val="ru-RU" w:eastAsia="x-none"/>
    </w:rPr>
  </w:style>
  <w:style w:type="paragraph" w:styleId="afffffffffffffffff5">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6">
    <w:name w:val="Salutation"/>
    <w:basedOn w:val="a8"/>
    <w:next w:val="a8"/>
    <w:link w:val="afffffffffffffffff7"/>
    <w:uiPriority w:val="99"/>
    <w:rsid w:val="00276785"/>
    <w:pPr>
      <w:spacing w:after="240" w:line="240" w:lineRule="atLeast"/>
    </w:pPr>
    <w:rPr>
      <w:rFonts w:ascii="Garamond" w:eastAsia="Times New Roman" w:hAnsi="Garamond" w:cs="Garamond"/>
    </w:rPr>
  </w:style>
  <w:style w:type="character" w:customStyle="1" w:styleId="afffffffffffffffff7">
    <w:name w:val="Приветствие Знак"/>
    <w:basedOn w:val="a9"/>
    <w:link w:val="afffffffffffffffff6"/>
    <w:uiPriority w:val="99"/>
    <w:rsid w:val="00276785"/>
    <w:rPr>
      <w:rFonts w:ascii="Garamond" w:eastAsia="Times New Roman" w:hAnsi="Garamond" w:cs="Garamond"/>
    </w:rPr>
  </w:style>
  <w:style w:type="paragraph" w:styleId="afffffffffffffffff8">
    <w:name w:val="Closing"/>
    <w:basedOn w:val="a8"/>
    <w:link w:val="afffffffffffffffff9"/>
    <w:uiPriority w:val="99"/>
    <w:rsid w:val="00276785"/>
    <w:pPr>
      <w:spacing w:after="240" w:line="240" w:lineRule="atLeast"/>
      <w:ind w:left="4252"/>
    </w:pPr>
    <w:rPr>
      <w:rFonts w:ascii="Garamond" w:eastAsia="Times New Roman" w:hAnsi="Garamond" w:cs="Garamond"/>
    </w:rPr>
  </w:style>
  <w:style w:type="character" w:customStyle="1" w:styleId="afffffffffffffffff9">
    <w:name w:val="Прощание Знак"/>
    <w:basedOn w:val="a9"/>
    <w:link w:val="afffffffffffffffff8"/>
    <w:uiPriority w:val="99"/>
    <w:rsid w:val="00276785"/>
    <w:rPr>
      <w:rFonts w:ascii="Garamond" w:eastAsia="Times New Roman" w:hAnsi="Garamond" w:cs="Garamond"/>
    </w:rPr>
  </w:style>
  <w:style w:type="paragraph" w:styleId="afffffffffffffffffa">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b">
    <w:name w:val="Message Header"/>
    <w:basedOn w:val="a8"/>
    <w:link w:val="afffffffffffffffffc"/>
    <w:uiPriority w:val="99"/>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c">
    <w:name w:val="Шапка Знак"/>
    <w:basedOn w:val="a9"/>
    <w:link w:val="afffffffffffffffffb"/>
    <w:uiPriority w:val="99"/>
    <w:rsid w:val="00276785"/>
    <w:rPr>
      <w:rFonts w:ascii="Arial" w:eastAsia="Times New Roman" w:hAnsi="Arial" w:cs="Arial"/>
      <w:sz w:val="24"/>
      <w:szCs w:val="24"/>
      <w:shd w:val="pct20" w:color="auto" w:fill="auto"/>
    </w:rPr>
  </w:style>
  <w:style w:type="paragraph" w:styleId="afffffffffffffffffd">
    <w:name w:val="E-mail Signature"/>
    <w:basedOn w:val="a8"/>
    <w:link w:val="afffffffffffffffffe"/>
    <w:uiPriority w:val="99"/>
    <w:rsid w:val="00276785"/>
    <w:pPr>
      <w:spacing w:after="240" w:line="240" w:lineRule="atLeast"/>
    </w:pPr>
    <w:rPr>
      <w:rFonts w:ascii="Garamond" w:eastAsia="Times New Roman" w:hAnsi="Garamond" w:cs="Garamond"/>
    </w:rPr>
  </w:style>
  <w:style w:type="character" w:customStyle="1" w:styleId="afffffffffffffffffe">
    <w:name w:val="Электронная подпись Знак"/>
    <w:basedOn w:val="a9"/>
    <w:link w:val="afffffffffffffffffd"/>
    <w:uiPriority w:val="99"/>
    <w:rsid w:val="00276785"/>
    <w:rPr>
      <w:rFonts w:ascii="Garamond" w:eastAsia="Times New Roman" w:hAnsi="Garamond" w:cs="Garamond"/>
    </w:rPr>
  </w:style>
  <w:style w:type="paragraph" w:customStyle="1" w:styleId="affffffffffffffffff">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0">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1">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2">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3">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4">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5">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6">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7">
    <w:name w:val="Номер таблицы Знак"/>
    <w:basedOn w:val="1ffff2"/>
    <w:link w:val="affffffffffffffffff8"/>
    <w:locked/>
    <w:rsid w:val="001415B9"/>
    <w:rPr>
      <w:i/>
      <w:sz w:val="28"/>
      <w:szCs w:val="28"/>
      <w:lang w:eastAsia="uk-UA"/>
    </w:rPr>
  </w:style>
  <w:style w:type="paragraph" w:customStyle="1" w:styleId="affffffffffffffffff8">
    <w:name w:val="Номер таблицы"/>
    <w:basedOn w:val="1ffff3"/>
    <w:link w:val="affffffffffffffffff7"/>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9">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a">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b">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c">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d">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e">
    <w:name w:val="Название подзаголовка"/>
    <w:basedOn w:val="af1"/>
    <w:rsid w:val="00DC2E83"/>
    <w:pPr>
      <w:widowControl w:val="0"/>
      <w:spacing w:line="360" w:lineRule="auto"/>
    </w:pPr>
    <w:rPr>
      <w:rFonts w:eastAsia="Times New Roman"/>
      <w:sz w:val="28"/>
    </w:rPr>
  </w:style>
  <w:style w:type="paragraph" w:customStyle="1" w:styleId="afffffffffffffffffff">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0">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1">
    <w:name w:val="Таблица (ДЛЯ ДИС)"/>
    <w:basedOn w:val="afffffffffffffffffff0"/>
    <w:rsid w:val="00DC2E83"/>
    <w:rPr>
      <w:kern w:val="32"/>
    </w:rPr>
  </w:style>
  <w:style w:type="character" w:customStyle="1" w:styleId="citation">
    <w:name w:val="citation"/>
    <w:basedOn w:val="a9"/>
    <w:rsid w:val="00DC2E83"/>
  </w:style>
  <w:style w:type="character" w:customStyle="1" w:styleId="afffffffffffffffffff2">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3">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4">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5">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6">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7">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8">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9">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a">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b">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c">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d">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0">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1">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2">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3">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4">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5">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6">
    <w:name w:val="Table Theme"/>
    <w:basedOn w:val="aa"/>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екст.док."/>
    <w:basedOn w:val="a8"/>
    <w:link w:val="affffffffffffffffffff8"/>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8">
    <w:name w:val="текст.док. Знак"/>
    <w:basedOn w:val="a9"/>
    <w:link w:val="affffffffffffffffffff7"/>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7"/>
    <w:next w:val="affffffffffffffffffff7"/>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8"/>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7"/>
    <w:next w:val="affffffffffffffffffff7"/>
    <w:link w:val="11f"/>
    <w:rsid w:val="00BF3A9A"/>
    <w:pPr>
      <w:spacing w:after="240"/>
      <w:ind w:left="709" w:firstLine="0"/>
      <w:jc w:val="left"/>
      <w:outlineLvl w:val="1"/>
    </w:pPr>
    <w:rPr>
      <w:szCs w:val="28"/>
    </w:rPr>
  </w:style>
  <w:style w:type="character" w:customStyle="1" w:styleId="11f">
    <w:name w:val="Дис 1.1. Знак"/>
    <w:basedOn w:val="affffffffffffffffffff8"/>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7"/>
    <w:next w:val="affffffffffffffffffff7"/>
    <w:rsid w:val="00BF3A9A"/>
    <w:pPr>
      <w:spacing w:before="240" w:after="240"/>
      <w:outlineLvl w:val="2"/>
    </w:pPr>
    <w:rPr>
      <w:spacing w:val="60"/>
      <w:szCs w:val="28"/>
    </w:rPr>
  </w:style>
  <w:style w:type="paragraph" w:customStyle="1" w:styleId="Table1">
    <w:name w:val="Table номер"/>
    <w:basedOn w:val="affffffffffffffffffff7"/>
    <w:next w:val="affffffffffffffffffff7"/>
    <w:link w:val="Table2"/>
    <w:rsid w:val="00BF3A9A"/>
    <w:pPr>
      <w:jc w:val="right"/>
    </w:pPr>
    <w:rPr>
      <w:i/>
    </w:rPr>
  </w:style>
  <w:style w:type="character" w:customStyle="1" w:styleId="Table2">
    <w:name w:val="Table номер Знак"/>
    <w:basedOn w:val="affffffffffffffffffff8"/>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7"/>
    <w:next w:val="affffffffffffffffffff7"/>
    <w:rsid w:val="00BF3A9A"/>
    <w:pPr>
      <w:spacing w:before="240" w:after="240"/>
      <w:outlineLvl w:val="3"/>
    </w:pPr>
    <w:rPr>
      <w:szCs w:val="28"/>
    </w:rPr>
  </w:style>
  <w:style w:type="paragraph" w:customStyle="1" w:styleId="Table3">
    <w:name w:val="Table название"/>
    <w:basedOn w:val="affffffffffffffffffff7"/>
    <w:next w:val="affffffffffffffffffff7"/>
    <w:link w:val="Table4"/>
    <w:rsid w:val="00BF3A9A"/>
    <w:pPr>
      <w:spacing w:after="120"/>
      <w:ind w:firstLine="0"/>
      <w:jc w:val="center"/>
    </w:pPr>
    <w:rPr>
      <w:b/>
    </w:rPr>
  </w:style>
  <w:style w:type="character" w:customStyle="1" w:styleId="Table4">
    <w:name w:val="Table название Знак"/>
    <w:basedOn w:val="affffffffffffffffffff8"/>
    <w:link w:val="Table3"/>
    <w:rsid w:val="00BF3A9A"/>
    <w:rPr>
      <w:rFonts w:ascii="Times New Roman" w:eastAsia="Times New Roman" w:hAnsi="Times New Roman" w:cs="Times New Roman"/>
      <w:b/>
      <w:sz w:val="28"/>
      <w:szCs w:val="20"/>
      <w:lang w:eastAsia="ru-RU"/>
    </w:rPr>
  </w:style>
  <w:style w:type="paragraph" w:customStyle="1" w:styleId="affffffffffffffffffff9">
    <w:name w:val="Рисунок название"/>
    <w:basedOn w:val="affffffffffffffffffff7"/>
    <w:next w:val="affffffffffffffffffff7"/>
    <w:rsid w:val="00BF3A9A"/>
    <w:pPr>
      <w:spacing w:before="120" w:after="120"/>
      <w:ind w:left="1843" w:hanging="1134"/>
      <w:jc w:val="left"/>
    </w:pPr>
  </w:style>
  <w:style w:type="paragraph" w:customStyle="1" w:styleId="affffffffffffffffffffa">
    <w:name w:val="Рисунок изображение"/>
    <w:basedOn w:val="affffffffffffffffffff7"/>
    <w:next w:val="affffffffffffffffffff9"/>
    <w:link w:val="affffffffffffffffffffb"/>
    <w:rsid w:val="00BF3A9A"/>
    <w:pPr>
      <w:ind w:firstLine="0"/>
      <w:jc w:val="center"/>
    </w:pPr>
  </w:style>
  <w:style w:type="character" w:customStyle="1" w:styleId="affffffffffffffffffffb">
    <w:name w:val="Рисунок изображение Знак"/>
    <w:basedOn w:val="affffffffffffffffffff8"/>
    <w:link w:val="affffffffffffffffffffa"/>
    <w:rsid w:val="00BF3A9A"/>
    <w:rPr>
      <w:rFonts w:ascii="Times New Roman" w:eastAsia="Times New Roman" w:hAnsi="Times New Roman" w:cs="Times New Roman"/>
      <w:sz w:val="28"/>
      <w:szCs w:val="20"/>
      <w:lang w:eastAsia="ru-RU"/>
    </w:rPr>
  </w:style>
  <w:style w:type="paragraph" w:customStyle="1" w:styleId="affffffffffffffffffffc">
    <w:name w:val="Примечание"/>
    <w:basedOn w:val="affffffffffffffffffff7"/>
    <w:next w:val="affffffffffffffffffff7"/>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d">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7"/>
    <w:link w:val="affffffffffffffffffffe"/>
    <w:rsid w:val="00BF3A9A"/>
    <w:pPr>
      <w:numPr>
        <w:numId w:val="1"/>
      </w:numPr>
      <w:ind w:left="851"/>
    </w:pPr>
  </w:style>
  <w:style w:type="paragraph" w:customStyle="1" w:styleId="1fffff7">
    <w:name w:val="Список 1."/>
    <w:basedOn w:val="affffffffffffffffffff7"/>
    <w:next w:val="affffffffffffffffffff7"/>
    <w:rsid w:val="00BF3A9A"/>
    <w:pPr>
      <w:ind w:left="993" w:hanging="284"/>
    </w:pPr>
  </w:style>
  <w:style w:type="paragraph" w:customStyle="1" w:styleId="11f0">
    <w:name w:val="Список 1.1."/>
    <w:basedOn w:val="affffffffffffffffffff7"/>
    <w:next w:val="affffffffffffffffffff7"/>
    <w:rsid w:val="00BF3A9A"/>
    <w:pPr>
      <w:ind w:left="1276" w:hanging="284"/>
    </w:pPr>
  </w:style>
  <w:style w:type="paragraph" w:customStyle="1" w:styleId="1115">
    <w:name w:val="Список 1.1.1."/>
    <w:basedOn w:val="affffffffffffffffffff7"/>
    <w:rsid w:val="00BF3A9A"/>
    <w:pPr>
      <w:ind w:left="1673" w:hanging="397"/>
    </w:pPr>
  </w:style>
  <w:style w:type="paragraph" w:customStyle="1" w:styleId="afffffffffffffffffffff">
    <w:name w:val="Титул ЦЕНТР"/>
    <w:basedOn w:val="affffffffffffffffffff7"/>
    <w:next w:val="affffffffffffffffffff7"/>
    <w:rsid w:val="00BF3A9A"/>
    <w:pPr>
      <w:spacing w:line="240" w:lineRule="auto"/>
      <w:ind w:firstLine="0"/>
      <w:jc w:val="center"/>
    </w:pPr>
    <w:rPr>
      <w:b/>
      <w:caps/>
      <w:sz w:val="32"/>
      <w:szCs w:val="28"/>
    </w:rPr>
  </w:style>
  <w:style w:type="paragraph" w:customStyle="1" w:styleId="afffffffffffffffffffff0">
    <w:name w:val="Титул центр"/>
    <w:basedOn w:val="affffffffffffffffffff7"/>
    <w:next w:val="affffffffffffffffffff7"/>
    <w:rsid w:val="00BF3A9A"/>
    <w:pPr>
      <w:ind w:firstLine="0"/>
      <w:jc w:val="center"/>
    </w:pPr>
  </w:style>
  <w:style w:type="paragraph" w:customStyle="1" w:styleId="afffffffffffffffffffff1">
    <w:name w:val="Титул название"/>
    <w:basedOn w:val="affffffffffffffffffff7"/>
    <w:next w:val="affffffffffffffffffff7"/>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7"/>
    <w:next w:val="affffffffffffffffffff7"/>
    <w:rsid w:val="00BF3A9A"/>
    <w:pPr>
      <w:jc w:val="right"/>
    </w:pPr>
  </w:style>
  <w:style w:type="paragraph" w:customStyle="1" w:styleId="afffffffffffffffffffff3">
    <w:name w:val="Титул правоЖ"/>
    <w:basedOn w:val="affffffffffffffffffff7"/>
    <w:next w:val="affffffffffffffffffff7"/>
    <w:rsid w:val="00BF3A9A"/>
    <w:pPr>
      <w:ind w:left="5103" w:firstLine="0"/>
      <w:jc w:val="left"/>
    </w:pPr>
    <w:rPr>
      <w:b/>
    </w:rPr>
  </w:style>
  <w:style w:type="paragraph" w:customStyle="1" w:styleId="afffffffffffffffffffff4">
    <w:name w:val="Титул руководитель"/>
    <w:basedOn w:val="affffffffffffffffffff7"/>
    <w:rsid w:val="00BF3A9A"/>
    <w:pPr>
      <w:ind w:left="5103" w:firstLine="0"/>
      <w:jc w:val="left"/>
    </w:pPr>
  </w:style>
  <w:style w:type="paragraph" w:customStyle="1" w:styleId="afffffffffffffffffffff5">
    <w:name w:val="Рисунок сопровождающий текст"/>
    <w:basedOn w:val="affffffffffffffffffff7"/>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8"/>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8"/>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9"/>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a">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b">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9"/>
    <w:rsid w:val="008B49B1"/>
    <w:rPr>
      <w:i/>
    </w:rPr>
  </w:style>
  <w:style w:type="paragraph" w:customStyle="1" w:styleId="affffffffffffffffffffff">
    <w:name w:val="Таб. номер"/>
    <w:basedOn w:val="affffffff8"/>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1">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4">
    <w:name w:val="Шрифт"/>
    <w:basedOn w:val="a9"/>
    <w:rsid w:val="008B49B1"/>
  </w:style>
  <w:style w:type="paragraph" w:customStyle="1" w:styleId="affffffffffffffffffffff5">
    <w:name w:val="текст дис. К"/>
    <w:basedOn w:val="affffffff8"/>
    <w:next w:val="affffffff8"/>
    <w:autoRedefine/>
    <w:rsid w:val="008B49B1"/>
    <w:pPr>
      <w:spacing w:line="240" w:lineRule="auto"/>
      <w:ind w:firstLine="312"/>
    </w:pPr>
    <w:rPr>
      <w:sz w:val="22"/>
      <w:szCs w:val="22"/>
    </w:rPr>
  </w:style>
  <w:style w:type="paragraph" w:customStyle="1" w:styleId="affffffffffffffffffffff6">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8"/>
    <w:rsid w:val="008B49B1"/>
    <w:rPr>
      <w:sz w:val="22"/>
    </w:rPr>
  </w:style>
  <w:style w:type="paragraph" w:customStyle="1" w:styleId="1fffff9">
    <w:name w:val="Рис 1"/>
    <w:basedOn w:val="afffffffffffffe"/>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8"/>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9"/>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8"/>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e">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ListParagraph">
    <w:name w:val="List Paragraph"/>
    <w:basedOn w:val="a8"/>
    <w:qFormat/>
    <w:rsid w:val="00342F6A"/>
    <w:pPr>
      <w:spacing w:after="200" w:line="276" w:lineRule="auto"/>
      <w:ind w:left="720"/>
    </w:pPr>
    <w:rPr>
      <w:rFonts w:ascii="Calibri" w:eastAsia="Times New Roman" w:hAnsi="Calibri" w:cs="Times New Roman"/>
    </w:rPr>
  </w:style>
  <w:style w:type="paragraph" w:customStyle="1" w:styleId="Quote">
    <w:name w:val="Quote"/>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
    <w:name w:val="== основной"/>
    <w:basedOn w:val="a8"/>
    <w:link w:val="afffffffffffffffffffffff0"/>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0">
    <w:name w:val="== основной Знак"/>
    <w:basedOn w:val="a9"/>
    <w:link w:val="afffffffffffffffffffffff"/>
    <w:rsid w:val="000C1470"/>
    <w:rPr>
      <w:rFonts w:ascii="Times New Roman" w:eastAsia="Times New Roman" w:hAnsi="Times New Roman" w:cs="Times New Roman"/>
      <w:sz w:val="28"/>
      <w:szCs w:val="28"/>
      <w:lang w:eastAsia="ru-RU"/>
    </w:rPr>
  </w:style>
  <w:style w:type="paragraph" w:customStyle="1" w:styleId="BodyTextIndent3">
    <w:name w:val="Body Text Indent 3"/>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BodyText2">
    <w:name w:val="Body Text 2"/>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title">
    <w:name w:val="title"/>
    <w:basedOn w:val="a9"/>
    <w:rsid w:val="003942BD"/>
  </w:style>
  <w:style w:type="character" w:customStyle="1" w:styleId="subtitle">
    <w:name w:val="subtitle"/>
    <w:basedOn w:val="a9"/>
    <w:rsid w:val="003942BD"/>
  </w:style>
  <w:style w:type="paragraph" w:customStyle="1" w:styleId="BodyTextIndent">
    <w:name w:val="Body Text Indent"/>
    <w:basedOn w:val="a8"/>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1">
    <w:name w:val="Диссер абзац"/>
    <w:basedOn w:val="a8"/>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8"/>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9"/>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8"/>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2">
    <w:name w:val="Таблиця вн"/>
    <w:basedOn w:val="a8"/>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3">
    <w:name w:val="Гост Знак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4">
    <w:name w:val="Гост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Normal4">
    <w:name w:val="Normal"/>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8"/>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5">
    <w:name w:val="Обложка"/>
    <w:basedOn w:val="a8"/>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6">
    <w:name w:val="руковод_оппон"/>
    <w:basedOn w:val="a8"/>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7">
    <w:name w:val="Рукопись"/>
    <w:basedOn w:val="afffffffffffffffffffffff6"/>
    <w:rsid w:val="00E0129E"/>
    <w:pPr>
      <w:ind w:left="0" w:firstLine="0"/>
      <w:jc w:val="both"/>
    </w:pPr>
  </w:style>
  <w:style w:type="paragraph" w:customStyle="1" w:styleId="NormalParagraf">
    <w:name w:val="Normal Paragraf"/>
    <w:basedOn w:val="a8"/>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d">
    <w:name w:val="Выделение 1"/>
    <w:basedOn w:val="11"/>
    <w:next w:val="a8"/>
    <w:rsid w:val="002506DB"/>
    <w:pPr>
      <w:numPr>
        <w:numId w:val="0"/>
      </w:numPr>
      <w:spacing w:before="240" w:after="60" w:line="360" w:lineRule="auto"/>
      <w:jc w:val="center"/>
      <w:outlineLvl w:val="9"/>
    </w:pPr>
    <w:rPr>
      <w:rFonts w:ascii="Arial" w:eastAsia="Times New Roman" w:hAnsi="Arial"/>
      <w:b/>
      <w:kern w:val="28"/>
    </w:rPr>
  </w:style>
  <w:style w:type="paragraph" w:customStyle="1" w:styleId="BodyText">
    <w:name w:val="Body Text"/>
    <w:basedOn w:val="a8"/>
    <w:rsid w:val="002506DB"/>
    <w:pPr>
      <w:spacing w:after="0" w:line="240" w:lineRule="auto"/>
    </w:pPr>
    <w:rPr>
      <w:rFonts w:ascii="Times New Roman" w:eastAsia="Times New Roman" w:hAnsi="Times New Roman" w:cs="Times New Roman"/>
      <w:sz w:val="32"/>
      <w:szCs w:val="20"/>
      <w:lang w:eastAsia="ru-RU"/>
    </w:rPr>
  </w:style>
  <w:style w:type="paragraph" w:customStyle="1" w:styleId="1fffffe">
    <w:name w:val="номер1"/>
    <w:basedOn w:val="a8"/>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8"/>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8"/>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9"/>
    <w:link w:val="TnR14-1"/>
    <w:rsid w:val="0090460B"/>
    <w:rPr>
      <w:rFonts w:ascii="Times New Roman" w:eastAsia="Times New Roman" w:hAnsi="Times New Roman" w:cs="Times New Roman"/>
      <w:sz w:val="28"/>
      <w:szCs w:val="28"/>
      <w:lang w:val="uk-UA" w:eastAsia="ru-RU"/>
    </w:rPr>
  </w:style>
  <w:style w:type="paragraph" w:customStyle="1" w:styleId="1ffffff">
    <w:name w:val="Уровень 1"/>
    <w:basedOn w:val="11"/>
    <w:next w:val="ad"/>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9"/>
    <w:uiPriority w:val="99"/>
    <w:semiHidden/>
    <w:rsid w:val="0090460B"/>
  </w:style>
  <w:style w:type="table" w:styleId="afffffffffffffffffffffff8">
    <w:name w:val="Table Elegant"/>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b">
    <w:name w:val="Table Subt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a"/>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0">
    <w:name w:val="Table 3D effects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1">
    <w:name w:val="Table Simple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c">
    <w:name w:val="Table Simp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2">
    <w:name w:val="Table Grid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d">
    <w:name w:val="Table Grid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3">
    <w:name w:val="Table Grid 6"/>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1">
    <w:name w:val="Table Grid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9">
    <w:name w:val="Table Professional"/>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3">
    <w:name w:val="Table Columns 1"/>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e">
    <w:name w:val="Table Columns 2"/>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4">
    <w:name w:val="Table Colorful 1"/>
    <w:basedOn w:val="aa"/>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
    <w:name w:val="Table Colorful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a">
    <w:name w:val="Дисс Текст"/>
    <w:basedOn w:val="a8"/>
    <w:uiPriority w:val="99"/>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8"/>
    <w:next w:val="a8"/>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9"/>
    <w:uiPriority w:val="99"/>
    <w:rsid w:val="0090460B"/>
  </w:style>
  <w:style w:type="character" w:customStyle="1" w:styleId="FontStyle27">
    <w:name w:val="Font Style27"/>
    <w:basedOn w:val="a9"/>
    <w:uiPriority w:val="99"/>
    <w:rsid w:val="00410207"/>
    <w:rPr>
      <w:rFonts w:ascii="Georgia" w:hAnsi="Georgia" w:cs="Georgia"/>
      <w:sz w:val="20"/>
      <w:szCs w:val="20"/>
    </w:rPr>
  </w:style>
  <w:style w:type="paragraph" w:customStyle="1" w:styleId="afffffffffffffffffffffffb">
    <w:name w:val="с отступом"/>
    <w:basedOn w:val="a8"/>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c">
    <w:name w:val="название раздела"/>
    <w:basedOn w:val="a8"/>
    <w:next w:val="afffffffffffffffffffffffb"/>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d">
    <w:name w:val="с отступом жирный"/>
    <w:basedOn w:val="afffffffffffffffffffffffb"/>
    <w:next w:val="afffffffffffffffffffffffb"/>
    <w:rsid w:val="00B248CD"/>
    <w:rPr>
      <w:b/>
      <w:i/>
      <w:szCs w:val="28"/>
    </w:rPr>
  </w:style>
  <w:style w:type="paragraph" w:customStyle="1" w:styleId="afffffffffffffffffffffffe">
    <w:name w:val="Стиль Междустр.интервал:  одинарный"/>
    <w:basedOn w:val="a8"/>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
    <w:name w:val="с_отступом"/>
    <w:basedOn w:val="a8"/>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9"/>
    <w:rsid w:val="00B248CD"/>
  </w:style>
  <w:style w:type="character" w:customStyle="1" w:styleId="fn">
    <w:name w:val="fn"/>
    <w:basedOn w:val="a9"/>
    <w:rsid w:val="00B248CD"/>
  </w:style>
  <w:style w:type="character" w:customStyle="1" w:styleId="mn">
    <w:name w:val="mn"/>
    <w:basedOn w:val="a9"/>
    <w:rsid w:val="00B248CD"/>
  </w:style>
  <w:style w:type="character" w:customStyle="1" w:styleId="sn">
    <w:name w:val="sn"/>
    <w:basedOn w:val="a9"/>
    <w:rsid w:val="00B248CD"/>
  </w:style>
  <w:style w:type="character" w:customStyle="1" w:styleId="pb">
    <w:name w:val="pb"/>
    <w:basedOn w:val="a9"/>
    <w:rsid w:val="00B248CD"/>
  </w:style>
  <w:style w:type="character" w:customStyle="1" w:styleId="da">
    <w:name w:val="da"/>
    <w:basedOn w:val="a9"/>
    <w:rsid w:val="00B248CD"/>
  </w:style>
  <w:style w:type="character" w:customStyle="1" w:styleId="yr">
    <w:name w:val="yr"/>
    <w:basedOn w:val="a9"/>
    <w:rsid w:val="00B248CD"/>
  </w:style>
  <w:style w:type="character" w:customStyle="1" w:styleId="v">
    <w:name w:val="v"/>
    <w:basedOn w:val="a9"/>
    <w:rsid w:val="00B248CD"/>
  </w:style>
  <w:style w:type="character" w:customStyle="1" w:styleId="is">
    <w:name w:val="is"/>
    <w:basedOn w:val="a9"/>
    <w:rsid w:val="00B248CD"/>
  </w:style>
  <w:style w:type="character" w:customStyle="1" w:styleId="ip">
    <w:name w:val="ip"/>
    <w:basedOn w:val="a9"/>
    <w:rsid w:val="00B248CD"/>
  </w:style>
  <w:style w:type="character" w:customStyle="1" w:styleId="pg">
    <w:name w:val="pg"/>
    <w:basedOn w:val="a9"/>
    <w:rsid w:val="00B248CD"/>
  </w:style>
  <w:style w:type="character" w:customStyle="1" w:styleId="italic">
    <w:name w:val="italic"/>
    <w:basedOn w:val="a9"/>
    <w:rsid w:val="00B248CD"/>
  </w:style>
  <w:style w:type="paragraph" w:customStyle="1" w:styleId="affffffffffffffffffffffff0">
    <w:name w:val="Название_раздела"/>
    <w:basedOn w:val="a8"/>
    <w:next w:val="a8"/>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9"/>
    <w:rsid w:val="00B248CD"/>
  </w:style>
  <w:style w:type="character" w:customStyle="1" w:styleId="h20">
    <w:name w:val="h2"/>
    <w:basedOn w:val="a9"/>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1">
    <w:name w:val="рис"/>
    <w:basedOn w:val="a8"/>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2">
    <w:name w:val="шапка табл"/>
    <w:basedOn w:val="a8"/>
    <w:next w:val="a8"/>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3">
    <w:name w:val="литерат"/>
    <w:basedOn w:val="affffffffffffff6"/>
    <w:rsid w:val="00B248CD"/>
    <w:pPr>
      <w:autoSpaceDE/>
      <w:autoSpaceDN/>
      <w:adjustRightInd/>
      <w:spacing w:line="360" w:lineRule="auto"/>
      <w:ind w:firstLine="0"/>
    </w:pPr>
    <w:rPr>
      <w:color w:val="000000"/>
      <w:sz w:val="28"/>
      <w:szCs w:val="24"/>
      <w:lang w:val="ru-RU" w:eastAsia="ru-RU"/>
    </w:rPr>
  </w:style>
  <w:style w:type="paragraph" w:customStyle="1" w:styleId="NoSpacing">
    <w:name w:val="No Spacing"/>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4">
    <w:name w:val="без_отступа"/>
    <w:basedOn w:val="a8"/>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8"/>
    <w:next w:val="a8"/>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PlaceholderText">
    <w:name w:val="Placeholder Text"/>
    <w:basedOn w:val="a9"/>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9"/>
    <w:rsid w:val="00DF5220"/>
    <w:rPr>
      <w:rFonts w:ascii="Verdana" w:hAnsi="Verdana" w:hint="default"/>
      <w:b/>
      <w:bCs/>
    </w:rPr>
  </w:style>
  <w:style w:type="paragraph" w:customStyle="1" w:styleId="Normal5">
    <w:name w:val="Normalї"/>
    <w:basedOn w:val="24"/>
    <w:rsid w:val="000B18A1"/>
    <w:pPr>
      <w:spacing w:after="0" w:line="360" w:lineRule="auto"/>
      <w:ind w:left="0"/>
    </w:pPr>
    <w:rPr>
      <w:rFonts w:eastAsia="Times New Roman"/>
      <w:sz w:val="28"/>
      <w:szCs w:val="20"/>
      <w:lang w:val="uk-UA"/>
    </w:rPr>
  </w:style>
  <w:style w:type="paragraph" w:customStyle="1" w:styleId="affffffffffffffffffffffff5">
    <w:name w:val="література"/>
    <w:basedOn w:val="a"/>
    <w:rsid w:val="000B18A1"/>
    <w:pPr>
      <w:numPr>
        <w:numId w:val="0"/>
      </w:numPr>
      <w:tabs>
        <w:tab w:val="num" w:pos="360"/>
        <w:tab w:val="num" w:pos="435"/>
        <w:tab w:val="left" w:pos="709"/>
      </w:tabs>
      <w:ind w:hanging="360"/>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1704</TotalTime>
  <Pages>32</Pages>
  <Words>6700</Words>
  <Characters>38192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785</cp:revision>
  <dcterms:created xsi:type="dcterms:W3CDTF">2015-05-26T12:20:00Z</dcterms:created>
  <dcterms:modified xsi:type="dcterms:W3CDTF">2015-06-03T12:42:00Z</dcterms:modified>
</cp:coreProperties>
</file>