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746013" w:rsidRDefault="00746013" w:rsidP="00746013">
      <w:r w:rsidRPr="00746013">
        <w:rPr>
          <w:rFonts w:ascii="Calibri" w:eastAsia="Calibri" w:hAnsi="Calibri" w:cs="Times New Roman"/>
          <w:b/>
          <w:kern w:val="24"/>
          <w:sz w:val="24"/>
          <w:szCs w:val="24"/>
          <w:lang w:val="uk-UA" w:eastAsia="en-US"/>
        </w:rPr>
        <w:t>Грінченко Юрій Леонідович</w:t>
      </w:r>
      <w:r w:rsidRPr="00746013">
        <w:rPr>
          <w:rFonts w:ascii="Calibri" w:eastAsia="Calibri" w:hAnsi="Calibri" w:cs="Times New Roman"/>
          <w:kern w:val="24"/>
          <w:sz w:val="24"/>
          <w:szCs w:val="24"/>
          <w:lang w:val="uk-UA" w:eastAsia="en-US"/>
        </w:rPr>
        <w:t>, доцент кафедри маркетингу та бізнес-адміністрування Одеського національного університету імені І. І. Мечникова. Назва дисертації: «Забезпечення стратегічного розвитку авіаційної галузі України в умовах відкритої економіки». Шифр та назва спеціальності – 08.00.03 – економіка та управління національним господарством. Спецрада Д 41.051.11 Одеського національного університету імені І. І. Мечникова Міністерства освіти та науки України</w:t>
      </w:r>
    </w:p>
    <w:sectPr w:rsidR="001136ED" w:rsidRPr="0074601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DEB" w:rsidRDefault="00940DEB">
      <w:pPr>
        <w:spacing w:after="0" w:line="240" w:lineRule="auto"/>
      </w:pPr>
      <w:r>
        <w:separator/>
      </w:r>
    </w:p>
  </w:endnote>
  <w:endnote w:type="continuationSeparator" w:id="0">
    <w:p w:rsidR="00940DEB" w:rsidRDefault="00940D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40DEB" w:rsidRDefault="00940DE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40DEB" w:rsidRDefault="00940DEB">
                <w:pPr>
                  <w:spacing w:line="240" w:lineRule="auto"/>
                </w:pPr>
                <w:fldSimple w:instr=" PAGE \* MERGEFORMAT ">
                  <w:r w:rsidR="00746013" w:rsidRPr="0074601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DEB" w:rsidRDefault="00940DEB"/>
    <w:p w:rsidR="00940DEB" w:rsidRDefault="00940DEB"/>
    <w:p w:rsidR="00940DEB" w:rsidRDefault="00940DEB"/>
    <w:p w:rsidR="00940DEB" w:rsidRDefault="00940DEB"/>
    <w:p w:rsidR="00940DEB" w:rsidRDefault="00940DEB"/>
    <w:p w:rsidR="00940DEB" w:rsidRDefault="00940DEB"/>
    <w:p w:rsidR="00940DEB" w:rsidRDefault="00940DEB">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40DEB" w:rsidRDefault="00940DEB">
                  <w:pPr>
                    <w:spacing w:line="240" w:lineRule="auto"/>
                  </w:pPr>
                  <w:fldSimple w:instr=" PAGE \* MERGEFORMAT ">
                    <w:r w:rsidR="00822920" w:rsidRPr="00822920">
                      <w:rPr>
                        <w:rStyle w:val="afffff9"/>
                        <w:b w:val="0"/>
                        <w:bCs w:val="0"/>
                        <w:noProof/>
                      </w:rPr>
                      <w:t>20</w:t>
                    </w:r>
                  </w:fldSimple>
                </w:p>
              </w:txbxContent>
            </v:textbox>
            <w10:wrap anchorx="page" anchory="page"/>
          </v:shape>
        </w:pict>
      </w:r>
    </w:p>
    <w:p w:rsidR="00940DEB" w:rsidRDefault="00940DEB"/>
    <w:p w:rsidR="00940DEB" w:rsidRDefault="00940DEB"/>
    <w:p w:rsidR="00940DEB" w:rsidRDefault="00940DEB">
      <w:pPr>
        <w:rPr>
          <w:sz w:val="2"/>
          <w:szCs w:val="2"/>
        </w:rPr>
      </w:pPr>
      <w:r w:rsidRPr="000877C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40DEB" w:rsidRDefault="00940DEB"/>
              </w:txbxContent>
            </v:textbox>
            <w10:wrap anchorx="page" anchory="page"/>
          </v:shape>
        </w:pict>
      </w:r>
    </w:p>
    <w:p w:rsidR="00940DEB" w:rsidRDefault="00940DEB"/>
    <w:p w:rsidR="00940DEB" w:rsidRDefault="00940DEB">
      <w:pPr>
        <w:rPr>
          <w:sz w:val="2"/>
          <w:szCs w:val="2"/>
        </w:rPr>
      </w:pPr>
    </w:p>
    <w:p w:rsidR="00940DEB" w:rsidRDefault="00940DEB"/>
    <w:p w:rsidR="00940DEB" w:rsidRDefault="00940DEB">
      <w:pPr>
        <w:spacing w:after="0" w:line="240" w:lineRule="auto"/>
      </w:pPr>
    </w:p>
  </w:footnote>
  <w:footnote w:type="continuationSeparator" w:id="0">
    <w:p w:rsidR="00940DEB" w:rsidRDefault="00940D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v:textbox>
          <w10:wrap anchorx="page" anchory="page"/>
        </v:shape>
      </w:pict>
    </w:r>
  </w:p>
  <w:p w:rsidR="00940DEB" w:rsidRDefault="00940DEB"/>
  <w:p w:rsidR="00940DEB" w:rsidRPr="005856C0" w:rsidRDefault="00940DE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6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60"/>
    <o:shapelayout v:ext="edit">
      <o:idmap v:ext="edit" data="1"/>
      <o:rules v:ext="edit">
        <o:r id="V:Rule1" type="connector" idref="#_x0000_s1161"/>
        <o:r id="V:Rule2" type="connector" idref="#_x0000_s1159"/>
        <o:r id="V:Rule3" type="connector" idref="#_x0000_s1160"/>
        <o:r id="V:Rule4" type="connector" idref="#_x0000_s1158"/>
        <o:r id="V:Rule5" type="connector" idref="#_x0000_s1149"/>
        <o:r id="V:Rule6" type="connector" idref="#_x0000_s1150"/>
        <o:r id="V:Rule7" type="connector" idref="#_x0000_s1148"/>
        <o:r id="V:Rule8" type="connector" idref="#_x0000_s1210"/>
        <o:r id="V:Rule9" type="connector" idref="#_x0000_s1208"/>
        <o:r id="V:Rule10" type="connector" idref="#_x0000_s1209"/>
        <o:r id="V:Rule11" type="connector" idref="#_x0000_s1207"/>
        <o:r id="V:Rule12" type="connector" idref="#_x0000_s1198"/>
        <o:r id="V:Rule13" type="connector" idref="#_x0000_s1199"/>
        <o:r id="V:Rule14" type="connector" idref="#_x0000_s119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037609-0129-4586-BFE7-E263031B0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68</Words>
  <Characters>393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2021-01-12T18:43:00Z</dcterms:created>
  <dcterms:modified xsi:type="dcterms:W3CDTF">2021-01-12T19:14:00Z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