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AC19" w14:textId="77777777" w:rsidR="00E55AFF" w:rsidRPr="00E55AFF" w:rsidRDefault="00E55AFF" w:rsidP="00E55AFF">
      <w:pPr>
        <w:rPr>
          <w:rStyle w:val="21"/>
          <w:color w:val="000000"/>
        </w:rPr>
      </w:pPr>
      <w:proofErr w:type="spellStart"/>
      <w:r w:rsidRPr="00E55AFF">
        <w:rPr>
          <w:rStyle w:val="21"/>
          <w:color w:val="000000"/>
        </w:rPr>
        <w:t>Рожниковский</w:t>
      </w:r>
      <w:proofErr w:type="spellEnd"/>
      <w:r w:rsidRPr="00E55AFF">
        <w:rPr>
          <w:rStyle w:val="21"/>
          <w:color w:val="000000"/>
        </w:rPr>
        <w:t xml:space="preserve"> Александр Романович. Внутрифирменное повышение квалификации специалистов сферы </w:t>
      </w:r>
      <w:proofErr w:type="gramStart"/>
      <w:r w:rsidRPr="00E55AFF">
        <w:rPr>
          <w:rStyle w:val="21"/>
          <w:color w:val="000000"/>
        </w:rPr>
        <w:t>гостеприимства :</w:t>
      </w:r>
      <w:proofErr w:type="gramEnd"/>
      <w:r w:rsidRPr="00E55AFF">
        <w:rPr>
          <w:rStyle w:val="21"/>
          <w:color w:val="000000"/>
        </w:rPr>
        <w:t xml:space="preserve">  диссертация... кандидата педагогических наук : 13.00.08 Москва, 2007 127 с. РГБ ОД, 61:07-13/1930 </w:t>
      </w:r>
    </w:p>
    <w:p w14:paraId="6A071ECF" w14:textId="77777777" w:rsidR="00E55AFF" w:rsidRPr="00E55AFF" w:rsidRDefault="00E55AFF" w:rsidP="00E55AFF">
      <w:pPr>
        <w:rPr>
          <w:rStyle w:val="21"/>
          <w:color w:val="000000"/>
        </w:rPr>
      </w:pPr>
    </w:p>
    <w:p w14:paraId="2E35E256" w14:textId="77777777" w:rsidR="00E55AFF" w:rsidRPr="00E55AFF" w:rsidRDefault="00E55AFF" w:rsidP="00E55AFF">
      <w:pPr>
        <w:rPr>
          <w:rStyle w:val="21"/>
          <w:color w:val="000000"/>
        </w:rPr>
      </w:pPr>
    </w:p>
    <w:p w14:paraId="6438CFBD" w14:textId="77777777" w:rsidR="00E55AFF" w:rsidRPr="00E55AFF" w:rsidRDefault="00E55AFF" w:rsidP="00E55AFF">
      <w:pPr>
        <w:rPr>
          <w:rStyle w:val="21"/>
          <w:color w:val="000000"/>
        </w:rPr>
      </w:pPr>
      <w:r w:rsidRPr="00E55AFF">
        <w:rPr>
          <w:rStyle w:val="21"/>
          <w:color w:val="000000"/>
        </w:rPr>
        <w:t>РОССИЙСКАЯ МЕЖДУНАРОДНАЯ АКАДЕМИЯ ТУРИЗМА</w:t>
      </w:r>
    </w:p>
    <w:p w14:paraId="72865EF9" w14:textId="77777777" w:rsidR="00E55AFF" w:rsidRPr="00E55AFF" w:rsidRDefault="00E55AFF" w:rsidP="00E55AFF">
      <w:pPr>
        <w:rPr>
          <w:rStyle w:val="21"/>
          <w:color w:val="000000"/>
        </w:rPr>
      </w:pPr>
      <w:r w:rsidRPr="00E55AFF">
        <w:rPr>
          <w:rStyle w:val="21"/>
          <w:color w:val="000000"/>
        </w:rPr>
        <w:t>На правах рукописи</w:t>
      </w:r>
    </w:p>
    <w:p w14:paraId="27F66414" w14:textId="77777777" w:rsidR="00E55AFF" w:rsidRPr="00E55AFF" w:rsidRDefault="00E55AFF" w:rsidP="00E55AFF">
      <w:pPr>
        <w:rPr>
          <w:rStyle w:val="21"/>
          <w:color w:val="000000"/>
        </w:rPr>
      </w:pPr>
      <w:r w:rsidRPr="00E55AFF">
        <w:rPr>
          <w:rStyle w:val="21"/>
          <w:color w:val="000000"/>
        </w:rPr>
        <w:t>РОЖНИКОВСКИЙ Александр Романович</w:t>
      </w:r>
    </w:p>
    <w:p w14:paraId="326A2337" w14:textId="77777777" w:rsidR="00E55AFF" w:rsidRPr="00E55AFF" w:rsidRDefault="00E55AFF" w:rsidP="00E55AFF">
      <w:pPr>
        <w:rPr>
          <w:rStyle w:val="21"/>
          <w:color w:val="000000"/>
        </w:rPr>
      </w:pPr>
      <w:r w:rsidRPr="00E55AFF">
        <w:rPr>
          <w:rStyle w:val="21"/>
          <w:color w:val="000000"/>
        </w:rPr>
        <w:t>ВНУТРИФИРМЕННОЕ ПОВЫШЕНИЕ КВАЛИФИКАЦИИ</w:t>
      </w:r>
    </w:p>
    <w:p w14:paraId="2CD5C78E" w14:textId="77777777" w:rsidR="00E55AFF" w:rsidRPr="00E55AFF" w:rsidRDefault="00E55AFF" w:rsidP="00E55AFF">
      <w:pPr>
        <w:rPr>
          <w:rStyle w:val="21"/>
          <w:color w:val="000000"/>
        </w:rPr>
      </w:pPr>
      <w:r w:rsidRPr="00E55AFF">
        <w:rPr>
          <w:rStyle w:val="21"/>
          <w:color w:val="000000"/>
        </w:rPr>
        <w:t>СПЕЦИАЛИСТОВ СФЕРЫ ГОСТЕПРИИМСТВА</w:t>
      </w:r>
    </w:p>
    <w:p w14:paraId="20554C82" w14:textId="77777777" w:rsidR="00E55AFF" w:rsidRPr="00E55AFF" w:rsidRDefault="00E55AFF" w:rsidP="00E55AFF">
      <w:pPr>
        <w:rPr>
          <w:rStyle w:val="21"/>
          <w:color w:val="000000"/>
        </w:rPr>
      </w:pPr>
      <w:r w:rsidRPr="00E55AFF">
        <w:rPr>
          <w:rStyle w:val="21"/>
          <w:color w:val="000000"/>
        </w:rPr>
        <w:t>Специальность 13.00.08 - теория и методика профессионального</w:t>
      </w:r>
    </w:p>
    <w:p w14:paraId="0364DA5E" w14:textId="77777777" w:rsidR="00E55AFF" w:rsidRPr="00E55AFF" w:rsidRDefault="00E55AFF" w:rsidP="00E55AFF">
      <w:pPr>
        <w:rPr>
          <w:rStyle w:val="21"/>
          <w:color w:val="000000"/>
        </w:rPr>
      </w:pPr>
      <w:r w:rsidRPr="00E55AFF">
        <w:rPr>
          <w:rStyle w:val="21"/>
          <w:color w:val="000000"/>
        </w:rPr>
        <w:t>образования</w:t>
      </w:r>
    </w:p>
    <w:p w14:paraId="4F19F208" w14:textId="77777777" w:rsidR="00E55AFF" w:rsidRPr="00E55AFF" w:rsidRDefault="00E55AFF" w:rsidP="00E55AFF">
      <w:pPr>
        <w:rPr>
          <w:rStyle w:val="21"/>
          <w:color w:val="000000"/>
        </w:rPr>
      </w:pPr>
      <w:r w:rsidRPr="00E55AFF">
        <w:rPr>
          <w:rStyle w:val="21"/>
          <w:color w:val="000000"/>
        </w:rPr>
        <w:t>ДИССЕРТАЦИЯ</w:t>
      </w:r>
    </w:p>
    <w:p w14:paraId="31670B5A" w14:textId="77777777" w:rsidR="00E55AFF" w:rsidRPr="00E55AFF" w:rsidRDefault="00E55AFF" w:rsidP="00E55AFF">
      <w:pPr>
        <w:rPr>
          <w:rStyle w:val="21"/>
          <w:color w:val="000000"/>
        </w:rPr>
      </w:pPr>
      <w:r w:rsidRPr="00E55AFF">
        <w:rPr>
          <w:rStyle w:val="21"/>
          <w:color w:val="000000"/>
        </w:rPr>
        <w:t>на соискание ученой степени кандидата педагогических наук</w:t>
      </w:r>
    </w:p>
    <w:p w14:paraId="592B4B7E" w14:textId="77777777" w:rsidR="00E55AFF" w:rsidRPr="00E55AFF" w:rsidRDefault="00E55AFF" w:rsidP="00E55AFF">
      <w:pPr>
        <w:rPr>
          <w:rStyle w:val="21"/>
          <w:color w:val="000000"/>
        </w:rPr>
      </w:pPr>
      <w:r w:rsidRPr="00E55AFF">
        <w:rPr>
          <w:rStyle w:val="21"/>
          <w:color w:val="000000"/>
        </w:rPr>
        <w:t>Научный руководитель:</w:t>
      </w:r>
    </w:p>
    <w:p w14:paraId="6CFC0BC5" w14:textId="77777777" w:rsidR="00E55AFF" w:rsidRPr="00E55AFF" w:rsidRDefault="00E55AFF" w:rsidP="00E55AFF">
      <w:pPr>
        <w:rPr>
          <w:rStyle w:val="21"/>
          <w:color w:val="000000"/>
        </w:rPr>
      </w:pPr>
      <w:r w:rsidRPr="00E55AFF">
        <w:rPr>
          <w:rStyle w:val="21"/>
          <w:color w:val="000000"/>
        </w:rPr>
        <w:t>доктор педагогических наук,</w:t>
      </w:r>
    </w:p>
    <w:p w14:paraId="1C5C6D18" w14:textId="77777777" w:rsidR="00E55AFF" w:rsidRPr="00E55AFF" w:rsidRDefault="00E55AFF" w:rsidP="00E55AFF">
      <w:pPr>
        <w:rPr>
          <w:rStyle w:val="21"/>
          <w:color w:val="000000"/>
        </w:rPr>
      </w:pPr>
      <w:r w:rsidRPr="00E55AFF">
        <w:rPr>
          <w:rStyle w:val="21"/>
          <w:color w:val="000000"/>
        </w:rPr>
        <w:t xml:space="preserve">профессор </w:t>
      </w:r>
      <w:proofErr w:type="spellStart"/>
      <w:r w:rsidRPr="00E55AFF">
        <w:rPr>
          <w:rStyle w:val="21"/>
          <w:color w:val="000000"/>
        </w:rPr>
        <w:t>Кальней</w:t>
      </w:r>
      <w:proofErr w:type="spellEnd"/>
      <w:r w:rsidRPr="00E55AFF">
        <w:rPr>
          <w:rStyle w:val="21"/>
          <w:color w:val="000000"/>
        </w:rPr>
        <w:t xml:space="preserve"> Валентина Алексеевна</w:t>
      </w:r>
    </w:p>
    <w:p w14:paraId="20D1F42F" w14:textId="77777777" w:rsidR="00E55AFF" w:rsidRPr="00E55AFF" w:rsidRDefault="00E55AFF" w:rsidP="00E55AFF">
      <w:pPr>
        <w:rPr>
          <w:rStyle w:val="21"/>
          <w:color w:val="000000"/>
        </w:rPr>
      </w:pPr>
      <w:r w:rsidRPr="00E55AFF">
        <w:rPr>
          <w:rStyle w:val="21"/>
          <w:color w:val="000000"/>
        </w:rPr>
        <w:t>Москва 2007</w:t>
      </w:r>
    </w:p>
    <w:p w14:paraId="319166F9" w14:textId="77777777" w:rsidR="00E55AFF" w:rsidRPr="00E55AFF" w:rsidRDefault="00E55AFF" w:rsidP="00E55AFF">
      <w:pPr>
        <w:rPr>
          <w:rStyle w:val="21"/>
          <w:color w:val="000000"/>
        </w:rPr>
      </w:pPr>
      <w:r w:rsidRPr="00E55AFF">
        <w:rPr>
          <w:rStyle w:val="21"/>
          <w:color w:val="000000"/>
        </w:rPr>
        <w:t>СОДЕРЖАНИЕ</w:t>
      </w:r>
    </w:p>
    <w:p w14:paraId="32282544" w14:textId="77777777" w:rsidR="00E55AFF" w:rsidRPr="00E55AFF" w:rsidRDefault="00E55AFF" w:rsidP="00E55AFF">
      <w:pPr>
        <w:rPr>
          <w:rStyle w:val="21"/>
          <w:color w:val="000000"/>
        </w:rPr>
      </w:pPr>
      <w:r w:rsidRPr="00E55AFF">
        <w:rPr>
          <w:rStyle w:val="21"/>
          <w:color w:val="000000"/>
        </w:rPr>
        <w:t>Введение</w:t>
      </w:r>
      <w:r w:rsidRPr="00E55AFF">
        <w:rPr>
          <w:rStyle w:val="21"/>
          <w:color w:val="000000"/>
        </w:rPr>
        <w:tab/>
        <w:t>3</w:t>
      </w:r>
    </w:p>
    <w:p w14:paraId="492A6E21" w14:textId="77777777" w:rsidR="00E55AFF" w:rsidRPr="00E55AFF" w:rsidRDefault="00E55AFF" w:rsidP="00E55AFF">
      <w:pPr>
        <w:rPr>
          <w:rStyle w:val="21"/>
          <w:color w:val="000000"/>
        </w:rPr>
      </w:pPr>
      <w:r w:rsidRPr="00E55AFF">
        <w:rPr>
          <w:rStyle w:val="21"/>
          <w:color w:val="000000"/>
        </w:rPr>
        <w:t>Глава 1. «Теоретические аспекты повышения квалификации специалистов сферы ресторанного бизнеса».</w:t>
      </w:r>
      <w:r w:rsidRPr="00E55AFF">
        <w:rPr>
          <w:rStyle w:val="21"/>
          <w:color w:val="000000"/>
        </w:rPr>
        <w:tab/>
        <w:t>12</w:t>
      </w:r>
    </w:p>
    <w:p w14:paraId="7BCFCC50" w14:textId="77777777" w:rsidR="00E55AFF" w:rsidRPr="00E55AFF" w:rsidRDefault="00E55AFF" w:rsidP="00E55AFF">
      <w:pPr>
        <w:rPr>
          <w:rStyle w:val="21"/>
          <w:color w:val="000000"/>
        </w:rPr>
      </w:pPr>
      <w:r w:rsidRPr="00E55AFF">
        <w:rPr>
          <w:rStyle w:val="21"/>
          <w:color w:val="000000"/>
        </w:rPr>
        <w:t>1.1</w:t>
      </w:r>
      <w:r w:rsidRPr="00E55AFF">
        <w:rPr>
          <w:rStyle w:val="21"/>
          <w:color w:val="000000"/>
        </w:rPr>
        <w:tab/>
        <w:t>Внутрифирменное повышение квалификации как технология</w:t>
      </w:r>
    </w:p>
    <w:p w14:paraId="6DDE2194" w14:textId="77777777" w:rsidR="00E55AFF" w:rsidRPr="00E55AFF" w:rsidRDefault="00E55AFF" w:rsidP="00E55AFF">
      <w:pPr>
        <w:rPr>
          <w:rStyle w:val="21"/>
          <w:color w:val="000000"/>
        </w:rPr>
      </w:pPr>
      <w:r w:rsidRPr="00E55AFF">
        <w:rPr>
          <w:rStyle w:val="21"/>
          <w:color w:val="000000"/>
        </w:rPr>
        <w:t>развития кадрового потенциала</w:t>
      </w:r>
      <w:r w:rsidRPr="00E55AFF">
        <w:rPr>
          <w:rStyle w:val="21"/>
          <w:color w:val="000000"/>
        </w:rPr>
        <w:tab/>
        <w:t>12</w:t>
      </w:r>
    </w:p>
    <w:p w14:paraId="7DBB292B" w14:textId="77777777" w:rsidR="00E55AFF" w:rsidRPr="00E55AFF" w:rsidRDefault="00E55AFF" w:rsidP="00E55AFF">
      <w:pPr>
        <w:rPr>
          <w:rStyle w:val="21"/>
          <w:color w:val="000000"/>
        </w:rPr>
      </w:pPr>
      <w:r w:rsidRPr="00E55AFF">
        <w:rPr>
          <w:rStyle w:val="21"/>
          <w:color w:val="000000"/>
        </w:rPr>
        <w:t>1.2</w:t>
      </w:r>
      <w:r w:rsidRPr="00E55AFF">
        <w:rPr>
          <w:rStyle w:val="21"/>
          <w:color w:val="000000"/>
        </w:rPr>
        <w:tab/>
        <w:t>Взаимообусловленность процессов реконструкции</w:t>
      </w:r>
    </w:p>
    <w:p w14:paraId="102740F3" w14:textId="77777777" w:rsidR="00E55AFF" w:rsidRPr="00E55AFF" w:rsidRDefault="00E55AFF" w:rsidP="00E55AFF">
      <w:pPr>
        <w:rPr>
          <w:rStyle w:val="21"/>
          <w:color w:val="000000"/>
        </w:rPr>
      </w:pPr>
      <w:r w:rsidRPr="00E55AFF">
        <w:rPr>
          <w:rStyle w:val="21"/>
          <w:color w:val="000000"/>
        </w:rPr>
        <w:t>профессиональной деятельности, развития профессиональной квалификации, построения и реализации инновационных моделей изучения сферы ресторанного бизнеса</w:t>
      </w:r>
      <w:r w:rsidRPr="00E55AFF">
        <w:rPr>
          <w:rStyle w:val="21"/>
          <w:color w:val="000000"/>
        </w:rPr>
        <w:tab/>
        <w:t>25</w:t>
      </w:r>
    </w:p>
    <w:p w14:paraId="4CF35429" w14:textId="77777777" w:rsidR="00E55AFF" w:rsidRPr="00E55AFF" w:rsidRDefault="00E55AFF" w:rsidP="00E55AFF">
      <w:pPr>
        <w:rPr>
          <w:rStyle w:val="21"/>
          <w:color w:val="000000"/>
        </w:rPr>
      </w:pPr>
      <w:r w:rsidRPr="00E55AFF">
        <w:rPr>
          <w:rStyle w:val="21"/>
          <w:color w:val="000000"/>
        </w:rPr>
        <w:t>1.3</w:t>
      </w:r>
      <w:r w:rsidRPr="00E55AFF">
        <w:rPr>
          <w:rStyle w:val="21"/>
          <w:color w:val="000000"/>
        </w:rPr>
        <w:tab/>
        <w:t>Модули в структуре познавательной деятельности специалиста</w:t>
      </w:r>
    </w:p>
    <w:p w14:paraId="2DF09757" w14:textId="77777777" w:rsidR="00E55AFF" w:rsidRPr="00E55AFF" w:rsidRDefault="00E55AFF" w:rsidP="00E55AFF">
      <w:pPr>
        <w:rPr>
          <w:rStyle w:val="21"/>
          <w:color w:val="000000"/>
        </w:rPr>
      </w:pPr>
      <w:r w:rsidRPr="00E55AFF">
        <w:rPr>
          <w:rStyle w:val="21"/>
          <w:color w:val="000000"/>
        </w:rPr>
        <w:t>сферы ресторанного бизнеса</w:t>
      </w:r>
      <w:r w:rsidRPr="00E55AFF">
        <w:rPr>
          <w:rStyle w:val="21"/>
          <w:color w:val="000000"/>
        </w:rPr>
        <w:tab/>
        <w:t>45</w:t>
      </w:r>
    </w:p>
    <w:p w14:paraId="01EAB469" w14:textId="77777777" w:rsidR="00E55AFF" w:rsidRPr="00E55AFF" w:rsidRDefault="00E55AFF" w:rsidP="00E55AFF">
      <w:pPr>
        <w:rPr>
          <w:rStyle w:val="21"/>
          <w:color w:val="000000"/>
        </w:rPr>
      </w:pPr>
      <w:r w:rsidRPr="00E55AFF">
        <w:rPr>
          <w:rStyle w:val="21"/>
          <w:color w:val="000000"/>
        </w:rPr>
        <w:lastRenderedPageBreak/>
        <w:t>Г лава 2. «Содержание, структура и методическое обеспечение повышения квалификации работников ресторанного бизнеса» 61</w:t>
      </w:r>
    </w:p>
    <w:p w14:paraId="2417BE6B" w14:textId="77777777" w:rsidR="00E55AFF" w:rsidRPr="00E55AFF" w:rsidRDefault="00E55AFF" w:rsidP="00E55AFF">
      <w:pPr>
        <w:rPr>
          <w:rStyle w:val="21"/>
          <w:color w:val="000000"/>
        </w:rPr>
      </w:pPr>
      <w:r w:rsidRPr="00E55AFF">
        <w:rPr>
          <w:rStyle w:val="21"/>
          <w:color w:val="000000"/>
        </w:rPr>
        <w:t>Вводная часть</w:t>
      </w:r>
      <w:r w:rsidRPr="00E55AFF">
        <w:rPr>
          <w:rStyle w:val="21"/>
          <w:color w:val="000000"/>
        </w:rPr>
        <w:tab/>
        <w:t>61</w:t>
      </w:r>
    </w:p>
    <w:p w14:paraId="3DF0D109" w14:textId="77777777" w:rsidR="00E55AFF" w:rsidRPr="00E55AFF" w:rsidRDefault="00E55AFF" w:rsidP="00E55AFF">
      <w:pPr>
        <w:rPr>
          <w:rStyle w:val="21"/>
          <w:color w:val="000000"/>
        </w:rPr>
      </w:pPr>
      <w:r w:rsidRPr="00E55AFF">
        <w:rPr>
          <w:rStyle w:val="21"/>
          <w:color w:val="000000"/>
        </w:rPr>
        <w:t>2.1</w:t>
      </w:r>
      <w:r w:rsidRPr="00E55AFF">
        <w:rPr>
          <w:rStyle w:val="21"/>
          <w:color w:val="000000"/>
        </w:rPr>
        <w:tab/>
        <w:t>Модель внутрифирменного повышения квалификации через</w:t>
      </w:r>
    </w:p>
    <w:p w14:paraId="5A901FA8" w14:textId="77777777" w:rsidR="00E55AFF" w:rsidRPr="00E55AFF" w:rsidRDefault="00E55AFF" w:rsidP="00E55AFF">
      <w:pPr>
        <w:rPr>
          <w:rStyle w:val="21"/>
          <w:color w:val="000000"/>
        </w:rPr>
      </w:pPr>
      <w:r w:rsidRPr="00E55AFF">
        <w:rPr>
          <w:rStyle w:val="21"/>
          <w:color w:val="000000"/>
        </w:rPr>
        <w:t>учебный центр</w:t>
      </w:r>
      <w:r w:rsidRPr="00E55AFF">
        <w:rPr>
          <w:rStyle w:val="21"/>
          <w:color w:val="000000"/>
        </w:rPr>
        <w:tab/>
        <w:t>64</w:t>
      </w:r>
    </w:p>
    <w:p w14:paraId="661B649E" w14:textId="77777777" w:rsidR="00E55AFF" w:rsidRPr="00E55AFF" w:rsidRDefault="00E55AFF" w:rsidP="00E55AFF">
      <w:pPr>
        <w:rPr>
          <w:rStyle w:val="21"/>
          <w:color w:val="000000"/>
        </w:rPr>
      </w:pPr>
      <w:r w:rsidRPr="00E55AFF">
        <w:rPr>
          <w:rStyle w:val="21"/>
          <w:color w:val="000000"/>
        </w:rPr>
        <w:t>2.2</w:t>
      </w:r>
      <w:r w:rsidRPr="00E55AFF">
        <w:rPr>
          <w:rStyle w:val="21"/>
          <w:color w:val="000000"/>
        </w:rPr>
        <w:tab/>
        <w:t>Повышение квалификации через модель наставничества:</w:t>
      </w:r>
    </w:p>
    <w:p w14:paraId="43EFF384" w14:textId="77777777" w:rsidR="00E55AFF" w:rsidRPr="00E55AFF" w:rsidRDefault="00E55AFF" w:rsidP="00E55AFF">
      <w:pPr>
        <w:rPr>
          <w:rStyle w:val="21"/>
          <w:color w:val="000000"/>
        </w:rPr>
      </w:pPr>
      <w:r w:rsidRPr="00E55AFF">
        <w:rPr>
          <w:rStyle w:val="21"/>
          <w:color w:val="000000"/>
        </w:rPr>
        <w:t>преимущества и значение</w:t>
      </w:r>
      <w:r w:rsidRPr="00E55AFF">
        <w:rPr>
          <w:rStyle w:val="21"/>
          <w:color w:val="000000"/>
        </w:rPr>
        <w:tab/>
        <w:t>76</w:t>
      </w:r>
    </w:p>
    <w:p w14:paraId="675DDAEE" w14:textId="77777777" w:rsidR="00E55AFF" w:rsidRPr="00E55AFF" w:rsidRDefault="00E55AFF" w:rsidP="00E55AFF">
      <w:pPr>
        <w:rPr>
          <w:rStyle w:val="21"/>
          <w:color w:val="000000"/>
        </w:rPr>
      </w:pPr>
      <w:r w:rsidRPr="00E55AFF">
        <w:rPr>
          <w:rStyle w:val="21"/>
          <w:color w:val="000000"/>
        </w:rPr>
        <w:t>2.3</w:t>
      </w:r>
      <w:r w:rsidRPr="00E55AFF">
        <w:rPr>
          <w:rStyle w:val="21"/>
          <w:color w:val="000000"/>
        </w:rPr>
        <w:tab/>
        <w:t>Тренинг как метод в повышении квалификации</w:t>
      </w:r>
      <w:r w:rsidRPr="00E55AFF">
        <w:rPr>
          <w:rStyle w:val="21"/>
          <w:color w:val="000000"/>
        </w:rPr>
        <w:tab/>
        <w:t>85</w:t>
      </w:r>
    </w:p>
    <w:p w14:paraId="16A4BD59" w14:textId="77777777" w:rsidR="00E55AFF" w:rsidRPr="00E55AFF" w:rsidRDefault="00E55AFF" w:rsidP="00E55AFF">
      <w:pPr>
        <w:rPr>
          <w:rStyle w:val="21"/>
          <w:color w:val="000000"/>
        </w:rPr>
      </w:pPr>
      <w:r w:rsidRPr="00E55AFF">
        <w:rPr>
          <w:rStyle w:val="21"/>
          <w:color w:val="000000"/>
        </w:rPr>
        <w:t>2.4</w:t>
      </w:r>
      <w:r w:rsidRPr="00E55AFF">
        <w:rPr>
          <w:rStyle w:val="21"/>
          <w:color w:val="000000"/>
        </w:rPr>
        <w:tab/>
        <w:t>Итоги опытно-экспериментальной работы</w:t>
      </w:r>
      <w:r w:rsidRPr="00E55AFF">
        <w:rPr>
          <w:rStyle w:val="21"/>
          <w:color w:val="000000"/>
        </w:rPr>
        <w:tab/>
        <w:t>93</w:t>
      </w:r>
    </w:p>
    <w:p w14:paraId="4900AD7D" w14:textId="77777777" w:rsidR="00E55AFF" w:rsidRPr="00E55AFF" w:rsidRDefault="00E55AFF" w:rsidP="00E55AFF">
      <w:pPr>
        <w:rPr>
          <w:rStyle w:val="21"/>
          <w:color w:val="000000"/>
        </w:rPr>
      </w:pPr>
      <w:r w:rsidRPr="00E55AFF">
        <w:rPr>
          <w:rStyle w:val="21"/>
          <w:color w:val="000000"/>
        </w:rPr>
        <w:t>Заключение</w:t>
      </w:r>
      <w:r w:rsidRPr="00E55AFF">
        <w:rPr>
          <w:rStyle w:val="21"/>
          <w:color w:val="000000"/>
        </w:rPr>
        <w:tab/>
        <w:t>105</w:t>
      </w:r>
    </w:p>
    <w:p w14:paraId="3A0C6A0E" w14:textId="77777777" w:rsidR="00E55AFF" w:rsidRPr="00E55AFF" w:rsidRDefault="00E55AFF" w:rsidP="00E55AFF">
      <w:pPr>
        <w:rPr>
          <w:rStyle w:val="21"/>
          <w:color w:val="000000"/>
        </w:rPr>
      </w:pPr>
      <w:r w:rsidRPr="00E55AFF">
        <w:rPr>
          <w:rStyle w:val="21"/>
          <w:color w:val="000000"/>
        </w:rPr>
        <w:t>Библиография</w:t>
      </w:r>
      <w:r w:rsidRPr="00E55AFF">
        <w:rPr>
          <w:rStyle w:val="21"/>
          <w:color w:val="000000"/>
        </w:rPr>
        <w:tab/>
        <w:t xml:space="preserve">110 </w:t>
      </w:r>
    </w:p>
    <w:p w14:paraId="5BD289CB" w14:textId="48107C2E" w:rsidR="00F4217E" w:rsidRDefault="00F4217E" w:rsidP="00E55AFF"/>
    <w:p w14:paraId="3B78D9B0" w14:textId="0635A151" w:rsidR="00E55AFF" w:rsidRDefault="00E55AFF" w:rsidP="00E55AFF"/>
    <w:p w14:paraId="527A5759" w14:textId="3A75D0A4" w:rsidR="00E55AFF" w:rsidRDefault="00E55AFF" w:rsidP="00E55AFF"/>
    <w:p w14:paraId="445549A9" w14:textId="77777777" w:rsidR="00E55AFF" w:rsidRDefault="00E55AFF" w:rsidP="00E55AFF">
      <w:pPr>
        <w:pStyle w:val="733"/>
        <w:keepNext/>
        <w:keepLines/>
        <w:shd w:val="clear" w:color="auto" w:fill="auto"/>
        <w:spacing w:after="134" w:line="260" w:lineRule="exact"/>
        <w:ind w:left="3620"/>
      </w:pPr>
      <w:bookmarkStart w:id="0" w:name="bookmark10"/>
      <w:r>
        <w:rPr>
          <w:rStyle w:val="732"/>
          <w:color w:val="000000"/>
        </w:rPr>
        <w:t>ЗАКЛЮЧЕНИЕ</w:t>
      </w:r>
      <w:bookmarkEnd w:id="0"/>
    </w:p>
    <w:p w14:paraId="16F7A473" w14:textId="77777777" w:rsidR="00E55AFF" w:rsidRDefault="00E55AFF" w:rsidP="00E55AFF">
      <w:pPr>
        <w:pStyle w:val="210"/>
        <w:shd w:val="clear" w:color="auto" w:fill="auto"/>
        <w:spacing w:before="0" w:after="0" w:line="494" w:lineRule="exact"/>
        <w:ind w:firstLine="480"/>
        <w:jc w:val="both"/>
      </w:pPr>
      <w:r>
        <w:rPr>
          <w:rStyle w:val="21"/>
          <w:color w:val="000000"/>
        </w:rPr>
        <w:t>Проделанная работа позволяет сделать следующие выводы, соответствующие целям и задачам исследования.</w:t>
      </w:r>
    </w:p>
    <w:p w14:paraId="356C9144" w14:textId="77777777" w:rsidR="00E55AFF" w:rsidRDefault="00E55AFF" w:rsidP="00E55AFF">
      <w:pPr>
        <w:pStyle w:val="210"/>
        <w:numPr>
          <w:ilvl w:val="0"/>
          <w:numId w:val="39"/>
        </w:numPr>
        <w:shd w:val="clear" w:color="auto" w:fill="auto"/>
        <w:tabs>
          <w:tab w:val="left" w:pos="1073"/>
        </w:tabs>
        <w:spacing w:before="0" w:after="0" w:line="494" w:lineRule="exact"/>
        <w:ind w:firstLine="480"/>
        <w:jc w:val="both"/>
      </w:pPr>
      <w:r>
        <w:rPr>
          <w:rStyle w:val="21"/>
          <w:color w:val="000000"/>
        </w:rPr>
        <w:t>Сформулировано, обосновано и реализовано положение об актуальности и своевременности теоретической и практической разработки моделей специально организованной многоаспектной деятельности специалистов сферы ресторанного бизнеса с субъективным</w:t>
      </w:r>
    </w:p>
    <w:p w14:paraId="210DAE1A" w14:textId="77777777" w:rsidR="00E55AFF" w:rsidRDefault="00E55AFF" w:rsidP="00E55AFF">
      <w:pPr>
        <w:pStyle w:val="210"/>
        <w:shd w:val="clear" w:color="auto" w:fill="auto"/>
        <w:spacing w:before="0" w:after="0" w:line="494" w:lineRule="exact"/>
        <w:ind w:firstLine="0"/>
        <w:jc w:val="left"/>
      </w:pPr>
      <w:r>
        <w:rPr>
          <w:rStyle w:val="21"/>
          <w:color w:val="000000"/>
        </w:rPr>
        <w:t>профессиональным опытом на основе закономерных связей между:</w:t>
      </w:r>
    </w:p>
    <w:p w14:paraId="24DCF177" w14:textId="77777777" w:rsidR="00E55AFF" w:rsidRDefault="00E55AFF" w:rsidP="00E55AFF">
      <w:pPr>
        <w:pStyle w:val="210"/>
        <w:shd w:val="clear" w:color="auto" w:fill="auto"/>
        <w:spacing w:before="0" w:after="0" w:line="494" w:lineRule="exact"/>
        <w:ind w:firstLine="480"/>
        <w:jc w:val="both"/>
      </w:pPr>
      <w:r>
        <w:rPr>
          <w:rStyle w:val="21"/>
          <w:color w:val="000000"/>
        </w:rPr>
        <w:t>развитием профессиональной квалификации и изменением информационных, образовательных потребностей;</w:t>
      </w:r>
    </w:p>
    <w:p w14:paraId="4B2829C9" w14:textId="77777777" w:rsidR="00E55AFF" w:rsidRDefault="00E55AFF" w:rsidP="00E55AFF">
      <w:pPr>
        <w:pStyle w:val="210"/>
        <w:shd w:val="clear" w:color="auto" w:fill="auto"/>
        <w:spacing w:before="0" w:after="0" w:line="494" w:lineRule="exact"/>
        <w:ind w:firstLine="480"/>
        <w:jc w:val="left"/>
      </w:pPr>
      <w:r>
        <w:rPr>
          <w:rStyle w:val="21"/>
          <w:color w:val="000000"/>
        </w:rPr>
        <w:t>осознанным выявлением дефицита недостающего профессионального знания, опыта, способностей и познанием, исследованием собственной профессиональной деятельности, рефлексивным осмыслением опыта ее осуществления;</w:t>
      </w:r>
    </w:p>
    <w:p w14:paraId="5ED7EFC4" w14:textId="77777777" w:rsidR="00E55AFF" w:rsidRDefault="00E55AFF" w:rsidP="00E55AFF">
      <w:pPr>
        <w:pStyle w:val="210"/>
        <w:shd w:val="clear" w:color="auto" w:fill="auto"/>
        <w:spacing w:before="0" w:after="0" w:line="494" w:lineRule="exact"/>
        <w:ind w:firstLine="480"/>
        <w:jc w:val="both"/>
      </w:pPr>
      <w:r>
        <w:rPr>
          <w:rStyle w:val="21"/>
          <w:color w:val="000000"/>
        </w:rPr>
        <w:t xml:space="preserve">использованием продуктивных способов изучения и отражения педагогического опыта и формированием личностных механизмов </w:t>
      </w:r>
      <w:r>
        <w:rPr>
          <w:rStyle w:val="21"/>
          <w:color w:val="000000"/>
        </w:rPr>
        <w:lastRenderedPageBreak/>
        <w:t>профессионального самосовершенствования.</w:t>
      </w:r>
    </w:p>
    <w:p w14:paraId="1D1613B0" w14:textId="77777777" w:rsidR="00E55AFF" w:rsidRDefault="00E55AFF" w:rsidP="00E55AFF">
      <w:pPr>
        <w:pStyle w:val="210"/>
        <w:numPr>
          <w:ilvl w:val="0"/>
          <w:numId w:val="39"/>
        </w:numPr>
        <w:shd w:val="clear" w:color="auto" w:fill="auto"/>
        <w:tabs>
          <w:tab w:val="left" w:pos="1073"/>
        </w:tabs>
        <w:spacing w:before="0" w:after="0" w:line="494" w:lineRule="exact"/>
        <w:ind w:firstLine="480"/>
        <w:jc w:val="both"/>
      </w:pPr>
      <w:r>
        <w:rPr>
          <w:rStyle w:val="21"/>
          <w:color w:val="000000"/>
        </w:rPr>
        <w:t>Доказана продуктивность модульного способа изучения и отражения опыта профессиональной деятельности, как способа, активизирующего деятельность личностных структур сознания, следовательно, способствующего формированию и развитию личностных</w:t>
      </w:r>
    </w:p>
    <w:p w14:paraId="72FE0679" w14:textId="77777777" w:rsidR="00E55AFF" w:rsidRDefault="00E55AFF" w:rsidP="00E55AFF">
      <w:pPr>
        <w:pStyle w:val="210"/>
        <w:shd w:val="clear" w:color="auto" w:fill="auto"/>
        <w:spacing w:before="0" w:after="0" w:line="494" w:lineRule="exact"/>
        <w:ind w:firstLine="0"/>
        <w:jc w:val="left"/>
      </w:pPr>
      <w:r>
        <w:rPr>
          <w:rStyle w:val="21"/>
          <w:color w:val="000000"/>
        </w:rPr>
        <w:t>механизмов профессионального самосовершенствования.</w:t>
      </w:r>
    </w:p>
    <w:p w14:paraId="164B515C" w14:textId="77777777" w:rsidR="00E55AFF" w:rsidRDefault="00E55AFF" w:rsidP="00E55AFF">
      <w:pPr>
        <w:pStyle w:val="210"/>
        <w:numPr>
          <w:ilvl w:val="0"/>
          <w:numId w:val="39"/>
        </w:numPr>
        <w:shd w:val="clear" w:color="auto" w:fill="auto"/>
        <w:tabs>
          <w:tab w:val="left" w:pos="1073"/>
        </w:tabs>
        <w:spacing w:before="0" w:after="0" w:line="494" w:lineRule="exact"/>
        <w:ind w:firstLine="480"/>
        <w:jc w:val="both"/>
      </w:pPr>
      <w:r>
        <w:rPr>
          <w:rStyle w:val="21"/>
          <w:color w:val="000000"/>
        </w:rPr>
        <w:t>Исследована технология модульного отражения информации как многофункциональный интеллектуальный инструмент.</w:t>
      </w:r>
    </w:p>
    <w:p w14:paraId="627D0492" w14:textId="77777777" w:rsidR="00E55AFF" w:rsidRDefault="00E55AFF" w:rsidP="00E55AFF">
      <w:pPr>
        <w:pStyle w:val="210"/>
        <w:numPr>
          <w:ilvl w:val="0"/>
          <w:numId w:val="39"/>
        </w:numPr>
        <w:shd w:val="clear" w:color="auto" w:fill="auto"/>
        <w:tabs>
          <w:tab w:val="left" w:pos="1073"/>
        </w:tabs>
        <w:spacing w:before="0" w:after="0" w:line="494" w:lineRule="exact"/>
        <w:ind w:firstLine="480"/>
        <w:jc w:val="both"/>
        <w:sectPr w:rsidR="00E55AFF">
          <w:pgSz w:w="11021" w:h="16862"/>
          <w:pgMar w:top="1039" w:right="1148" w:bottom="1365" w:left="1477" w:header="0" w:footer="3" w:gutter="0"/>
          <w:cols w:space="720"/>
          <w:noEndnote/>
          <w:docGrid w:linePitch="360"/>
        </w:sectPr>
      </w:pPr>
      <w:r>
        <w:rPr>
          <w:rStyle w:val="21"/>
          <w:color w:val="000000"/>
        </w:rPr>
        <w:t xml:space="preserve">Составлена, апробирована многоуровневая образовательная программа модульного отражения информации, выявлены условия эффективности ее реализации, разработаны критерии и показатели </w:t>
      </w:r>
    </w:p>
    <w:p w14:paraId="7125402F" w14:textId="77777777" w:rsidR="00E55AFF" w:rsidRDefault="00E55AFF" w:rsidP="00E55AFF">
      <w:pPr>
        <w:pStyle w:val="210"/>
        <w:shd w:val="clear" w:color="auto" w:fill="auto"/>
        <w:tabs>
          <w:tab w:val="left" w:pos="1073"/>
        </w:tabs>
        <w:spacing w:before="0" w:after="0" w:line="494" w:lineRule="exact"/>
        <w:ind w:firstLine="480"/>
        <w:jc w:val="both"/>
      </w:pPr>
      <w:r>
        <w:rPr>
          <w:rStyle w:val="21"/>
          <w:color w:val="000000"/>
        </w:rPr>
        <w:lastRenderedPageBreak/>
        <w:t>оценки эффективности образовательного процесса по освоению и применению технологии модульного отражения информации как личностно ориентированного.</w:t>
      </w:r>
    </w:p>
    <w:p w14:paraId="3D1C4189" w14:textId="77777777" w:rsidR="00E55AFF" w:rsidRDefault="00E55AFF" w:rsidP="00E55AFF">
      <w:pPr>
        <w:pStyle w:val="210"/>
        <w:shd w:val="clear" w:color="auto" w:fill="auto"/>
        <w:tabs>
          <w:tab w:val="center" w:pos="3019"/>
          <w:tab w:val="left" w:pos="4142"/>
          <w:tab w:val="center" w:pos="4188"/>
          <w:tab w:val="left" w:pos="4243"/>
        </w:tabs>
        <w:spacing w:before="0" w:after="0" w:line="494" w:lineRule="exact"/>
        <w:ind w:firstLine="460"/>
        <w:jc w:val="both"/>
      </w:pPr>
      <w:r>
        <w:rPr>
          <w:rStyle w:val="21"/>
          <w:color w:val="000000"/>
        </w:rPr>
        <w:t>Выявлена</w:t>
      </w:r>
      <w:r>
        <w:rPr>
          <w:rStyle w:val="21"/>
          <w:color w:val="000000"/>
        </w:rPr>
        <w:tab/>
        <w:t>и обоснована</w:t>
      </w:r>
      <w:r>
        <w:rPr>
          <w:rStyle w:val="21"/>
          <w:color w:val="000000"/>
        </w:rPr>
        <w:tab/>
        <w:t xml:space="preserve">совокупность </w:t>
      </w:r>
      <w:proofErr w:type="spellStart"/>
      <w:r>
        <w:rPr>
          <w:rStyle w:val="21"/>
          <w:color w:val="000000"/>
        </w:rPr>
        <w:t>организационно</w:t>
      </w:r>
      <w:r>
        <w:rPr>
          <w:rStyle w:val="21"/>
          <w:color w:val="000000"/>
        </w:rPr>
        <w:softHyphen/>
        <w:t>педагогических</w:t>
      </w:r>
      <w:proofErr w:type="spellEnd"/>
      <w:r>
        <w:rPr>
          <w:rStyle w:val="21"/>
          <w:color w:val="000000"/>
        </w:rPr>
        <w:tab/>
        <w:t>условий развития</w:t>
      </w:r>
      <w:r>
        <w:rPr>
          <w:rStyle w:val="21"/>
          <w:color w:val="000000"/>
        </w:rPr>
        <w:tab/>
        <w:t>профессиональной квалификации</w:t>
      </w:r>
    </w:p>
    <w:p w14:paraId="000B055B" w14:textId="77777777" w:rsidR="00E55AFF" w:rsidRDefault="00E55AFF" w:rsidP="00E55AFF">
      <w:pPr>
        <w:pStyle w:val="210"/>
        <w:shd w:val="clear" w:color="auto" w:fill="auto"/>
        <w:spacing w:before="0" w:after="0" w:line="494" w:lineRule="exact"/>
        <w:ind w:firstLine="0"/>
        <w:jc w:val="both"/>
      </w:pPr>
      <w:r>
        <w:rPr>
          <w:rStyle w:val="21"/>
          <w:color w:val="000000"/>
        </w:rPr>
        <w:t>специалистов сферы ресторанного бизнеса на основе технологии модульного отражения информации.</w:t>
      </w:r>
    </w:p>
    <w:p w14:paraId="41D92CB4" w14:textId="77777777" w:rsidR="00E55AFF" w:rsidRDefault="00E55AFF" w:rsidP="00E55AFF">
      <w:pPr>
        <w:pStyle w:val="210"/>
        <w:shd w:val="clear" w:color="auto" w:fill="auto"/>
        <w:spacing w:before="0" w:after="0" w:line="494" w:lineRule="exact"/>
        <w:ind w:firstLine="460"/>
        <w:jc w:val="both"/>
      </w:pPr>
      <w:r>
        <w:rPr>
          <w:rStyle w:val="21"/>
          <w:color w:val="000000"/>
        </w:rPr>
        <w:t>Подтверждена теоретическая и практическая значимость исследования.</w:t>
      </w:r>
    </w:p>
    <w:p w14:paraId="4394DB85" w14:textId="77777777" w:rsidR="00E55AFF" w:rsidRDefault="00E55AFF" w:rsidP="00E55AFF">
      <w:pPr>
        <w:pStyle w:val="210"/>
        <w:shd w:val="clear" w:color="auto" w:fill="auto"/>
        <w:tabs>
          <w:tab w:val="center" w:pos="3064"/>
          <w:tab w:val="left" w:pos="4188"/>
        </w:tabs>
        <w:spacing w:before="0" w:after="0" w:line="494" w:lineRule="exact"/>
        <w:ind w:firstLine="460"/>
        <w:jc w:val="both"/>
      </w:pPr>
      <w:r>
        <w:rPr>
          <w:rStyle w:val="21"/>
          <w:color w:val="000000"/>
        </w:rPr>
        <w:t>Расширена</w:t>
      </w:r>
      <w:r>
        <w:rPr>
          <w:rStyle w:val="21"/>
          <w:color w:val="000000"/>
        </w:rPr>
        <w:tab/>
        <w:t>деятельность</w:t>
      </w:r>
      <w:r>
        <w:rPr>
          <w:rStyle w:val="21"/>
          <w:color w:val="000000"/>
        </w:rPr>
        <w:tab/>
        <w:t>учебно-методического центра</w:t>
      </w:r>
    </w:p>
    <w:p w14:paraId="40B65489" w14:textId="77777777" w:rsidR="00E55AFF" w:rsidRDefault="00E55AFF" w:rsidP="00E55AFF">
      <w:pPr>
        <w:pStyle w:val="210"/>
        <w:shd w:val="clear" w:color="auto" w:fill="auto"/>
        <w:spacing w:before="0" w:after="0" w:line="494" w:lineRule="exact"/>
        <w:ind w:firstLine="0"/>
        <w:jc w:val="both"/>
      </w:pPr>
      <w:r>
        <w:rPr>
          <w:rStyle w:val="21"/>
          <w:color w:val="000000"/>
        </w:rPr>
        <w:t>«</w:t>
      </w:r>
      <w:proofErr w:type="spellStart"/>
      <w:r>
        <w:rPr>
          <w:rStyle w:val="21"/>
          <w:color w:val="000000"/>
        </w:rPr>
        <w:t>Ностальжи</w:t>
      </w:r>
      <w:proofErr w:type="spellEnd"/>
      <w:r>
        <w:rPr>
          <w:rStyle w:val="21"/>
          <w:color w:val="000000"/>
        </w:rPr>
        <w:t>» в контексте непрерывного профессионального образования и аттестации кадров.</w:t>
      </w:r>
    </w:p>
    <w:p w14:paraId="2DD5CFBB" w14:textId="77777777" w:rsidR="00E55AFF" w:rsidRDefault="00E55AFF" w:rsidP="00E55AFF">
      <w:pPr>
        <w:pStyle w:val="210"/>
        <w:shd w:val="clear" w:color="auto" w:fill="auto"/>
        <w:tabs>
          <w:tab w:val="center" w:pos="3064"/>
          <w:tab w:val="left" w:pos="4188"/>
        </w:tabs>
        <w:spacing w:before="0" w:after="0" w:line="494" w:lineRule="exact"/>
        <w:ind w:firstLine="460"/>
        <w:jc w:val="both"/>
      </w:pPr>
      <w:r>
        <w:rPr>
          <w:rStyle w:val="21"/>
          <w:color w:val="000000"/>
        </w:rPr>
        <w:t>Следующие</w:t>
      </w:r>
      <w:r>
        <w:rPr>
          <w:rStyle w:val="21"/>
          <w:color w:val="000000"/>
        </w:rPr>
        <w:tab/>
        <w:t>инструменты</w:t>
      </w:r>
      <w:r>
        <w:rPr>
          <w:rStyle w:val="21"/>
          <w:color w:val="000000"/>
        </w:rPr>
        <w:tab/>
        <w:t>диагностики и повышения</w:t>
      </w:r>
    </w:p>
    <w:p w14:paraId="7E8F091A" w14:textId="77777777" w:rsidR="00E55AFF" w:rsidRDefault="00E55AFF" w:rsidP="00E55AFF">
      <w:pPr>
        <w:pStyle w:val="210"/>
        <w:shd w:val="clear" w:color="auto" w:fill="auto"/>
        <w:spacing w:before="0" w:after="0" w:line="494" w:lineRule="exact"/>
        <w:ind w:firstLine="0"/>
        <w:jc w:val="both"/>
      </w:pPr>
      <w:r>
        <w:rPr>
          <w:rStyle w:val="21"/>
          <w:color w:val="000000"/>
        </w:rPr>
        <w:t xml:space="preserve">квалификации, на сегодняшний момент, эффективно используется в работе с имеющимся и вновь-прибывшим персоналом на </w:t>
      </w:r>
      <w:proofErr w:type="spellStart"/>
      <w:r>
        <w:rPr>
          <w:rStyle w:val="21"/>
          <w:color w:val="000000"/>
        </w:rPr>
        <w:t>опытно</w:t>
      </w:r>
      <w:r>
        <w:rPr>
          <w:rStyle w:val="21"/>
          <w:color w:val="000000"/>
        </w:rPr>
        <w:softHyphen/>
        <w:t>экспериментальной</w:t>
      </w:r>
      <w:proofErr w:type="spellEnd"/>
      <w:r>
        <w:rPr>
          <w:rStyle w:val="21"/>
          <w:color w:val="000000"/>
        </w:rPr>
        <w:t xml:space="preserve"> площадке для практических исследований: трех ресторанов «Грабли», студенческой столовой, кондитерского цеха, фабрики-кухни.</w:t>
      </w:r>
    </w:p>
    <w:p w14:paraId="505D3849" w14:textId="77777777" w:rsidR="00E55AFF" w:rsidRDefault="00E55AFF" w:rsidP="00E55AFF">
      <w:pPr>
        <w:pStyle w:val="210"/>
        <w:numPr>
          <w:ilvl w:val="0"/>
          <w:numId w:val="40"/>
        </w:numPr>
        <w:shd w:val="clear" w:color="auto" w:fill="auto"/>
        <w:tabs>
          <w:tab w:val="left" w:pos="648"/>
        </w:tabs>
        <w:spacing w:before="0" w:after="0" w:line="494" w:lineRule="exact"/>
        <w:ind w:firstLine="460"/>
        <w:jc w:val="both"/>
      </w:pPr>
      <w:r>
        <w:rPr>
          <w:rStyle w:val="21"/>
          <w:color w:val="000000"/>
        </w:rPr>
        <w:t>программа тренингов с учебным пособием для линейного персонала и работников высшего звена</w:t>
      </w:r>
    </w:p>
    <w:p w14:paraId="23451C84" w14:textId="77777777" w:rsidR="00E55AFF" w:rsidRDefault="00E55AFF" w:rsidP="00E55AFF">
      <w:pPr>
        <w:pStyle w:val="210"/>
        <w:numPr>
          <w:ilvl w:val="0"/>
          <w:numId w:val="40"/>
        </w:numPr>
        <w:shd w:val="clear" w:color="auto" w:fill="auto"/>
        <w:tabs>
          <w:tab w:val="left" w:pos="638"/>
        </w:tabs>
        <w:spacing w:before="0" w:after="0" w:line="494" w:lineRule="exact"/>
        <w:ind w:firstLine="460"/>
        <w:jc w:val="both"/>
      </w:pPr>
      <w:r>
        <w:rPr>
          <w:rStyle w:val="21"/>
          <w:color w:val="000000"/>
        </w:rPr>
        <w:t>программа систематизированного наставничества для интеграции новых сотрудников и для продвижения</w:t>
      </w:r>
    </w:p>
    <w:p w14:paraId="2D63BF2F" w14:textId="77777777" w:rsidR="00E55AFF" w:rsidRDefault="00E55AFF" w:rsidP="00E55AFF">
      <w:pPr>
        <w:pStyle w:val="210"/>
        <w:numPr>
          <w:ilvl w:val="0"/>
          <w:numId w:val="40"/>
        </w:numPr>
        <w:shd w:val="clear" w:color="auto" w:fill="auto"/>
        <w:tabs>
          <w:tab w:val="left" w:pos="643"/>
        </w:tabs>
        <w:spacing w:before="0" w:after="0" w:line="494" w:lineRule="exact"/>
        <w:ind w:firstLine="460"/>
        <w:jc w:val="both"/>
      </w:pPr>
      <w:r>
        <w:rPr>
          <w:rStyle w:val="21"/>
          <w:color w:val="000000"/>
        </w:rPr>
        <w:t>многоуровневый тест, выявляющий уровень теоретической и практической подготовки работника</w:t>
      </w:r>
    </w:p>
    <w:p w14:paraId="66AA2FA2" w14:textId="77777777" w:rsidR="00E55AFF" w:rsidRDefault="00E55AFF" w:rsidP="00E55AFF">
      <w:pPr>
        <w:pStyle w:val="210"/>
        <w:numPr>
          <w:ilvl w:val="0"/>
          <w:numId w:val="40"/>
        </w:numPr>
        <w:shd w:val="clear" w:color="auto" w:fill="auto"/>
        <w:tabs>
          <w:tab w:val="left" w:pos="816"/>
        </w:tabs>
        <w:spacing w:before="0" w:after="0" w:line="494" w:lineRule="exact"/>
        <w:ind w:firstLine="460"/>
        <w:jc w:val="both"/>
      </w:pPr>
      <w:r>
        <w:rPr>
          <w:rStyle w:val="21"/>
          <w:color w:val="000000"/>
        </w:rPr>
        <w:t>ряд программ внутреннего анкетирования и гибкого тестирования работников</w:t>
      </w:r>
    </w:p>
    <w:p w14:paraId="29F25795" w14:textId="77777777" w:rsidR="00E55AFF" w:rsidRDefault="00E55AFF" w:rsidP="00E55AFF">
      <w:pPr>
        <w:pStyle w:val="210"/>
        <w:numPr>
          <w:ilvl w:val="0"/>
          <w:numId w:val="40"/>
        </w:numPr>
        <w:shd w:val="clear" w:color="auto" w:fill="auto"/>
        <w:tabs>
          <w:tab w:val="left" w:pos="648"/>
        </w:tabs>
        <w:spacing w:before="0" w:after="0" w:line="494" w:lineRule="exact"/>
        <w:ind w:firstLine="460"/>
        <w:jc w:val="both"/>
        <w:sectPr w:rsidR="00E55AFF">
          <w:headerReference w:type="even" r:id="rId7"/>
          <w:footerReference w:type="even" r:id="rId8"/>
          <w:footerReference w:type="default" r:id="rId9"/>
          <w:pgSz w:w="11021" w:h="16862"/>
          <w:pgMar w:top="1039" w:right="1148" w:bottom="1365" w:left="1477" w:header="0" w:footer="3" w:gutter="0"/>
          <w:cols w:space="720"/>
          <w:noEndnote/>
          <w:docGrid w:linePitch="360"/>
        </w:sectPr>
      </w:pPr>
      <w:r>
        <w:rPr>
          <w:rStyle w:val="21"/>
          <w:color w:val="000000"/>
        </w:rPr>
        <w:t>разработки и труды, направленные на оптимизацию работы предприятия и поддержание высоких стандартов с помощью модульной системы повышения квалификации</w:t>
      </w:r>
    </w:p>
    <w:p w14:paraId="5116C106" w14:textId="77777777" w:rsidR="00E55AFF" w:rsidRDefault="00E55AFF" w:rsidP="00E55AFF">
      <w:pPr>
        <w:pStyle w:val="210"/>
        <w:shd w:val="clear" w:color="auto" w:fill="auto"/>
        <w:spacing w:before="0" w:after="0" w:line="494" w:lineRule="exact"/>
        <w:ind w:firstLine="480"/>
        <w:jc w:val="both"/>
      </w:pPr>
      <w:r>
        <w:rPr>
          <w:rStyle w:val="21"/>
          <w:color w:val="000000"/>
        </w:rPr>
        <w:lastRenderedPageBreak/>
        <w:t xml:space="preserve">Используя принципы оценки деятельности </w:t>
      </w:r>
      <w:proofErr w:type="spellStart"/>
      <w:r>
        <w:rPr>
          <w:rStyle w:val="21"/>
          <w:color w:val="000000"/>
        </w:rPr>
        <w:t>андрагога</w:t>
      </w:r>
      <w:proofErr w:type="spellEnd"/>
      <w:r>
        <w:rPr>
          <w:rStyle w:val="21"/>
          <w:color w:val="000000"/>
        </w:rPr>
        <w:t xml:space="preserve"> (Т. Г. </w:t>
      </w:r>
      <w:proofErr w:type="spellStart"/>
      <w:r>
        <w:rPr>
          <w:rStyle w:val="21"/>
          <w:color w:val="000000"/>
        </w:rPr>
        <w:t>Браже</w:t>
      </w:r>
      <w:proofErr w:type="spellEnd"/>
      <w:r>
        <w:rPr>
          <w:rStyle w:val="21"/>
          <w:color w:val="000000"/>
        </w:rPr>
        <w:t>), констатируем также следующее: инновационная деятельность по изучению, отражению и использованию профессионального опыта на основе технологии модульного отражения информации, описанная в диссертации, соответствует основным принципам обучения взрослых, а именно, главному принципу - его обязательной результативности, гарантии удовлетворения потребности обучающегося в повышении в том или ином виде качества его жизни:</w:t>
      </w:r>
    </w:p>
    <w:p w14:paraId="70F7F179" w14:textId="77777777" w:rsidR="00E55AFF" w:rsidRDefault="00E55AFF" w:rsidP="00E55AFF">
      <w:pPr>
        <w:pStyle w:val="210"/>
        <w:shd w:val="clear" w:color="auto" w:fill="auto"/>
        <w:spacing w:before="0" w:after="0" w:line="494" w:lineRule="exact"/>
        <w:ind w:firstLine="480"/>
        <w:jc w:val="both"/>
      </w:pPr>
      <w:r>
        <w:rPr>
          <w:rStyle w:val="21"/>
          <w:color w:val="000000"/>
        </w:rPr>
        <w:t>экологичности результатов (представленная деятельность гуманна, не противоречит нормам права и этики, общечеловеческим ценностям, направлена на целостное профессионально-личностное развитие специалистов сферы ресторанного бизнеса, на повышение уровня профессиональной компетентности, в связи с чем специалист сферы ресторанного бизнеса более комфортно чувствует себя в своей профессии);</w:t>
      </w:r>
    </w:p>
    <w:p w14:paraId="72F7972E" w14:textId="77777777" w:rsidR="00E55AFF" w:rsidRDefault="00E55AFF" w:rsidP="00E55AFF">
      <w:pPr>
        <w:pStyle w:val="210"/>
        <w:shd w:val="clear" w:color="auto" w:fill="auto"/>
        <w:spacing w:before="0" w:after="0" w:line="494" w:lineRule="exact"/>
        <w:ind w:firstLine="480"/>
        <w:jc w:val="both"/>
      </w:pPr>
      <w:proofErr w:type="spellStart"/>
      <w:r>
        <w:rPr>
          <w:rStyle w:val="21"/>
          <w:color w:val="000000"/>
        </w:rPr>
        <w:t>валеологичности</w:t>
      </w:r>
      <w:proofErr w:type="spellEnd"/>
      <w:r>
        <w:rPr>
          <w:rStyle w:val="21"/>
          <w:color w:val="000000"/>
        </w:rPr>
        <w:t xml:space="preserve"> достижения успеха в обучении, благодаря продуктивности способа модульного отражения информации, посильности и значимости задач обучения, не ограниченности выполнения задач жесткими временными рамками, предоставлению возможности корректировать задачи обучения и планировать образовательную (самообразовательную) деятельность в соответствии с ними;</w:t>
      </w:r>
    </w:p>
    <w:p w14:paraId="1F6FB307" w14:textId="77777777" w:rsidR="00E55AFF" w:rsidRDefault="00E55AFF" w:rsidP="00E55AFF">
      <w:pPr>
        <w:pStyle w:val="210"/>
        <w:shd w:val="clear" w:color="auto" w:fill="auto"/>
        <w:spacing w:before="0" w:after="0" w:line="494" w:lineRule="exact"/>
        <w:ind w:firstLine="480"/>
        <w:jc w:val="both"/>
      </w:pPr>
      <w:r>
        <w:rPr>
          <w:rStyle w:val="21"/>
          <w:color w:val="000000"/>
        </w:rPr>
        <w:t xml:space="preserve">владению </w:t>
      </w:r>
      <w:proofErr w:type="spellStart"/>
      <w:r>
        <w:rPr>
          <w:rStyle w:val="21"/>
          <w:color w:val="000000"/>
        </w:rPr>
        <w:t>андрагогами</w:t>
      </w:r>
      <w:proofErr w:type="spellEnd"/>
      <w:r>
        <w:rPr>
          <w:rStyle w:val="21"/>
          <w:color w:val="000000"/>
        </w:rPr>
        <w:t xml:space="preserve"> продуктивными, сберегающими силы обучаемых технологиями (сочетание при обучении технологии модульного отражения информации лекционных, практических, консультационных занятий, </w:t>
      </w:r>
      <w:proofErr w:type="spellStart"/>
      <w:r>
        <w:rPr>
          <w:rStyle w:val="21"/>
          <w:color w:val="000000"/>
        </w:rPr>
        <w:t>микрообучение</w:t>
      </w:r>
      <w:proofErr w:type="spellEnd"/>
      <w:r>
        <w:rPr>
          <w:rStyle w:val="21"/>
          <w:color w:val="000000"/>
        </w:rPr>
        <w:t>, технология использования распределенного банка учебных модулей);</w:t>
      </w:r>
    </w:p>
    <w:p w14:paraId="1B33DC00" w14:textId="77777777" w:rsidR="00E55AFF" w:rsidRDefault="00E55AFF" w:rsidP="00E55AFF">
      <w:pPr>
        <w:pStyle w:val="210"/>
        <w:shd w:val="clear" w:color="auto" w:fill="auto"/>
        <w:spacing w:before="0" w:after="0" w:line="494" w:lineRule="exact"/>
        <w:ind w:firstLine="480"/>
        <w:jc w:val="both"/>
      </w:pPr>
      <w:r>
        <w:rPr>
          <w:rStyle w:val="21"/>
          <w:color w:val="000000"/>
        </w:rPr>
        <w:t>избирательности отношения обучающихся к содержанию обучения, целям и способам их реализации, что обеспечивается</w:t>
      </w:r>
    </w:p>
    <w:p w14:paraId="2F8BB847" w14:textId="77777777" w:rsidR="00E55AFF" w:rsidRDefault="00E55AFF" w:rsidP="00E55AFF">
      <w:pPr>
        <w:pStyle w:val="210"/>
        <w:shd w:val="clear" w:color="auto" w:fill="auto"/>
        <w:spacing w:before="0" w:after="0" w:line="494" w:lineRule="exact"/>
        <w:ind w:firstLine="0"/>
        <w:jc w:val="right"/>
      </w:pPr>
      <w:r>
        <w:rPr>
          <w:rStyle w:val="21"/>
          <w:color w:val="000000"/>
        </w:rPr>
        <w:t>выбором уровней, форм обучения, определением каждым</w:t>
      </w:r>
    </w:p>
    <w:p w14:paraId="1E295230" w14:textId="77777777" w:rsidR="00E55AFF" w:rsidRDefault="00E55AFF" w:rsidP="00E55AFF">
      <w:pPr>
        <w:pStyle w:val="161"/>
        <w:shd w:val="clear" w:color="auto" w:fill="auto"/>
        <w:spacing w:line="230" w:lineRule="exact"/>
        <w:sectPr w:rsidR="00E55AFF">
          <w:pgSz w:w="11021" w:h="16862"/>
          <w:pgMar w:top="1063" w:right="1126" w:bottom="684" w:left="1484" w:header="0" w:footer="3" w:gutter="0"/>
          <w:cols w:space="720"/>
          <w:noEndnote/>
          <w:docGrid w:linePitch="360"/>
        </w:sectPr>
      </w:pPr>
      <w:r>
        <w:rPr>
          <w:rStyle w:val="161pt"/>
          <w:b w:val="0"/>
          <w:bCs w:val="0"/>
          <w:color w:val="000000"/>
        </w:rPr>
        <w:t>107</w:t>
      </w:r>
    </w:p>
    <w:p w14:paraId="3242BF79" w14:textId="77777777" w:rsidR="00E55AFF" w:rsidRDefault="00E55AFF" w:rsidP="00E55AFF">
      <w:pPr>
        <w:pStyle w:val="210"/>
        <w:shd w:val="clear" w:color="auto" w:fill="auto"/>
        <w:spacing w:before="0" w:after="0" w:line="494" w:lineRule="exact"/>
        <w:ind w:firstLine="0"/>
        <w:jc w:val="both"/>
      </w:pPr>
      <w:r>
        <w:rPr>
          <w:rStyle w:val="21"/>
          <w:color w:val="000000"/>
        </w:rPr>
        <w:lastRenderedPageBreak/>
        <w:t>обучающимся реально выполнимых, личностно значимых задач обучения и, следовательно, содержания обучения, наконец, выстраиванием оптимального (своего) плана, пути, маршрута по достижению поставленных задач;</w:t>
      </w:r>
    </w:p>
    <w:p w14:paraId="45B85C19" w14:textId="77777777" w:rsidR="00E55AFF" w:rsidRDefault="00E55AFF" w:rsidP="00E55AFF">
      <w:pPr>
        <w:pStyle w:val="210"/>
        <w:shd w:val="clear" w:color="auto" w:fill="auto"/>
        <w:spacing w:before="0" w:after="0" w:line="494" w:lineRule="exact"/>
        <w:ind w:firstLine="460"/>
        <w:jc w:val="both"/>
      </w:pPr>
      <w:r>
        <w:rPr>
          <w:rStyle w:val="21"/>
          <w:color w:val="000000"/>
        </w:rPr>
        <w:t>индивидуализации обучения, что реализуется, благодаря преломлению общей цели в конкретные (свои) цели и задачи обучения, нахождению, выбору способов их решения, возможности корректировать цели и задачи, пути и планы их достижения, использованию различных источников знаний, обеспечению возможности индивидуального темпа продвижения в обучении, в достижении поставленных задач;</w:t>
      </w:r>
    </w:p>
    <w:p w14:paraId="4CB20E70" w14:textId="77777777" w:rsidR="00E55AFF" w:rsidRDefault="00E55AFF" w:rsidP="00E55AFF">
      <w:pPr>
        <w:pStyle w:val="210"/>
        <w:shd w:val="clear" w:color="auto" w:fill="auto"/>
        <w:spacing w:before="0" w:after="0" w:line="494" w:lineRule="exact"/>
        <w:ind w:firstLine="460"/>
        <w:jc w:val="both"/>
      </w:pPr>
      <w:r>
        <w:rPr>
          <w:rStyle w:val="21"/>
          <w:color w:val="000000"/>
        </w:rPr>
        <w:t>важнейшему психолого-педагогическому принципу образования взрослых - принципу развития творческого потенциала любого человека, его скрытых способностей, что достигается в процессе теоретического исследования и осмысления профессиональной деятельности, который «захватывает» специалистов сферы ресторанного бизнеса, не оставляет равнодушными, является творческим, исследовательским процессом, имеющим своим результатом выявление сущности сложившегося профессионального опыта, теоретических, смысловых основ деятельности, сопровождающимся приращением профессиональных знаний, умений, опыта, формированием и развитием профессионально значимых качеств, способностей, необходимых для дальнейшего совершенствования профессиональной деятельности, формированием индивидуального стиля деятельности, ценностного отношения к собственному развитию (что обуславливает и формирование ценностного отношения специалистов сферы ресторанного бизнеса к собственному развитию);</w:t>
      </w:r>
    </w:p>
    <w:p w14:paraId="65E0B2FB" w14:textId="77777777" w:rsidR="00E55AFF" w:rsidRDefault="00E55AFF" w:rsidP="00E55AFF">
      <w:pPr>
        <w:pStyle w:val="210"/>
        <w:shd w:val="clear" w:color="auto" w:fill="auto"/>
        <w:spacing w:before="0" w:after="0" w:line="494" w:lineRule="exact"/>
        <w:ind w:firstLine="460"/>
        <w:jc w:val="both"/>
      </w:pPr>
      <w:r>
        <w:rPr>
          <w:rStyle w:val="21"/>
          <w:color w:val="000000"/>
        </w:rPr>
        <w:t>принципу психологической комфортности, реализация которого</w:t>
      </w:r>
    </w:p>
    <w:p w14:paraId="783F2E48" w14:textId="77777777" w:rsidR="00E55AFF" w:rsidRDefault="00E55AFF" w:rsidP="00E55AFF">
      <w:pPr>
        <w:pStyle w:val="210"/>
        <w:shd w:val="clear" w:color="auto" w:fill="auto"/>
        <w:spacing w:before="0" w:after="0" w:line="494" w:lineRule="exact"/>
        <w:ind w:firstLine="0"/>
        <w:jc w:val="both"/>
      </w:pPr>
      <w:r>
        <w:rPr>
          <w:rStyle w:val="21"/>
          <w:color w:val="000000"/>
        </w:rPr>
        <w:t>обусловлена всеми предыдущими принципами; проявляется в</w:t>
      </w:r>
    </w:p>
    <w:p w14:paraId="2ADF7DF6" w14:textId="77777777" w:rsidR="00E55AFF" w:rsidRDefault="00E55AFF" w:rsidP="00E55AFF">
      <w:pPr>
        <w:pStyle w:val="241"/>
        <w:shd w:val="clear" w:color="auto" w:fill="auto"/>
        <w:spacing w:line="220" w:lineRule="exact"/>
        <w:sectPr w:rsidR="00E55AFF">
          <w:footerReference w:type="even" r:id="rId10"/>
          <w:footerReference w:type="default" r:id="rId11"/>
          <w:pgSz w:w="11021" w:h="16862"/>
          <w:pgMar w:top="1063" w:right="1126" w:bottom="684" w:left="1484" w:header="0" w:footer="3" w:gutter="0"/>
          <w:cols w:space="720"/>
          <w:noEndnote/>
          <w:docGrid w:linePitch="360"/>
        </w:sectPr>
      </w:pPr>
      <w:r>
        <w:rPr>
          <w:rStyle w:val="240"/>
          <w:color w:val="000000"/>
        </w:rPr>
        <w:t>108</w:t>
      </w:r>
    </w:p>
    <w:p w14:paraId="5AF01F4E" w14:textId="77777777" w:rsidR="00E55AFF" w:rsidRDefault="00E55AFF" w:rsidP="00E55AFF">
      <w:pPr>
        <w:spacing w:line="41" w:lineRule="exact"/>
        <w:rPr>
          <w:sz w:val="3"/>
          <w:szCs w:val="3"/>
        </w:rPr>
      </w:pPr>
    </w:p>
    <w:p w14:paraId="48EDE47A" w14:textId="77777777" w:rsidR="00E55AFF" w:rsidRDefault="00E55AFF" w:rsidP="00E55AFF">
      <w:pPr>
        <w:rPr>
          <w:sz w:val="2"/>
          <w:szCs w:val="2"/>
        </w:rPr>
        <w:sectPr w:rsidR="00E55AFF">
          <w:pgSz w:w="11021" w:h="16862"/>
          <w:pgMar w:top="886" w:right="0" w:bottom="866" w:left="0" w:header="0" w:footer="3" w:gutter="0"/>
          <w:cols w:space="720"/>
          <w:noEndnote/>
          <w:docGrid w:linePitch="360"/>
        </w:sectPr>
      </w:pPr>
    </w:p>
    <w:p w14:paraId="696300CC" w14:textId="77777777" w:rsidR="00E55AFF" w:rsidRDefault="00E55AFF" w:rsidP="00E55AFF">
      <w:pPr>
        <w:pStyle w:val="210"/>
        <w:shd w:val="clear" w:color="auto" w:fill="auto"/>
        <w:spacing w:before="0" w:after="0" w:line="494" w:lineRule="exact"/>
        <w:ind w:firstLine="0"/>
        <w:jc w:val="both"/>
      </w:pPr>
      <w:r>
        <w:rPr>
          <w:rStyle w:val="21"/>
          <w:color w:val="000000"/>
        </w:rPr>
        <w:lastRenderedPageBreak/>
        <w:t xml:space="preserve">отношениях всех субъектов образовательного процесса друг к другу в их позитивном общении, без чего невозможно позитивное </w:t>
      </w:r>
      <w:proofErr w:type="spellStart"/>
      <w:r>
        <w:rPr>
          <w:rStyle w:val="21"/>
          <w:color w:val="000000"/>
        </w:rPr>
        <w:t>самоотношение</w:t>
      </w:r>
      <w:proofErr w:type="spellEnd"/>
      <w:r>
        <w:rPr>
          <w:rStyle w:val="21"/>
          <w:color w:val="000000"/>
        </w:rPr>
        <w:t xml:space="preserve"> и самореализация;</w:t>
      </w:r>
    </w:p>
    <w:p w14:paraId="16228234" w14:textId="77777777" w:rsidR="00E55AFF" w:rsidRDefault="00E55AFF" w:rsidP="00E55AFF">
      <w:pPr>
        <w:pStyle w:val="210"/>
        <w:shd w:val="clear" w:color="auto" w:fill="auto"/>
        <w:spacing w:before="0" w:after="0" w:line="494" w:lineRule="exact"/>
        <w:ind w:firstLine="420"/>
        <w:jc w:val="both"/>
      </w:pPr>
      <w:r>
        <w:rPr>
          <w:rStyle w:val="21"/>
          <w:color w:val="000000"/>
        </w:rPr>
        <w:t xml:space="preserve">принцип оптимистичности обучения, укрепление у взрослого человека веры в себя, свои возможности; достигается благодаря неформальному отношению </w:t>
      </w:r>
      <w:proofErr w:type="spellStart"/>
      <w:r>
        <w:rPr>
          <w:rStyle w:val="21"/>
          <w:color w:val="000000"/>
        </w:rPr>
        <w:t>андрагога</w:t>
      </w:r>
      <w:proofErr w:type="spellEnd"/>
      <w:r>
        <w:rPr>
          <w:rStyle w:val="21"/>
          <w:color w:val="000000"/>
        </w:rPr>
        <w:t xml:space="preserve"> к обучающимся специалистам сферы ресторанного бизнеса, созданию ситуации успеха для каждого, ответственности преподавателей за качество процесса и результатов обучения, стремления и умения своевременно оказать необходимую помощь.</w:t>
      </w:r>
    </w:p>
    <w:p w14:paraId="44E9D48A" w14:textId="77777777" w:rsidR="00E55AFF" w:rsidRDefault="00E55AFF" w:rsidP="00E55AFF">
      <w:pPr>
        <w:pStyle w:val="210"/>
        <w:shd w:val="clear" w:color="auto" w:fill="auto"/>
        <w:spacing w:before="0" w:after="0" w:line="494" w:lineRule="exact"/>
        <w:ind w:firstLine="420"/>
        <w:jc w:val="both"/>
      </w:pPr>
      <w:r>
        <w:rPr>
          <w:rStyle w:val="21"/>
          <w:color w:val="000000"/>
        </w:rPr>
        <w:t>Поставленные задачи исследования выполнены, основная и промежуточные гипотезы подтверждены, цель достигнута.</w:t>
      </w:r>
    </w:p>
    <w:p w14:paraId="54D1FF37" w14:textId="77777777" w:rsidR="00E55AFF" w:rsidRPr="00E55AFF" w:rsidRDefault="00E55AFF" w:rsidP="00E55AFF"/>
    <w:sectPr w:rsidR="00E55AFF" w:rsidRPr="00E55AFF">
      <w:headerReference w:type="default" r:id="rId12"/>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DBF0" w14:textId="77777777" w:rsidR="00377E49" w:rsidRDefault="00377E49">
      <w:pPr>
        <w:spacing w:after="0" w:line="240" w:lineRule="auto"/>
      </w:pPr>
      <w:r>
        <w:separator/>
      </w:r>
    </w:p>
  </w:endnote>
  <w:endnote w:type="continuationSeparator" w:id="0">
    <w:p w14:paraId="566B5899" w14:textId="77777777" w:rsidR="00377E49" w:rsidRDefault="0037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B419" w14:textId="7E946AF7" w:rsidR="00E55AFF" w:rsidRDefault="00E55AFF">
    <w:pPr>
      <w:rPr>
        <w:sz w:val="2"/>
        <w:szCs w:val="2"/>
      </w:rPr>
    </w:pPr>
    <w:r>
      <w:rPr>
        <w:noProof/>
      </w:rPr>
      <mc:AlternateContent>
        <mc:Choice Requires="wps">
          <w:drawing>
            <wp:anchor distT="0" distB="0" distL="63500" distR="63500" simplePos="0" relativeHeight="251659264" behindDoc="1" locked="0" layoutInCell="1" allowOverlap="1" wp14:anchorId="598B8F31" wp14:editId="6AEF6F79">
              <wp:simplePos x="0" y="0"/>
              <wp:positionH relativeFrom="page">
                <wp:posOffset>6099175</wp:posOffset>
              </wp:positionH>
              <wp:positionV relativeFrom="page">
                <wp:posOffset>10288905</wp:posOffset>
              </wp:positionV>
              <wp:extent cx="229235" cy="175260"/>
              <wp:effectExtent l="3175" t="1905" r="0" b="381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11AC" w14:textId="77777777" w:rsidR="00E55AFF" w:rsidRDefault="00E55AFF">
                          <w:pPr>
                            <w:pStyle w:val="11"/>
                            <w:shd w:val="clear" w:color="auto" w:fill="auto"/>
                            <w:spacing w:line="240" w:lineRule="auto"/>
                          </w:pPr>
                          <w:r>
                            <w:fldChar w:fldCharType="begin"/>
                          </w:r>
                          <w:r>
                            <w:instrText xml:space="preserve"> PAGE \* MERGEFORMAT </w:instrText>
                          </w:r>
                          <w:r>
                            <w:fldChar w:fldCharType="separate"/>
                          </w:r>
                          <w:r>
                            <w:rPr>
                              <w:rStyle w:val="ae"/>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8B8F31" id="_x0000_t202" coordsize="21600,21600" o:spt="202" path="m,l,21600r21600,l21600,xe">
              <v:stroke joinstyle="miter"/>
              <v:path gradientshapeok="t" o:connecttype="rect"/>
            </v:shapetype>
            <v:shape id="Надпись 7" o:spid="_x0000_s1026" type="#_x0000_t202" style="position:absolute;margin-left:480.25pt;margin-top:810.15pt;width:18.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" filled="f" stroked="f">
              <v:textbox style="mso-fit-shape-to-text:t" inset="0,0,0,0">
                <w:txbxContent>
                  <w:p w14:paraId="7C5711AC" w14:textId="77777777" w:rsidR="00E55AFF" w:rsidRDefault="00E55AFF">
                    <w:pPr>
                      <w:pStyle w:val="11"/>
                      <w:shd w:val="clear" w:color="auto" w:fill="auto"/>
                      <w:spacing w:line="240" w:lineRule="auto"/>
                    </w:pPr>
                    <w:r>
                      <w:fldChar w:fldCharType="begin"/>
                    </w:r>
                    <w:r>
                      <w:instrText xml:space="preserve"> PAGE \* MERGEFORMAT </w:instrText>
                    </w:r>
                    <w:r>
                      <w:fldChar w:fldCharType="separate"/>
                    </w:r>
                    <w:r>
                      <w:rPr>
                        <w:rStyle w:val="ae"/>
                        <w:b/>
                        <w:bCs/>
                        <w:color w:val="000000"/>
                      </w:rPr>
                      <w:t>#</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54B2" w14:textId="77777777" w:rsidR="00E55AFF" w:rsidRDefault="00E55A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C289" w14:textId="77777777" w:rsidR="00E55AFF" w:rsidRDefault="00E55AF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861A" w14:textId="4AFE0E5C" w:rsidR="00E55AFF" w:rsidRDefault="00E55AFF">
    <w:pPr>
      <w:rPr>
        <w:sz w:val="2"/>
        <w:szCs w:val="2"/>
      </w:rPr>
    </w:pPr>
    <w:r>
      <w:rPr>
        <w:noProof/>
      </w:rPr>
      <mc:AlternateContent>
        <mc:Choice Requires="wps">
          <w:drawing>
            <wp:anchor distT="0" distB="0" distL="63500" distR="63500" simplePos="0" relativeHeight="251660288" behindDoc="1" locked="0" layoutInCell="1" allowOverlap="1" wp14:anchorId="5A013B91" wp14:editId="70A37CF7">
              <wp:simplePos x="0" y="0"/>
              <wp:positionH relativeFrom="page">
                <wp:posOffset>6099175</wp:posOffset>
              </wp:positionH>
              <wp:positionV relativeFrom="page">
                <wp:posOffset>10288905</wp:posOffset>
              </wp:positionV>
              <wp:extent cx="229235" cy="175260"/>
              <wp:effectExtent l="3175" t="1905" r="0" b="381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DF82F" w14:textId="77777777" w:rsidR="00E55AFF" w:rsidRDefault="00E55AFF">
                          <w:pPr>
                            <w:pStyle w:val="11"/>
                            <w:shd w:val="clear" w:color="auto" w:fill="auto"/>
                            <w:spacing w:line="240" w:lineRule="auto"/>
                          </w:pPr>
                          <w:r>
                            <w:fldChar w:fldCharType="begin"/>
                          </w:r>
                          <w:r>
                            <w:instrText xml:space="preserve"> PAGE \* MERGEFORMAT </w:instrText>
                          </w:r>
                          <w:r>
                            <w:fldChar w:fldCharType="separate"/>
                          </w:r>
                          <w:r>
                            <w:rPr>
                              <w:rStyle w:val="ae"/>
                              <w:b/>
                              <w:bCs/>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013B91" id="_x0000_t202" coordsize="21600,21600" o:spt="202" path="m,l,21600r21600,l21600,xe">
              <v:stroke joinstyle="miter"/>
              <v:path gradientshapeok="t" o:connecttype="rect"/>
            </v:shapetype>
            <v:shape id="Надпись 6" o:spid="_x0000_s1027" type="#_x0000_t202" style="position:absolute;margin-left:480.25pt;margin-top:810.15pt;width:18.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" filled="f" stroked="f">
              <v:textbox style="mso-fit-shape-to-text:t" inset="0,0,0,0">
                <w:txbxContent>
                  <w:p w14:paraId="334DF82F" w14:textId="77777777" w:rsidR="00E55AFF" w:rsidRDefault="00E55AFF">
                    <w:pPr>
                      <w:pStyle w:val="11"/>
                      <w:shd w:val="clear" w:color="auto" w:fill="auto"/>
                      <w:spacing w:line="240" w:lineRule="auto"/>
                    </w:pPr>
                    <w:r>
                      <w:fldChar w:fldCharType="begin"/>
                    </w:r>
                    <w:r>
                      <w:instrText xml:space="preserve"> PAGE \* MERGEFORMAT </w:instrText>
                    </w:r>
                    <w:r>
                      <w:fldChar w:fldCharType="separate"/>
                    </w:r>
                    <w:r>
                      <w:rPr>
                        <w:rStyle w:val="ae"/>
                        <w:b/>
                        <w:bCs/>
                        <w:color w:val="000000"/>
                      </w:rP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5354" w14:textId="77777777" w:rsidR="00377E49" w:rsidRDefault="00377E49">
      <w:pPr>
        <w:spacing w:after="0" w:line="240" w:lineRule="auto"/>
      </w:pPr>
      <w:r>
        <w:separator/>
      </w:r>
    </w:p>
  </w:footnote>
  <w:footnote w:type="continuationSeparator" w:id="0">
    <w:p w14:paraId="4E6C1277" w14:textId="77777777" w:rsidR="00377E49" w:rsidRDefault="00377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F0ED" w14:textId="77777777" w:rsidR="00E55AFF" w:rsidRDefault="00E55A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77E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1">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2">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3">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4">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5">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6">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7">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8">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20"/>
        <w:szCs w:val="20"/>
        <w:u w:val="none"/>
      </w:rPr>
    </w:lvl>
    <w:lvl w:ilvl="1">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2">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3">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4">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5">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6">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7">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8">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9"/>
    <w:multiLevelType w:val="multilevel"/>
    <w:tmpl w:val="00000038"/>
    <w:lvl w:ilvl="0">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6"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4F"/>
    <w:multiLevelType w:val="multilevel"/>
    <w:tmpl w:val="0000004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2" w15:restartNumberingAfterBreak="0">
    <w:nsid w:val="00000051"/>
    <w:multiLevelType w:val="multilevel"/>
    <w:tmpl w:val="00000050"/>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3"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24"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AD"/>
    <w:multiLevelType w:val="multilevel"/>
    <w:tmpl w:val="000000AC"/>
    <w:lvl w:ilvl="0">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AF"/>
    <w:multiLevelType w:val="multilevel"/>
    <w:tmpl w:val="000000A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C3"/>
    <w:multiLevelType w:val="multilevel"/>
    <w:tmpl w:val="000000C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abstractNum>
  <w:abstractNum w:abstractNumId="34" w15:restartNumberingAfterBreak="0">
    <w:nsid w:val="000000D3"/>
    <w:multiLevelType w:val="multilevel"/>
    <w:tmpl w:val="000000D2"/>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5" w15:restartNumberingAfterBreak="0">
    <w:nsid w:val="000000DD"/>
    <w:multiLevelType w:val="multilevel"/>
    <w:tmpl w:val="000000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111"/>
    <w:multiLevelType w:val="multilevel"/>
    <w:tmpl w:val="000001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115"/>
    <w:multiLevelType w:val="multilevel"/>
    <w:tmpl w:val="000001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747C1A9F"/>
    <w:multiLevelType w:val="hybridMultilevel"/>
    <w:tmpl w:val="E4DA0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034B9F"/>
    <w:multiLevelType w:val="multilevel"/>
    <w:tmpl w:val="EE4C727A"/>
    <w:lvl w:ilvl="0">
      <w:start w:val="1"/>
      <w:numFmt w:val="decimal"/>
      <w:lvlText w:val="%1."/>
      <w:lvlJc w:val="left"/>
      <w:pPr>
        <w:tabs>
          <w:tab w:val="num" w:pos="720"/>
        </w:tabs>
        <w:ind w:left="720" w:hanging="360"/>
      </w:pPr>
      <w:rPr>
        <w:sz w:val="2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36"/>
  </w:num>
  <w:num w:numId="4">
    <w:abstractNumId w:val="37"/>
  </w:num>
  <w:num w:numId="5">
    <w:abstractNumId w:val="29"/>
  </w:num>
  <w:num w:numId="6">
    <w:abstractNumId w:val="17"/>
  </w:num>
  <w:num w:numId="7">
    <w:abstractNumId w:val="34"/>
  </w:num>
  <w:num w:numId="8">
    <w:abstractNumId w:val="18"/>
  </w:num>
  <w:num w:numId="9">
    <w:abstractNumId w:val="19"/>
  </w:num>
  <w:num w:numId="10">
    <w:abstractNumId w:val="20"/>
  </w:num>
  <w:num w:numId="11">
    <w:abstractNumId w:val="30"/>
  </w:num>
  <w:num w:numId="12">
    <w:abstractNumId w:val="31"/>
  </w:num>
  <w:num w:numId="13">
    <w:abstractNumId w:val="32"/>
  </w:num>
  <w:num w:numId="14">
    <w:abstractNumId w:val="23"/>
  </w:num>
  <w:num w:numId="15">
    <w:abstractNumId w:val="10"/>
  </w:num>
  <w:num w:numId="16">
    <w:abstractNumId w:val="2"/>
  </w:num>
  <w:num w:numId="17">
    <w:abstractNumId w:val="21"/>
  </w:num>
  <w:num w:numId="18">
    <w:abstractNumId w:val="22"/>
  </w:num>
  <w:num w:numId="19">
    <w:abstractNumId w:val="24"/>
  </w:num>
  <w:num w:numId="20">
    <w:abstractNumId w:val="28"/>
  </w:num>
  <w:num w:numId="21">
    <w:abstractNumId w:val="3"/>
  </w:num>
  <w:num w:numId="22">
    <w:abstractNumId w:val="4"/>
  </w:num>
  <w:num w:numId="23">
    <w:abstractNumId w:val="5"/>
  </w:num>
  <w:num w:numId="24">
    <w:abstractNumId w:val="6"/>
  </w:num>
  <w:num w:numId="25">
    <w:abstractNumId w:val="7"/>
  </w:num>
  <w:num w:numId="26">
    <w:abstractNumId w:val="8"/>
  </w:num>
  <w:num w:numId="27">
    <w:abstractNumId w:val="26"/>
  </w:num>
  <w:num w:numId="28">
    <w:abstractNumId w:val="27"/>
  </w:num>
  <w:num w:numId="29">
    <w:abstractNumId w:val="15"/>
  </w:num>
  <w:num w:numId="30">
    <w:abstractNumId w:val="25"/>
  </w:num>
  <w:num w:numId="31">
    <w:abstractNumId w:val="11"/>
  </w:num>
  <w:num w:numId="32">
    <w:abstractNumId w:val="33"/>
  </w:num>
  <w:num w:numId="33">
    <w:abstractNumId w:val="9"/>
  </w:num>
  <w:num w:numId="34">
    <w:abstractNumId w:val="14"/>
  </w:num>
  <w:num w:numId="35">
    <w:abstractNumId w:val="38"/>
  </w:num>
  <w:num w:numId="36">
    <w:abstractNumId w:val="39"/>
  </w:num>
  <w:num w:numId="37">
    <w:abstractNumId w:val="16"/>
  </w:num>
  <w:num w:numId="38">
    <w:abstractNumId w:val="35"/>
  </w:num>
  <w:num w:numId="39">
    <w:abstractNumId w:val="12"/>
  </w:num>
  <w:num w:numId="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77E49"/>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132867</TotalTime>
  <Pages>8</Pages>
  <Words>1249</Words>
  <Characters>7122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6840</cp:revision>
  <dcterms:created xsi:type="dcterms:W3CDTF">2024-06-20T08:51:00Z</dcterms:created>
  <dcterms:modified xsi:type="dcterms:W3CDTF">2025-02-02T16:19:00Z</dcterms:modified>
  <cp:category/>
</cp:coreProperties>
</file>