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1E3E0" w14:textId="0FF7B87D" w:rsidR="00AE4006" w:rsidRPr="00F57284" w:rsidRDefault="00F57284" w:rsidP="00F57284">
      <w:r>
        <w:rPr>
          <w:rFonts w:ascii="Verdana" w:hAnsi="Verdana"/>
          <w:b/>
          <w:bCs/>
          <w:color w:val="000000"/>
          <w:shd w:val="clear" w:color="auto" w:fill="FFFFFF"/>
        </w:rPr>
        <w:t>Гордєєв Борис Миколайович. Розвиток та практичне використання компьютеризованних поліметричних систем оперативного контролю кількісних і якісних характеристик рідкіх середовищ (енергоноів) : Дис... д-ра наук: 05.13.05 - 2011.</w:t>
      </w:r>
    </w:p>
    <w:sectPr w:rsidR="00AE4006" w:rsidRPr="00F5728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848C" w14:textId="77777777" w:rsidR="003474C9" w:rsidRDefault="003474C9">
      <w:pPr>
        <w:spacing w:after="0" w:line="240" w:lineRule="auto"/>
      </w:pPr>
      <w:r>
        <w:separator/>
      </w:r>
    </w:p>
  </w:endnote>
  <w:endnote w:type="continuationSeparator" w:id="0">
    <w:p w14:paraId="372F51FC" w14:textId="77777777" w:rsidR="003474C9" w:rsidRDefault="00347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79B5E" w14:textId="77777777" w:rsidR="003474C9" w:rsidRDefault="003474C9">
      <w:pPr>
        <w:spacing w:after="0" w:line="240" w:lineRule="auto"/>
      </w:pPr>
      <w:r>
        <w:separator/>
      </w:r>
    </w:p>
  </w:footnote>
  <w:footnote w:type="continuationSeparator" w:id="0">
    <w:p w14:paraId="5FE72691" w14:textId="77777777" w:rsidR="003474C9" w:rsidRDefault="00347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74C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4C9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D68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71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74708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1998</cp:revision>
  <dcterms:created xsi:type="dcterms:W3CDTF">2024-06-20T08:51:00Z</dcterms:created>
  <dcterms:modified xsi:type="dcterms:W3CDTF">2024-11-19T21:36:00Z</dcterms:modified>
  <cp:category/>
</cp:coreProperties>
</file>