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D0713" w:rsidRDefault="00BD0713" w:rsidP="00BD0713">
      <w:pPr>
        <w:spacing w:line="270" w:lineRule="atLeast"/>
        <w:rPr>
          <w:rFonts w:ascii="Verdana" w:hAnsi="Verdana"/>
          <w:b/>
          <w:bCs/>
          <w:color w:val="000000"/>
          <w:sz w:val="18"/>
          <w:szCs w:val="18"/>
        </w:rPr>
      </w:pPr>
      <w:r>
        <w:rPr>
          <w:rFonts w:ascii="Verdana" w:hAnsi="Verdana"/>
          <w:color w:val="000000"/>
          <w:sz w:val="18"/>
          <w:szCs w:val="18"/>
          <w:shd w:val="clear" w:color="auto" w:fill="FFFFFF"/>
        </w:rPr>
        <w:t>Злоупотребление правом на иск в гражданском процессе Германии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D0713" w:rsidRDefault="00BD0713" w:rsidP="00BD0713">
      <w:pPr>
        <w:spacing w:line="270" w:lineRule="atLeast"/>
        <w:rPr>
          <w:rFonts w:ascii="Verdana" w:hAnsi="Verdana"/>
          <w:color w:val="000000"/>
          <w:sz w:val="18"/>
          <w:szCs w:val="18"/>
        </w:rPr>
      </w:pPr>
      <w:r>
        <w:rPr>
          <w:rFonts w:ascii="Verdana" w:hAnsi="Verdana"/>
          <w:color w:val="000000"/>
          <w:sz w:val="18"/>
          <w:szCs w:val="18"/>
        </w:rPr>
        <w:t>2008</w:t>
      </w:r>
    </w:p>
    <w:p w:rsidR="00BD0713" w:rsidRDefault="00BD0713" w:rsidP="00BD071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D0713" w:rsidRDefault="00BD0713" w:rsidP="00BD0713">
      <w:pPr>
        <w:spacing w:line="270" w:lineRule="atLeast"/>
        <w:rPr>
          <w:rFonts w:ascii="Verdana" w:hAnsi="Verdana"/>
          <w:color w:val="000000"/>
          <w:sz w:val="18"/>
          <w:szCs w:val="18"/>
        </w:rPr>
      </w:pPr>
      <w:r>
        <w:rPr>
          <w:rFonts w:ascii="Verdana" w:hAnsi="Verdana"/>
          <w:color w:val="000000"/>
          <w:sz w:val="18"/>
          <w:szCs w:val="18"/>
        </w:rPr>
        <w:t>Аболонин, Вадим Олегович</w:t>
      </w:r>
    </w:p>
    <w:p w:rsidR="00BD0713" w:rsidRDefault="00BD0713" w:rsidP="00BD071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D0713" w:rsidRDefault="00BD0713" w:rsidP="00BD071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D0713" w:rsidRDefault="00BD0713" w:rsidP="00BD071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D0713" w:rsidRDefault="00BD0713" w:rsidP="00BD0713">
      <w:pPr>
        <w:spacing w:line="270" w:lineRule="atLeast"/>
        <w:rPr>
          <w:rFonts w:ascii="Verdana" w:hAnsi="Verdana"/>
          <w:color w:val="000000"/>
          <w:sz w:val="18"/>
          <w:szCs w:val="18"/>
        </w:rPr>
      </w:pPr>
      <w:r>
        <w:rPr>
          <w:rFonts w:ascii="Verdana" w:hAnsi="Verdana"/>
          <w:color w:val="000000"/>
          <w:sz w:val="18"/>
          <w:szCs w:val="18"/>
        </w:rPr>
        <w:t>Екатеринбург</w:t>
      </w:r>
    </w:p>
    <w:p w:rsidR="00BD0713" w:rsidRDefault="00BD0713" w:rsidP="00BD071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D0713" w:rsidRDefault="00BD0713" w:rsidP="00BD0713">
      <w:pPr>
        <w:spacing w:line="270" w:lineRule="atLeast"/>
        <w:rPr>
          <w:rFonts w:ascii="Verdana" w:hAnsi="Verdana"/>
          <w:color w:val="000000"/>
          <w:sz w:val="18"/>
          <w:szCs w:val="18"/>
        </w:rPr>
      </w:pPr>
      <w:r>
        <w:rPr>
          <w:rFonts w:ascii="Verdana" w:hAnsi="Verdana"/>
          <w:color w:val="000000"/>
          <w:sz w:val="18"/>
          <w:szCs w:val="18"/>
        </w:rPr>
        <w:t>12.00.15</w:t>
      </w:r>
    </w:p>
    <w:p w:rsidR="00BD0713" w:rsidRDefault="00BD0713" w:rsidP="00BD071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D0713" w:rsidRDefault="00BD0713" w:rsidP="00BD071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D0713" w:rsidRDefault="00BD0713" w:rsidP="00BD071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D0713" w:rsidRDefault="00BD0713" w:rsidP="00BD0713">
      <w:pPr>
        <w:spacing w:line="270" w:lineRule="atLeast"/>
        <w:rPr>
          <w:rFonts w:ascii="Verdana" w:hAnsi="Verdana"/>
          <w:color w:val="000000"/>
          <w:sz w:val="18"/>
          <w:szCs w:val="18"/>
        </w:rPr>
      </w:pPr>
      <w:r>
        <w:rPr>
          <w:rFonts w:ascii="Verdana" w:hAnsi="Verdana"/>
          <w:color w:val="000000"/>
          <w:sz w:val="18"/>
          <w:szCs w:val="18"/>
        </w:rPr>
        <w:t>240</w:t>
      </w:r>
    </w:p>
    <w:p w:rsidR="00BD0713" w:rsidRDefault="00BD0713" w:rsidP="00BD071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Аболонин, Вадим Олегович</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Формирование и эволюция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Германии.</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гражданский процесс.</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-V I ' I</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Древнегерманский гражданский процесс.</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Рецепция</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и итало-канонический процесс.</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Краткая характеристика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Германии</w:t>
      </w:r>
      <w:r>
        <w:rPr>
          <w:rStyle w:val="WW8Num3z0"/>
          <w:rFonts w:ascii="Verdana" w:hAnsi="Verdana"/>
          <w:color w:val="000000"/>
          <w:sz w:val="18"/>
          <w:szCs w:val="18"/>
        </w:rPr>
        <w:t> </w:t>
      </w:r>
      <w:r>
        <w:rPr>
          <w:rFonts w:ascii="Verdana" w:hAnsi="Verdana"/>
          <w:color w:val="000000"/>
          <w:sz w:val="18"/>
          <w:szCs w:val="18"/>
        </w:rPr>
        <w:t>Х1У-Х1Хвв.</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5.Формирование категории субъективного права в Германии в XIX- нач.ХХвв.</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Создание общегерманского ГПК и дальнейшая эволюция гражданского процесса Германии.</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Современная концепция гражданского процесса ФРГ.</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Вывод по первой главе.</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на иск и механизмы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ему в гражданском процессе Германии.</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и право на иск в германском праве.</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гражданском процессе Германии.</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Теория</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на иск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 Германии.</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Механизмы противодействия</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правом на иск.</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Отдельные виды злоупотребления</w:t>
      </w:r>
      <w:r>
        <w:rPr>
          <w:rStyle w:val="WW8Num3z0"/>
          <w:rFonts w:ascii="Verdana" w:hAnsi="Verdana"/>
          <w:color w:val="000000"/>
          <w:sz w:val="18"/>
          <w:szCs w:val="18"/>
        </w:rPr>
        <w:t> </w:t>
      </w:r>
      <w:r>
        <w:rPr>
          <w:rStyle w:val="WW8Num4z0"/>
          <w:rFonts w:ascii="Verdana" w:hAnsi="Verdana"/>
          <w:color w:val="4682B4"/>
          <w:sz w:val="18"/>
          <w:szCs w:val="18"/>
        </w:rPr>
        <w:t>правом</w:t>
      </w:r>
      <w:r>
        <w:rPr>
          <w:rStyle w:val="WW8Num3z0"/>
          <w:rFonts w:ascii="Verdana" w:hAnsi="Verdana"/>
          <w:color w:val="000000"/>
          <w:sz w:val="18"/>
          <w:szCs w:val="18"/>
        </w:rPr>
        <w:t> </w:t>
      </w:r>
      <w:r>
        <w:rPr>
          <w:rFonts w:ascii="Verdana" w:hAnsi="Verdana"/>
          <w:color w:val="000000"/>
          <w:sz w:val="18"/>
          <w:szCs w:val="18"/>
        </w:rPr>
        <w:t>на иск.</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Меры противодействия и правовые последствия злоупотребления правом на иск.</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7.Вывод по второй главе.</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Возможность развития механизмов противодействия злоупотреблению правом на иск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России с учетом опыта германского</w:t>
      </w:r>
      <w:r>
        <w:rPr>
          <w:rStyle w:val="WW8Num3z0"/>
          <w:rFonts w:ascii="Verdana" w:hAnsi="Verdana"/>
          <w:color w:val="000000"/>
          <w:sz w:val="18"/>
          <w:szCs w:val="18"/>
        </w:rPr>
        <w:t> </w:t>
      </w:r>
      <w:r>
        <w:rPr>
          <w:rStyle w:val="WW8Num4z0"/>
          <w:rFonts w:ascii="Verdana" w:hAnsi="Verdana"/>
          <w:color w:val="4682B4"/>
          <w:sz w:val="18"/>
          <w:szCs w:val="18"/>
        </w:rPr>
        <w:t>граяеданского</w:t>
      </w:r>
      <w:r>
        <w:rPr>
          <w:rStyle w:val="WW8Num3z0"/>
          <w:rFonts w:ascii="Verdana" w:hAnsi="Verdana"/>
          <w:color w:val="000000"/>
          <w:sz w:val="18"/>
          <w:szCs w:val="18"/>
        </w:rPr>
        <w:t> </w:t>
      </w:r>
      <w:r>
        <w:rPr>
          <w:rFonts w:ascii="Verdana" w:hAnsi="Verdana"/>
          <w:color w:val="000000"/>
          <w:sz w:val="18"/>
          <w:szCs w:val="18"/>
        </w:rPr>
        <w:t>процесса.</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1.Нормы российского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правом.</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2.Принцип</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как «</w:t>
      </w:r>
      <w:r>
        <w:rPr>
          <w:rStyle w:val="WW8Num4z0"/>
          <w:rFonts w:ascii="Verdana" w:hAnsi="Verdana"/>
          <w:color w:val="4682B4"/>
          <w:sz w:val="18"/>
          <w:szCs w:val="18"/>
        </w:rPr>
        <w:t>общий предел</w:t>
      </w:r>
      <w:r>
        <w:rPr>
          <w:rFonts w:ascii="Verdana" w:hAnsi="Verdana"/>
          <w:color w:val="000000"/>
          <w:sz w:val="18"/>
          <w:szCs w:val="18"/>
        </w:rPr>
        <w:t>» осуществления субъективного процессуального права в российском праве.</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3.Реформирование российского процессуального законодательства с целью установления «</w:t>
      </w:r>
      <w:r>
        <w:rPr>
          <w:rStyle w:val="WW8Num4z0"/>
          <w:rFonts w:ascii="Verdana" w:hAnsi="Verdana"/>
          <w:color w:val="4682B4"/>
          <w:sz w:val="18"/>
          <w:szCs w:val="18"/>
        </w:rPr>
        <w:t>общего предела</w:t>
      </w:r>
      <w:r>
        <w:rPr>
          <w:rFonts w:ascii="Verdana" w:hAnsi="Verdana"/>
          <w:color w:val="000000"/>
          <w:sz w:val="18"/>
          <w:szCs w:val="18"/>
        </w:rPr>
        <w:t>» осуществления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в гражданском процессе России.</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Интерес к</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в российском гражданском процессе.</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Правовые последствия и меры ответственности за злоупотребление правом на иск в российском гражданском процессе.</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6.Вывод по третьей главе.</w:t>
      </w:r>
    </w:p>
    <w:p w:rsidR="00BD0713" w:rsidRDefault="00BD0713" w:rsidP="00BD071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"Злоупотребление правом на иск в гражданском процессе Германии"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на иск в гражданском процессе Германии была избрана в связи с появившимся в последние годы устойчивым интересом в среде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как ученых, так и практиков, к проблеме злоупотребления</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Наличие данного интереса обусловлено, в первую очередь, большим количеством</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подаваемых гражданами и организациями в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арбитражные суды.1 Как показывает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последних лет, не. редко обращения в суд преследуют</w:t>
      </w:r>
      <w:r>
        <w:rPr>
          <w:rStyle w:val="WW8Num3z0"/>
          <w:rFonts w:ascii="Verdana" w:hAnsi="Verdana"/>
          <w:color w:val="000000"/>
          <w:sz w:val="18"/>
          <w:szCs w:val="18"/>
        </w:rPr>
        <w:t> </w:t>
      </w:r>
      <w:r>
        <w:rPr>
          <w:rStyle w:val="WW8Num4z0"/>
          <w:rFonts w:ascii="Verdana" w:hAnsi="Verdana"/>
          <w:color w:val="4682B4"/>
          <w:sz w:val="18"/>
          <w:szCs w:val="18"/>
        </w:rPr>
        <w:t>недобросовестные</w:t>
      </w:r>
      <w:r>
        <w:rPr>
          <w:rStyle w:val="WW8Num3z0"/>
          <w:rFonts w:ascii="Verdana" w:hAnsi="Verdana"/>
          <w:color w:val="000000"/>
          <w:sz w:val="18"/>
          <w:szCs w:val="18"/>
        </w:rPr>
        <w:t> </w:t>
      </w:r>
      <w:r>
        <w:rPr>
          <w:rFonts w:ascii="Verdana" w:hAnsi="Verdana"/>
          <w:color w:val="000000"/>
          <w:sz w:val="18"/>
          <w:szCs w:val="18"/>
        </w:rPr>
        <w:t>цели, не связанные с защитой нарушенного субъективного права или</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и имеют характер злоупотребления правом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Не менее остро эта проблема проявляется и в так называемых «</w:t>
      </w:r>
      <w:r>
        <w:rPr>
          <w:rStyle w:val="WW8Num4z0"/>
          <w:rFonts w:ascii="Verdana" w:hAnsi="Verdana"/>
          <w:color w:val="4682B4"/>
          <w:sz w:val="18"/>
          <w:szCs w:val="18"/>
        </w:rPr>
        <w:t>корпоративных войнах</w:t>
      </w:r>
      <w:r>
        <w:rPr>
          <w:rFonts w:ascii="Verdana" w:hAnsi="Verdana"/>
          <w:color w:val="000000"/>
          <w:sz w:val="18"/>
          <w:szCs w:val="18"/>
        </w:rPr>
        <w:t>», где гарантированное государством право на обращение в суд часто пытаются использовать в качестве орудия</w:t>
      </w:r>
      <w:r>
        <w:rPr>
          <w:rStyle w:val="WW8Num3z0"/>
          <w:rFonts w:ascii="Verdana" w:hAnsi="Verdana"/>
          <w:color w:val="000000"/>
          <w:sz w:val="18"/>
          <w:szCs w:val="18"/>
        </w:rPr>
        <w:t> </w:t>
      </w:r>
      <w:r>
        <w:rPr>
          <w:rStyle w:val="WW8Num4z0"/>
          <w:rFonts w:ascii="Verdana" w:hAnsi="Verdana"/>
          <w:color w:val="4682B4"/>
          <w:sz w:val="18"/>
          <w:szCs w:val="18"/>
        </w:rPr>
        <w:t>шантажа</w:t>
      </w:r>
      <w:r>
        <w:rPr>
          <w:rFonts w:ascii="Verdana" w:hAnsi="Verdana"/>
          <w:color w:val="000000"/>
          <w:sz w:val="18"/>
          <w:szCs w:val="18"/>
        </w:rPr>
        <w:t>, запугивания и неоправданного получения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при недружественных поглощениях и рейдерских захватах предприятий. Последствием сложившейся ситуации является</w:t>
      </w:r>
      <w:r>
        <w:rPr>
          <w:rStyle w:val="WW8Num4z0"/>
          <w:rFonts w:ascii="Verdana" w:hAnsi="Verdana"/>
          <w:color w:val="4682B4"/>
          <w:sz w:val="18"/>
          <w:szCs w:val="18"/>
        </w:rPr>
        <w:t>вред</w:t>
      </w:r>
      <w:r>
        <w:rPr>
          <w:rFonts w:ascii="Verdana" w:hAnsi="Verdana"/>
          <w:color w:val="000000"/>
          <w:sz w:val="18"/>
          <w:szCs w:val="18"/>
        </w:rPr>
        <w:t>, причиняемый как добросовестным гражданам и организациям, так и непосредственно государству, в лице его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которые вынуждены затрачивать свои материальные и временные ресурсы на рассмотрение дел, возбужденных на основании</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исков.</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поиска разумного выхода из сложившейся ситуации основывается также на положениях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которой каждому гарантировано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в российской науке не предпринимались попытки комплексного изучения зарубежного опыта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p>
    <w:p w:rsidR="00BD0713" w:rsidRPr="00BD0713" w:rsidRDefault="00BD0713" w:rsidP="00BD0713">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1 По информации сайтов ВС РФ и</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в 2007 году всего по РФ в судах общей юрисдикции было рассмотрено 9 011 825, 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 xml:space="preserve">судах 953 045 заявлений. </w:t>
      </w:r>
      <w:r w:rsidRPr="00BD0713">
        <w:rPr>
          <w:rFonts w:ascii="Verdana" w:hAnsi="Verdana"/>
          <w:color w:val="000000"/>
          <w:sz w:val="18"/>
          <w:szCs w:val="18"/>
          <w:lang w:val="en-US"/>
        </w:rPr>
        <w:t>(http://vvww.arbitr.ru/news/totals/, http://www.cdep.ru/statistics.asp7search frm auto=l&amp;dept</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Например см:</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М.Г. Корпоративные захваты. Слияния, поглощения, гринмэйл. 2. Изд. М., 2005. С. 21, 97 и след.</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правом на иск. Данная работа является первым исследованием такого рода, полностью посвященным изучению процессов формирования и развития данной проблемы, а также существующим средствам и механизмам ее разрешения в гражданском процессе Германии. Предложенные ранее исследования в области злоупотребления правом, такими учеными, как Я.В.</w:t>
      </w:r>
      <w:r>
        <w:rPr>
          <w:rStyle w:val="WW8Num3z0"/>
          <w:rFonts w:ascii="Verdana" w:hAnsi="Verdana"/>
          <w:color w:val="000000"/>
          <w:sz w:val="18"/>
          <w:szCs w:val="18"/>
        </w:rPr>
        <w:t> </w:t>
      </w:r>
      <w:r>
        <w:rPr>
          <w:rStyle w:val="WW8Num4z0"/>
          <w:rFonts w:ascii="Verdana" w:hAnsi="Verdana"/>
          <w:color w:val="4682B4"/>
          <w:sz w:val="18"/>
          <w:szCs w:val="18"/>
        </w:rPr>
        <w:t>Грель</w:t>
      </w:r>
      <w:r>
        <w:rPr>
          <w:rFonts w:ascii="Verdana" w:hAnsi="Verdana"/>
          <w:color w:val="000000"/>
          <w:sz w:val="18"/>
          <w:szCs w:val="18"/>
        </w:rPr>
        <w:t>, С.Г. Зайцева, А.А. Малиновский, А.И.</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О.А. Поротикова, С.Д. Радченко, А.В.</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и др., в основном ограничивались российским юридическим опытом.</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работ С.Г.</w:t>
      </w:r>
      <w:r>
        <w:rPr>
          <w:rStyle w:val="WW8Num3z0"/>
          <w:rFonts w:ascii="Verdana" w:hAnsi="Verdana"/>
          <w:color w:val="000000"/>
          <w:sz w:val="18"/>
          <w:szCs w:val="18"/>
        </w:rPr>
        <w:t> </w:t>
      </w:r>
      <w:r>
        <w:rPr>
          <w:rStyle w:val="WW8Num4z0"/>
          <w:rFonts w:ascii="Verdana" w:hAnsi="Verdana"/>
          <w:color w:val="4682B4"/>
          <w:sz w:val="18"/>
          <w:szCs w:val="18"/>
        </w:rPr>
        <w:t>Зайцевой</w:t>
      </w:r>
      <w:r>
        <w:rPr>
          <w:rFonts w:ascii="Verdana" w:hAnsi="Verdana"/>
          <w:color w:val="000000"/>
          <w:sz w:val="18"/>
          <w:szCs w:val="18"/>
        </w:rPr>
        <w:t>, А.А. Малиновского, А.И. Приходько, О.А.</w:t>
      </w:r>
      <w:r>
        <w:rPr>
          <w:rStyle w:val="WW8Num3z0"/>
          <w:rFonts w:ascii="Verdana" w:hAnsi="Verdana"/>
          <w:color w:val="000000"/>
          <w:sz w:val="18"/>
          <w:szCs w:val="18"/>
        </w:rPr>
        <w:t> </w:t>
      </w:r>
      <w:r>
        <w:rPr>
          <w:rStyle w:val="WW8Num4z0"/>
          <w:rFonts w:ascii="Verdana" w:hAnsi="Verdana"/>
          <w:color w:val="4682B4"/>
          <w:sz w:val="18"/>
          <w:szCs w:val="18"/>
        </w:rPr>
        <w:t>Поротиковой</w:t>
      </w:r>
      <w:r>
        <w:rPr>
          <w:rStyle w:val="WW8Num3z0"/>
          <w:rFonts w:ascii="Verdana" w:hAnsi="Verdana"/>
          <w:color w:val="000000"/>
          <w:sz w:val="18"/>
          <w:szCs w:val="18"/>
        </w:rPr>
        <w:t> </w:t>
      </w:r>
      <w:r>
        <w:rPr>
          <w:rFonts w:ascii="Verdana" w:hAnsi="Verdana"/>
          <w:color w:val="000000"/>
          <w:sz w:val="18"/>
          <w:szCs w:val="18"/>
        </w:rPr>
        <w:t>и С.Д. Радченко, настоящее диссертационное исследование посвящено исключительно проблеме злоупотребления процессуальным правом на иск и затрагивает вопросы, связанные с сущностью, причинами и средствами противодействия данному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феномену с позиций германского права.</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сравнении с исследованиями А.В. Юдина и Я.В.</w:t>
      </w:r>
      <w:r>
        <w:rPr>
          <w:rStyle w:val="WW8Num3z0"/>
          <w:rFonts w:ascii="Verdana" w:hAnsi="Verdana"/>
          <w:color w:val="000000"/>
          <w:sz w:val="18"/>
          <w:szCs w:val="18"/>
        </w:rPr>
        <w:t> </w:t>
      </w:r>
      <w:r>
        <w:rPr>
          <w:rStyle w:val="WW8Num4z0"/>
          <w:rFonts w:ascii="Verdana" w:hAnsi="Verdana"/>
          <w:color w:val="4682B4"/>
          <w:sz w:val="18"/>
          <w:szCs w:val="18"/>
        </w:rPr>
        <w:t>Греля</w:t>
      </w:r>
      <w:r>
        <w:rPr>
          <w:rFonts w:ascii="Verdana" w:hAnsi="Verdana"/>
          <w:color w:val="000000"/>
          <w:sz w:val="18"/>
          <w:szCs w:val="18"/>
        </w:rPr>
        <w:t>, предметом которых были общее учение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процессуальным правом и злоупотребления сторон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настоящее исследование имеет специальный предмет и исследует данную проблему исключительно в отношении права на иск в гражданском процессе Германии, а также рассматривает вопрос о возможности учета германского правового опыта противодействия</w:t>
      </w:r>
      <w:r>
        <w:rPr>
          <w:rStyle w:val="WW8Num3z0"/>
          <w:rFonts w:ascii="Verdana" w:hAnsi="Verdana"/>
          <w:color w:val="000000"/>
          <w:sz w:val="18"/>
          <w:szCs w:val="18"/>
        </w:rPr>
        <w:t> </w:t>
      </w:r>
      <w:r>
        <w:rPr>
          <w:rStyle w:val="WW8Num4z0"/>
          <w:rFonts w:ascii="Verdana" w:hAnsi="Verdana"/>
          <w:color w:val="4682B4"/>
          <w:sz w:val="18"/>
          <w:szCs w:val="18"/>
        </w:rPr>
        <w:t>недобросовестному</w:t>
      </w:r>
      <w:r>
        <w:rPr>
          <w:rStyle w:val="WW8Num3z0"/>
          <w:rFonts w:ascii="Verdana" w:hAnsi="Verdana"/>
          <w:color w:val="000000"/>
          <w:sz w:val="18"/>
          <w:szCs w:val="18"/>
        </w:rPr>
        <w:t> </w:t>
      </w:r>
      <w:r>
        <w:rPr>
          <w:rFonts w:ascii="Verdana" w:hAnsi="Verdana"/>
          <w:color w:val="000000"/>
          <w:sz w:val="18"/>
          <w:szCs w:val="18"/>
        </w:rPr>
        <w:t>поведению истца для дальнейшего развития схожих механизмов российского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процессуального права Германии для изучения данной проблемы является не случайным. В первую очередь он основывается на тех культурно-исторических связях, которые с давних времен объединяют Россию и Германию. Кроме того, как показывает история права, идеи видных германских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в свое время, оказали значительное влияние на становление и развитие некоторых институтов гражданского процессуального права России.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Германская</w:t>
      </w:r>
      <w:r>
        <w:rPr>
          <w:rStyle w:val="WW8Num3z0"/>
          <w:rFonts w:ascii="Verdana" w:hAnsi="Verdana"/>
          <w:color w:val="000000"/>
          <w:sz w:val="18"/>
          <w:szCs w:val="18"/>
        </w:rPr>
        <w:t> </w:t>
      </w:r>
      <w:r>
        <w:rPr>
          <w:rStyle w:val="WW8Num4z0"/>
          <w:rFonts w:ascii="Verdana" w:hAnsi="Verdana"/>
          <w:color w:val="4682B4"/>
          <w:sz w:val="18"/>
          <w:szCs w:val="18"/>
        </w:rPr>
        <w:t>доктринальная</w:t>
      </w:r>
      <w:r>
        <w:rPr>
          <w:rStyle w:val="WW8Num3z0"/>
          <w:rFonts w:ascii="Verdana" w:hAnsi="Verdana"/>
          <w:color w:val="000000"/>
          <w:sz w:val="18"/>
          <w:szCs w:val="18"/>
        </w:rPr>
        <w:t> </w:t>
      </w:r>
      <w:r>
        <w:rPr>
          <w:rFonts w:ascii="Verdana" w:hAnsi="Verdana"/>
          <w:color w:val="000000"/>
          <w:sz w:val="18"/>
          <w:szCs w:val="18"/>
        </w:rPr>
        <w:t>правовая литература и существующие в ней мнения всегда с интересом воспринимались, изучались и анализировались многими выдающимися представителями российской юридической мысли, среди которых можно назвать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А.П. Вершинина, Я.В. Греля,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М.А. Гурвича, А.Г. Давтян, И.Р.</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 И.А.Покровского, А.Ф. Клейнмана, Б.С.</w:t>
      </w:r>
      <w:r>
        <w:rPr>
          <w:rStyle w:val="WW8Num3z0"/>
          <w:rFonts w:ascii="Verdana" w:hAnsi="Verdana"/>
          <w:color w:val="000000"/>
          <w:sz w:val="18"/>
          <w:szCs w:val="18"/>
        </w:rPr>
        <w:t> </w:t>
      </w:r>
      <w:r>
        <w:rPr>
          <w:rStyle w:val="WW8Num4z0"/>
          <w:rFonts w:ascii="Verdana" w:hAnsi="Verdana"/>
          <w:color w:val="4682B4"/>
          <w:sz w:val="18"/>
          <w:szCs w:val="18"/>
        </w:rPr>
        <w:t>Хейфеца</w:t>
      </w:r>
      <w:r>
        <w:rPr>
          <w:rFonts w:ascii="Verdana" w:hAnsi="Verdana"/>
          <w:color w:val="000000"/>
          <w:sz w:val="18"/>
          <w:szCs w:val="18"/>
        </w:rPr>
        <w:t xml:space="preserve">, Н.А. Чечину. Очевидно, что при своем формировании российский </w:t>
      </w:r>
      <w:r>
        <w:rPr>
          <w:rFonts w:ascii="Verdana" w:hAnsi="Verdana"/>
          <w:color w:val="000000"/>
          <w:sz w:val="18"/>
          <w:szCs w:val="18"/>
        </w:rPr>
        <w:lastRenderedPageBreak/>
        <w:t>дореволюционный гражданский процесс испытал сильное влияние германской юридической мысли. Именно поэтому, крайне интересным, с научной и практической точек зрения, представляется освещение проблемы злоупотребления правом на иск именно с позиции германского права, которое и в наши дни является ярким и влиятельным представителем романо-германской правовой семьи.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данного исследования выступает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Германии, соответствующие ему правовые доктрины, а также отношения, складывающиеся при обращении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и возбуждении гражданских дел судами.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феномен злоупотребления правом на иск в гражданском процессе Германии, механизмы и способы противодействия ему, а также возможность учета некоторых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конструкций гражданского процессуального права Германии при создании и развитии российских институтов и норм, направленных на</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злоупотреблению правом на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Цели и основные задачи настоящего исследования: осветить существующую проблематику, связанную со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правом на иск в гражданском процессе Германии, и проследить эволюцию данной проблемы, показать основные концептуальные моменты, а также выявить и исследовать механизмы борьбы со злоупотреблением правом на иск в гражданском процессе Германии. Кроме того, проанализировать в итоговой части настоящего исследования возможность развития отечественных институтов противодействия злоупотреблению правом на иск с учетом конструкций, применяемых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Германии.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Методологическую основу данного диссертационного исследования составили идеи и мнения зарубежных и отечественных ученых, специалистов в области гражданского процесса. В работе произведен критический анализ теоретического материала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как по исследуемому вопросу, так и по ряду смежных проблем.</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Теоретико-концептуальную базу исследования составили труды таких зарубежных ученых и специалистов в области права, как Э.Аллорио, Г.Баумгертель, О. Берендс, В. Бернхардт, Э.Блей, А. Вах, Э. Визер, Б.</w:t>
      </w:r>
      <w:r>
        <w:rPr>
          <w:rStyle w:val="WW8Num3z0"/>
          <w:rFonts w:ascii="Verdana" w:hAnsi="Verdana"/>
          <w:color w:val="000000"/>
          <w:sz w:val="18"/>
          <w:szCs w:val="18"/>
        </w:rPr>
        <w:t> </w:t>
      </w:r>
      <w:r>
        <w:rPr>
          <w:rStyle w:val="WW8Num4z0"/>
          <w:rFonts w:ascii="Verdana" w:hAnsi="Verdana"/>
          <w:color w:val="4682B4"/>
          <w:sz w:val="18"/>
          <w:szCs w:val="18"/>
        </w:rPr>
        <w:t>Виндшайд</w:t>
      </w:r>
      <w:r>
        <w:rPr>
          <w:rFonts w:ascii="Verdana" w:hAnsi="Verdana"/>
          <w:color w:val="000000"/>
          <w:sz w:val="18"/>
          <w:szCs w:val="18"/>
        </w:rPr>
        <w:t>, О. фон Гирке, П. Готвальд, В. Зиберт, Г.Зинтенис, Р. фон</w:t>
      </w:r>
      <w:r>
        <w:rPr>
          <w:rStyle w:val="WW8Num3z0"/>
          <w:rFonts w:ascii="Verdana" w:hAnsi="Verdana"/>
          <w:color w:val="000000"/>
          <w:sz w:val="18"/>
          <w:szCs w:val="18"/>
        </w:rPr>
        <w:t> </w:t>
      </w:r>
      <w:r>
        <w:rPr>
          <w:rStyle w:val="WW8Num4z0"/>
          <w:rFonts w:ascii="Verdana" w:hAnsi="Verdana"/>
          <w:color w:val="4682B4"/>
          <w:sz w:val="18"/>
          <w:szCs w:val="18"/>
        </w:rPr>
        <w:t>Иеринг</w:t>
      </w:r>
      <w:r>
        <w:rPr>
          <w:rFonts w:ascii="Verdana" w:hAnsi="Verdana"/>
          <w:color w:val="000000"/>
          <w:sz w:val="18"/>
          <w:szCs w:val="18"/>
        </w:rPr>
        <w:t>, О.Йауеринг, М.Казер, Ф.Кляйн, Х.Коинг, Ю.Костеде, А.Менгер, Т.Мутер, Ф.-Г.Оппенхаймер, Х.Путцо, Г. Ф.</w:t>
      </w:r>
      <w:r>
        <w:rPr>
          <w:rStyle w:val="WW8Num3z0"/>
          <w:rFonts w:ascii="Verdana" w:hAnsi="Verdana"/>
          <w:color w:val="000000"/>
          <w:sz w:val="18"/>
          <w:szCs w:val="18"/>
        </w:rPr>
        <w:t> </w:t>
      </w:r>
      <w:r>
        <w:rPr>
          <w:rStyle w:val="WW8Num4z0"/>
          <w:rFonts w:ascii="Verdana" w:hAnsi="Verdana"/>
          <w:color w:val="4682B4"/>
          <w:sz w:val="18"/>
          <w:szCs w:val="18"/>
        </w:rPr>
        <w:t>Пухта</w:t>
      </w:r>
      <w:r>
        <w:rPr>
          <w:rFonts w:ascii="Verdana" w:hAnsi="Verdana"/>
          <w:color w:val="000000"/>
          <w:sz w:val="18"/>
          <w:szCs w:val="18"/>
        </w:rPr>
        <w:t>, Л.Розенберг, Ф. К. фон</w:t>
      </w:r>
      <w:r>
        <w:rPr>
          <w:rStyle w:val="WW8Num3z0"/>
          <w:rFonts w:ascii="Verdana" w:hAnsi="Verdana"/>
          <w:color w:val="000000"/>
          <w:sz w:val="18"/>
          <w:szCs w:val="18"/>
        </w:rPr>
        <w:t> </w:t>
      </w:r>
      <w:r>
        <w:rPr>
          <w:rStyle w:val="WW8Num4z0"/>
          <w:rFonts w:ascii="Verdana" w:hAnsi="Verdana"/>
          <w:color w:val="4682B4"/>
          <w:sz w:val="18"/>
          <w:szCs w:val="18"/>
        </w:rPr>
        <w:t>Савиньи</w:t>
      </w:r>
      <w:r>
        <w:rPr>
          <w:rFonts w:ascii="Verdana" w:hAnsi="Verdana"/>
          <w:color w:val="000000"/>
          <w:sz w:val="18"/>
          <w:szCs w:val="18"/>
        </w:rPr>
        <w:t>, Г.Танхойзер, Х.Томас, Х.Фенге, К.-Х.Фецер, В.Флек, В. Хабшайд, К. Хельвиг, Д.Хольтхаузен, В.Цайсс, К.Шваб, А.Шёнке, Э.Шилькен, П.Шлоссер и др.</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использовались труды отечественных ученых: О.В. Абозновой,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А.П. Вершинина, Я.В. Греля,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Р.Е. Гукасяна, М.А. Гурвича,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А.Г. Давтян, С.Г. Зайцевой,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А.А.Малиновского, P.O. Опалева,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О.А. Папковой, И.А. Покровского, О.А. Поротиковой, А.И.</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С.Д. Радченко, А.Ю. Розовой,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О.Н.Садикова, Т.В. Сахновой,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Б.С. Хейфеца, А.В. Цихоцкого,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В.М. Шерстюка, А.В.</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В.В. Яркова, Т.С. Яценко и др.</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Методологию диссертационного исследования составили специально-научные методы исследования, такие, как историко-правовой, сравнительно-правовой и формально-юридический. В работе проведен анализ общетеоретических доктринальных работ германских и российских ученых-правоведов.</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работа является первым в России исследованием в области злоупотребления правом на иск в гражданском процессе Германии. В ней произведен анализ феномена злоупотребления правом на иск, а также механизмов противодействия ему, выработанных в рамках доктрины германского гражданского процессуального права и применяемых в практике судов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отражающие научную новизну приведенного исследования:</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основании проведенного анализа обосновывается, что, несмотря на то, что в последнее время принято говорить о сближении двух основных систем гражданского процесса (романо-германской и англо-американской), в германском гражданском процессуальном праве элементы, присущие англо-американскому процессу, исторически присутствовали всегда. Так называемый процесс «</w:t>
      </w:r>
      <w:r>
        <w:rPr>
          <w:rStyle w:val="WW8Num4z0"/>
          <w:rFonts w:ascii="Verdana" w:hAnsi="Verdana"/>
          <w:color w:val="4682B4"/>
          <w:sz w:val="18"/>
          <w:szCs w:val="18"/>
        </w:rPr>
        <w:t>сближения</w:t>
      </w:r>
      <w:r>
        <w:rPr>
          <w:rFonts w:ascii="Verdana" w:hAnsi="Verdana"/>
          <w:color w:val="000000"/>
          <w:sz w:val="18"/>
          <w:szCs w:val="18"/>
        </w:rPr>
        <w:t>» двух систем в процессуальном праве ФРГ можно объяснить попыткой вернуться к древнегерманским истокам и воплотить в гражданском процессуальном праве широкое</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 xml:space="preserve">усмотрение, предоставить суду возможность принимать решения на основе </w:t>
      </w:r>
      <w:r>
        <w:rPr>
          <w:rFonts w:ascii="Verdana" w:hAnsi="Verdana"/>
          <w:color w:val="000000"/>
          <w:sz w:val="18"/>
          <w:szCs w:val="18"/>
        </w:rPr>
        <w:lastRenderedPageBreak/>
        <w:t>принципа справедливости и исходить из конкретных обстоятельств каждого дела, или же ослабить активную роль суда, и даровать сторонам полную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действий в процессе, который будет представлять собой «</w:t>
      </w:r>
      <w:r>
        <w:rPr>
          <w:rStyle w:val="WW8Num4z0"/>
          <w:rFonts w:ascii="Verdana" w:hAnsi="Verdana"/>
          <w:color w:val="4682B4"/>
          <w:sz w:val="18"/>
          <w:szCs w:val="18"/>
        </w:rPr>
        <w:t>узаконенный поединок</w:t>
      </w:r>
      <w:r>
        <w:rPr>
          <w:rFonts w:ascii="Verdana" w:hAnsi="Verdana"/>
          <w:color w:val="000000"/>
          <w:sz w:val="18"/>
          <w:szCs w:val="18"/>
        </w:rPr>
        <w:t>», как это и было в праве древних германцев.</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Автором было установлено, что формирование современных представлений о злоупотреблении правом на иск в гражданском процессе Германии произошло в результате противоборства двух юридико-идеологических течений, - «</w:t>
      </w:r>
      <w:r>
        <w:rPr>
          <w:rStyle w:val="WW8Num4z0"/>
          <w:rFonts w:ascii="Verdana" w:hAnsi="Verdana"/>
          <w:color w:val="4682B4"/>
          <w:sz w:val="18"/>
          <w:szCs w:val="18"/>
        </w:rPr>
        <w:t>либерального</w:t>
      </w:r>
      <w:r>
        <w:rPr>
          <w:rFonts w:ascii="Verdana" w:hAnsi="Verdana"/>
          <w:color w:val="000000"/>
          <w:sz w:val="18"/>
          <w:szCs w:val="18"/>
        </w:rPr>
        <w:t>», выступавшего за диктат личности, и «</w:t>
      </w:r>
      <w:r>
        <w:rPr>
          <w:rStyle w:val="WW8Num4z0"/>
          <w:rFonts w:ascii="Verdana" w:hAnsi="Verdana"/>
          <w:color w:val="4682B4"/>
          <w:sz w:val="18"/>
          <w:szCs w:val="18"/>
        </w:rPr>
        <w:t>социального</w:t>
      </w:r>
      <w:r>
        <w:rPr>
          <w:rFonts w:ascii="Verdana" w:hAnsi="Verdana"/>
          <w:color w:val="000000"/>
          <w:sz w:val="18"/>
          <w:szCs w:val="18"/>
        </w:rPr>
        <w:t>», настаивавшего на примате общественных интересов в гражданском судопроизводстве. Также была установлена прямая взаимосвязь между принятой в конкретный исторический период концепцией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существующими механизмами противодействия злоупотреблению процессуальным правом.</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Сформулировано определение злоупотребления процессуальным правом на иск в гражданском процессе Германии, под которым следует понимать обращение в суд с иском в противоречии с установленными целями гражданского процесса, к которым относится защита как частных, так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а также сохранение общественного мира и спокойствия.</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основании проведенного комплексного историко-правового анализа утверждается, что юридическая категория «</w:t>
      </w:r>
      <w:r>
        <w:rPr>
          <w:rStyle w:val="WW8Num4z0"/>
          <w:rFonts w:ascii="Verdana" w:hAnsi="Verdana"/>
          <w:color w:val="4682B4"/>
          <w:sz w:val="18"/>
          <w:szCs w:val="18"/>
        </w:rPr>
        <w:t>злоупотребления правом</w:t>
      </w:r>
      <w:r>
        <w:rPr>
          <w:rFonts w:ascii="Verdana" w:hAnsi="Verdana"/>
          <w:color w:val="000000"/>
          <w:sz w:val="18"/>
          <w:szCs w:val="18"/>
        </w:rPr>
        <w:t>» является заимствованной как для германского, так и для российского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Общие представления о недобросовестном поведении, присущие многим европейским правовым системам, не были выражены в целостном учении о злоупотреблении правом до XIX в., когда была окончательно сформирована концепция субъективного права. Сам юридический термин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был предложен бельгийским</w:t>
      </w:r>
      <w:r>
        <w:rPr>
          <w:rStyle w:val="WW8Num3z0"/>
          <w:rFonts w:ascii="Verdana" w:hAnsi="Verdana"/>
          <w:color w:val="000000"/>
          <w:sz w:val="18"/>
          <w:szCs w:val="18"/>
        </w:rPr>
        <w:t> </w:t>
      </w:r>
      <w:r>
        <w:rPr>
          <w:rStyle w:val="WW8Num4z0"/>
          <w:rFonts w:ascii="Verdana" w:hAnsi="Verdana"/>
          <w:color w:val="4682B4"/>
          <w:sz w:val="18"/>
          <w:szCs w:val="18"/>
        </w:rPr>
        <w:t>юристом</w:t>
      </w:r>
      <w:r>
        <w:rPr>
          <w:rStyle w:val="WW8Num3z0"/>
          <w:rFonts w:ascii="Verdana" w:hAnsi="Verdana"/>
          <w:color w:val="000000"/>
          <w:sz w:val="18"/>
          <w:szCs w:val="18"/>
        </w:rPr>
        <w:t> </w:t>
      </w:r>
      <w:r>
        <w:rPr>
          <w:rFonts w:ascii="Verdana" w:hAnsi="Verdana"/>
          <w:color w:val="000000"/>
          <w:sz w:val="18"/>
          <w:szCs w:val="18"/>
        </w:rPr>
        <w:t>Ф. Лораном в Х1Хв. и впоследствии, с зарождением и развитием национальных доктрин злоупотребления правом, был переведен и воспринят многими правовыми системами.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результате исследования германского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литературы было установлено, что основные механизмы противодействия злоупотреблению правом на иск в гражданском процессе Германии построены на основании содержащегося в §242 ГК Германии этико-правового принципа «</w:t>
      </w:r>
      <w:r>
        <w:rPr>
          <w:rStyle w:val="WW8Num4z0"/>
          <w:rFonts w:ascii="Verdana" w:hAnsi="Verdana"/>
          <w:color w:val="4682B4"/>
          <w:sz w:val="18"/>
          <w:szCs w:val="18"/>
        </w:rPr>
        <w:t>добросовестности</w:t>
      </w:r>
      <w:r>
        <w:rPr>
          <w:rFonts w:ascii="Verdana" w:hAnsi="Verdana"/>
          <w:color w:val="000000"/>
          <w:sz w:val="18"/>
          <w:szCs w:val="18"/>
        </w:rPr>
        <w:t>», используемого в качестве общего предела осуществления субъективных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а также категории «</w:t>
      </w:r>
      <w:r>
        <w:rPr>
          <w:rStyle w:val="WW8Num4z0"/>
          <w:rFonts w:ascii="Verdana" w:hAnsi="Verdana"/>
          <w:color w:val="4682B4"/>
          <w:sz w:val="18"/>
          <w:szCs w:val="18"/>
        </w:rPr>
        <w:t>интереса к судебной защите</w:t>
      </w:r>
      <w:r>
        <w:rPr>
          <w:rFonts w:ascii="Verdana" w:hAnsi="Verdana"/>
          <w:color w:val="000000"/>
          <w:sz w:val="18"/>
          <w:szCs w:val="18"/>
        </w:rPr>
        <w:t>» (§256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Германии), которая рассматривается в качестве общей предпосылки обращения с иском в суд.</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Автором была предложена классификация основных' видов злоупотребления правом на иск в германском гражданском процессе, построенная на основании цели, преследуемой</w:t>
      </w:r>
      <w:r>
        <w:rPr>
          <w:rStyle w:val="WW8Num3z0"/>
          <w:rFonts w:ascii="Verdana" w:hAnsi="Verdana"/>
          <w:color w:val="000000"/>
          <w:sz w:val="18"/>
          <w:szCs w:val="18"/>
        </w:rPr>
        <w:t> </w:t>
      </w:r>
      <w:r>
        <w:rPr>
          <w:rStyle w:val="WW8Num4z0"/>
          <w:rFonts w:ascii="Verdana" w:hAnsi="Verdana"/>
          <w:color w:val="4682B4"/>
          <w:sz w:val="18"/>
          <w:szCs w:val="18"/>
        </w:rPr>
        <w:t>недобросовестным</w:t>
      </w:r>
      <w:r>
        <w:rPr>
          <w:rStyle w:val="WW8Num3z0"/>
          <w:rFonts w:ascii="Verdana" w:hAnsi="Verdana"/>
          <w:color w:val="000000"/>
          <w:sz w:val="18"/>
          <w:szCs w:val="18"/>
        </w:rPr>
        <w:t> </w:t>
      </w:r>
      <w:r>
        <w:rPr>
          <w:rFonts w:ascii="Verdana" w:hAnsi="Verdana"/>
          <w:color w:val="000000"/>
          <w:sz w:val="18"/>
          <w:szCs w:val="18"/>
        </w:rPr>
        <w:t>истцом. Согласно данной классификации, предлагается выделять в качестве злоупотребления правом на иск: 1)</w:t>
      </w:r>
      <w:r>
        <w:rPr>
          <w:rStyle w:val="WW8Num4z0"/>
          <w:rFonts w:ascii="Verdana" w:hAnsi="Verdana"/>
          <w:color w:val="4682B4"/>
          <w:sz w:val="18"/>
          <w:szCs w:val="18"/>
        </w:rPr>
        <w:t>сутяжничество</w:t>
      </w:r>
      <w:r>
        <w:rPr>
          <w:rFonts w:ascii="Verdana" w:hAnsi="Verdana"/>
          <w:color w:val="000000"/>
          <w:sz w:val="18"/>
          <w:szCs w:val="18"/>
        </w:rPr>
        <w:t>, 2)симулятивный процесс, 3)обращение в суд с целью получения</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выгоды, 4)обращение в суд с целью</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 итогам проведенного исследования диссертантом были высказаны предложения по практическому применению общего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злоупотребления правом, содержащегося в ч.З ст.17 Конституции РФ, в качестве предела осуществления субъективных процессуальных прав с учетом опыта применения этико-правового принципа «</w:t>
      </w:r>
      <w:r>
        <w:rPr>
          <w:rStyle w:val="WW8Num4z0"/>
          <w:rFonts w:ascii="Verdana" w:hAnsi="Verdana"/>
          <w:color w:val="4682B4"/>
          <w:sz w:val="18"/>
          <w:szCs w:val="18"/>
        </w:rPr>
        <w:t>добросовестности</w:t>
      </w:r>
      <w:r>
        <w:rPr>
          <w:rFonts w:ascii="Verdana" w:hAnsi="Verdana"/>
          <w:color w:val="000000"/>
          <w:sz w:val="18"/>
          <w:szCs w:val="18"/>
        </w:rPr>
        <w:t>» в гражданском процессуальном праве Германии.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Приводятся дополнительные доводы в пользу признания наличия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непосредственно между сторонами процесса (помимо суда), в основе которых лежит взаимное право требования, а также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добросовестного осуществления процессуальных прав. Наличие данного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дает возможность добросовестной стороне гражданского процесса в случае, если в действиях противоположной стороны имеются признаки злоупотребления процессуальным правом, требовать от нее</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осуществления процессуальных прав, а также обратить внимание суда на факт злоупотребления процессуальным правом с целью последующего применения к лицу соответствующей</w:t>
      </w:r>
      <w:r>
        <w:rPr>
          <w:rStyle w:val="WW8Num4z0"/>
          <w:rFonts w:ascii="Verdana" w:hAnsi="Verdana"/>
          <w:color w:val="4682B4"/>
          <w:sz w:val="18"/>
          <w:szCs w:val="18"/>
        </w:rPr>
        <w:t>санкции</w:t>
      </w:r>
      <w:r>
        <w:rPr>
          <w:rFonts w:ascii="Verdana" w:hAnsi="Verdana"/>
          <w:color w:val="000000"/>
          <w:sz w:val="18"/>
          <w:szCs w:val="18"/>
        </w:rPr>
        <w:t>.</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Научная и практическая значимость результатов исследования состоит в том, что сформулированные и обоснованные в диссертации выводы существенно расширяют теоретические представления о феномене злоупотребления правом на иск, предлагают возможные пути реформирования отдельных положений российского </w:t>
      </w:r>
      <w:r>
        <w:rPr>
          <w:rFonts w:ascii="Verdana" w:hAnsi="Verdana"/>
          <w:color w:val="000000"/>
          <w:sz w:val="18"/>
          <w:szCs w:val="18"/>
        </w:rPr>
        <w:lastRenderedPageBreak/>
        <w:t>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с целью совершенствования механизмов противодействия недобросовестному поведению при возбуждении и рассмотрении гражданских дел, закладывают основу для дальнейших научных разработок в сфере злоупотребления правом на иск, а также могут быть использованы для преподавания в рамках курсов гражданского и арбитражного процесса и спецкурса зарубежного гражданского процесса.</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предлагается ряд изменений в действующее процессуальное законодательство с целью усиления защиты</w:t>
      </w:r>
      <w:r>
        <w:rPr>
          <w:rStyle w:val="WW8Num3z0"/>
          <w:rFonts w:ascii="Verdana" w:hAnsi="Verdana"/>
          <w:color w:val="000000"/>
          <w:sz w:val="18"/>
          <w:szCs w:val="18"/>
        </w:rPr>
        <w:t> </w:t>
      </w:r>
      <w:r>
        <w:rPr>
          <w:rStyle w:val="WW8Num4z0"/>
          <w:rFonts w:ascii="Verdana" w:hAnsi="Verdana"/>
          <w:color w:val="4682B4"/>
          <w:sz w:val="18"/>
          <w:szCs w:val="18"/>
        </w:rPr>
        <w:t>добросовестных</w:t>
      </w:r>
      <w:r>
        <w:rPr>
          <w:rStyle w:val="WW8Num3z0"/>
          <w:rFonts w:ascii="Verdana" w:hAnsi="Verdana"/>
          <w:color w:val="000000"/>
          <w:sz w:val="18"/>
          <w:szCs w:val="18"/>
        </w:rPr>
        <w:t> </w:t>
      </w:r>
      <w:r>
        <w:rPr>
          <w:rFonts w:ascii="Verdana" w:hAnsi="Verdana"/>
          <w:color w:val="000000"/>
          <w:sz w:val="18"/>
          <w:szCs w:val="18"/>
        </w:rPr>
        <w:t>ответчиков от злоупотребления правом на иск. В частности, внесены предложения по изменению и дополнению ст.99 ГПК РФ, предусматривающие возможность</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 недобросовестного истца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в результате злоупотребления правом на иск.</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гражданского процесса Уральской государственной юридической академии. Основные положения диссертации освещены в публикациях автора. Материалы исследования использовались автором при проведении семинарских и практических занятий по курсам гражданского и арбитражного процесса.</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Сбор материалов, использованных в написании диссертационного исследования, осуществлялся автором во время обучения в течение 20052007гг. на юридических факультетах Университета им. Г.В. Лейбница (Ганновер, ФРГ) и Португальского Католического Университета (Лиссабон, Португалия). В 2007 году на юридическом факультете Университета им. Г.В. Лейбница (г. Ганновер) автором была подготовлена и защищена диссертация на соискание степени магистра права (LL.M. Eur.) по теме: «Общее учение о злоупотреблении правом в германском и российском гражданском праве и процессе» (Die allgemeine Rechtsmissbrauchslehre im deutschen und russischen Zivil- und Zivilprozessrecht).</w:t>
      </w:r>
    </w:p>
    <w:p w:rsidR="00BD0713" w:rsidRDefault="00BD0713" w:rsidP="00BD071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Аболонин, Вадим Олегович</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проблема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на иск в гражданском процессе Германии является одной из наиболее сложных и комплексных как для</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науки, так и для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Необходимость поиска наиболее взвешенного подхода к ее решению вызвана тем, что</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непосредственно связано с осуществлением субъективных прав и в некоторых случаях благое намерение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ему может привести к</w:t>
      </w:r>
      <w:r>
        <w:rPr>
          <w:rStyle w:val="WW8Num3z0"/>
          <w:rFonts w:ascii="Verdana" w:hAnsi="Verdana"/>
          <w:color w:val="000000"/>
          <w:sz w:val="18"/>
          <w:szCs w:val="18"/>
        </w:rPr>
        <w:t> </w:t>
      </w:r>
      <w:r>
        <w:rPr>
          <w:rStyle w:val="WW8Num4z0"/>
          <w:rFonts w:ascii="Verdana" w:hAnsi="Verdana"/>
          <w:color w:val="4682B4"/>
          <w:sz w:val="18"/>
          <w:szCs w:val="18"/>
        </w:rPr>
        <w:t>запрету</w:t>
      </w:r>
      <w:r>
        <w:rPr>
          <w:rFonts w:ascii="Verdana" w:hAnsi="Verdana"/>
          <w:color w:val="000000"/>
          <w:sz w:val="18"/>
          <w:szCs w:val="18"/>
        </w:rPr>
        <w:t>, добросовестным лицам осуществлять принадлежащие им права. Очень важно, чтобы борьба с</w:t>
      </w:r>
      <w:r>
        <w:rPr>
          <w:rStyle w:val="WW8Num3z0"/>
          <w:rFonts w:ascii="Verdana" w:hAnsi="Verdana"/>
          <w:color w:val="000000"/>
          <w:sz w:val="18"/>
          <w:szCs w:val="18"/>
        </w:rPr>
        <w:t> </w:t>
      </w:r>
      <w:r>
        <w:rPr>
          <w:rStyle w:val="WW8Num4z0"/>
          <w:rFonts w:ascii="Verdana" w:hAnsi="Verdana"/>
          <w:color w:val="4682B4"/>
          <w:sz w:val="18"/>
          <w:szCs w:val="18"/>
        </w:rPr>
        <w:t>недобросовестными</w:t>
      </w:r>
      <w:r>
        <w:rPr>
          <w:rStyle w:val="WW8Num3z0"/>
          <w:rFonts w:ascii="Verdana" w:hAnsi="Verdana"/>
          <w:color w:val="000000"/>
          <w:sz w:val="18"/>
          <w:szCs w:val="18"/>
        </w:rPr>
        <w:t> </w:t>
      </w:r>
      <w:r>
        <w:rPr>
          <w:rFonts w:ascii="Verdana" w:hAnsi="Verdana"/>
          <w:color w:val="000000"/>
          <w:sz w:val="18"/>
          <w:szCs w:val="18"/>
        </w:rPr>
        <w:t>истцами не превратилась в некое подобие «</w:t>
      </w:r>
      <w:r>
        <w:rPr>
          <w:rStyle w:val="WW8Num4z0"/>
          <w:rFonts w:ascii="Verdana" w:hAnsi="Verdana"/>
          <w:color w:val="4682B4"/>
          <w:sz w:val="18"/>
          <w:szCs w:val="18"/>
        </w:rPr>
        <w:t>охоты на ведьм</w:t>
      </w:r>
      <w:r>
        <w:rPr>
          <w:rFonts w:ascii="Verdana" w:hAnsi="Verdana"/>
          <w:color w:val="000000"/>
          <w:sz w:val="18"/>
          <w:szCs w:val="18"/>
        </w:rPr>
        <w:t>» и не привела к массовому нарушению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что, безусловно, будет иметь более негативный результат не только для репутации судебной системы, но и для всего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целом. Именно поэтому необходимо, чтобы механизмы борьбы со</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процессуальным правом могли действовать подобно скальпелю в руках опытного хирурга и быть преградой исключительно на пути</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поведения лиц, и, вместе с тем, надежной защитой</w:t>
      </w:r>
      <w:r>
        <w:rPr>
          <w:rStyle w:val="WW8Num3z0"/>
          <w:rFonts w:ascii="Verdana" w:hAnsi="Verdana"/>
          <w:color w:val="000000"/>
          <w:sz w:val="18"/>
          <w:szCs w:val="18"/>
        </w:rPr>
        <w:t> </w:t>
      </w:r>
      <w:r>
        <w:rPr>
          <w:rStyle w:val="WW8Num4z0"/>
          <w:rFonts w:ascii="Verdana" w:hAnsi="Verdana"/>
          <w:color w:val="4682B4"/>
          <w:sz w:val="18"/>
          <w:szCs w:val="18"/>
        </w:rPr>
        <w:t>добросовестных</w:t>
      </w:r>
      <w:r>
        <w:rPr>
          <w:rStyle w:val="WW8Num3z0"/>
          <w:rFonts w:ascii="Verdana" w:hAnsi="Verdana"/>
          <w:color w:val="000000"/>
          <w:sz w:val="18"/>
          <w:szCs w:val="18"/>
        </w:rPr>
        <w:t> </w:t>
      </w:r>
      <w:r>
        <w:rPr>
          <w:rFonts w:ascii="Verdana" w:hAnsi="Verdana"/>
          <w:color w:val="000000"/>
          <w:sz w:val="18"/>
          <w:szCs w:val="18"/>
        </w:rPr>
        <w:t>участников гражданского процесса. Как было установлено в рамках настоящего исследования, для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Германии данный вопрос также является актуальным.</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Германии было сформировано в условиях сложной культурной и политико-исторической обстановки, и в определенном смысле является ее продуктом. Явное смешение в нем «</w:t>
      </w:r>
      <w:r>
        <w:rPr>
          <w:rStyle w:val="WW8Num4z0"/>
          <w:rFonts w:ascii="Verdana" w:hAnsi="Verdana"/>
          <w:color w:val="4682B4"/>
          <w:sz w:val="18"/>
          <w:szCs w:val="18"/>
        </w:rPr>
        <w:t>романских</w:t>
      </w:r>
      <w:r>
        <w:rPr>
          <w:rFonts w:ascii="Verdana" w:hAnsi="Verdana"/>
          <w:color w:val="000000"/>
          <w:sz w:val="18"/>
          <w:szCs w:val="18"/>
        </w:rPr>
        <w:t>» и «</w:t>
      </w:r>
      <w:r>
        <w:rPr>
          <w:rStyle w:val="WW8Num4z0"/>
          <w:rFonts w:ascii="Verdana" w:hAnsi="Verdana"/>
          <w:color w:val="4682B4"/>
          <w:sz w:val="18"/>
          <w:szCs w:val="18"/>
        </w:rPr>
        <w:t>германских</w:t>
      </w:r>
      <w:r>
        <w:rPr>
          <w:rFonts w:ascii="Verdana" w:hAnsi="Verdana"/>
          <w:color w:val="000000"/>
          <w:sz w:val="18"/>
          <w:szCs w:val="18"/>
        </w:rPr>
        <w:t>» правовых начал приводит к известному дуализму, который выражается в постоянной смене господствующей правовой парадигмы. На разных исторических периодах развития германского права, стремление к его максимальной «</w:t>
      </w:r>
      <w:r>
        <w:rPr>
          <w:rStyle w:val="WW8Num4z0"/>
          <w:rFonts w:ascii="Verdana" w:hAnsi="Verdana"/>
          <w:color w:val="4682B4"/>
          <w:sz w:val="18"/>
          <w:szCs w:val="18"/>
        </w:rPr>
        <w:t>формализации</w:t>
      </w:r>
      <w:r>
        <w:rPr>
          <w:rFonts w:ascii="Verdana" w:hAnsi="Verdana"/>
          <w:color w:val="000000"/>
          <w:sz w:val="18"/>
          <w:szCs w:val="18"/>
        </w:rPr>
        <w:t>» и «</w:t>
      </w:r>
      <w:r>
        <w:rPr>
          <w:rStyle w:val="WW8Num4z0"/>
          <w:rFonts w:ascii="Verdana" w:hAnsi="Verdana"/>
          <w:color w:val="4682B4"/>
          <w:sz w:val="18"/>
          <w:szCs w:val="18"/>
        </w:rPr>
        <w:t>либерализации</w:t>
      </w:r>
      <w:r>
        <w:rPr>
          <w:rFonts w:ascii="Verdana" w:hAnsi="Verdana"/>
          <w:color w:val="000000"/>
          <w:sz w:val="18"/>
          <w:szCs w:val="18"/>
        </w:rPr>
        <w:t>», основанное на «</w:t>
      </w:r>
      <w:r>
        <w:rPr>
          <w:rStyle w:val="WW8Num4z0"/>
          <w:rFonts w:ascii="Verdana" w:hAnsi="Verdana"/>
          <w:color w:val="4682B4"/>
          <w:sz w:val="18"/>
          <w:szCs w:val="18"/>
        </w:rPr>
        <w:t>романских</w:t>
      </w:r>
      <w:r>
        <w:rPr>
          <w:rFonts w:ascii="Verdana" w:hAnsi="Verdana"/>
          <w:color w:val="000000"/>
          <w:sz w:val="18"/>
          <w:szCs w:val="18"/>
        </w:rPr>
        <w:t>» представлениях о праве, сменялось противоположным ей стремлением к «</w:t>
      </w:r>
      <w:r>
        <w:rPr>
          <w:rStyle w:val="WW8Num4z0"/>
          <w:rFonts w:ascii="Verdana" w:hAnsi="Verdana"/>
          <w:color w:val="4682B4"/>
          <w:sz w:val="18"/>
          <w:szCs w:val="18"/>
        </w:rPr>
        <w:t>морализации</w:t>
      </w:r>
      <w:r>
        <w:rPr>
          <w:rFonts w:ascii="Verdana" w:hAnsi="Verdana"/>
          <w:color w:val="000000"/>
          <w:sz w:val="18"/>
          <w:szCs w:val="18"/>
        </w:rPr>
        <w:t>» и «</w:t>
      </w:r>
      <w:r>
        <w:rPr>
          <w:rStyle w:val="WW8Num4z0"/>
          <w:rFonts w:ascii="Verdana" w:hAnsi="Verdana"/>
          <w:color w:val="4682B4"/>
          <w:sz w:val="18"/>
          <w:szCs w:val="18"/>
        </w:rPr>
        <w:t>социализации</w:t>
      </w:r>
      <w:r>
        <w:rPr>
          <w:rFonts w:ascii="Verdana" w:hAnsi="Verdana"/>
          <w:color w:val="000000"/>
          <w:sz w:val="18"/>
          <w:szCs w:val="18"/>
        </w:rPr>
        <w:t>» правовой системы, в качестве основы для которого рассматривались древнегерманские правовые ценности.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смысле современное гражданское процессуальное право</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xml:space="preserve">в равной степени совмещает в себе и те и другие элементы, которые находят различные формы реализации в современном законодательстве и судебной практике. Сквозь призму этого противоборства были </w:t>
      </w:r>
      <w:r>
        <w:rPr>
          <w:rFonts w:ascii="Verdana" w:hAnsi="Verdana"/>
          <w:color w:val="000000"/>
          <w:sz w:val="18"/>
          <w:szCs w:val="18"/>
        </w:rPr>
        <w:lastRenderedPageBreak/>
        <w:t>сформированы такие институты как «</w:t>
      </w:r>
      <w:r>
        <w:rPr>
          <w:rStyle w:val="WW8Num4z0"/>
          <w:rFonts w:ascii="Verdana" w:hAnsi="Verdana"/>
          <w:color w:val="4682B4"/>
          <w:sz w:val="18"/>
          <w:szCs w:val="18"/>
        </w:rPr>
        <w:t>субъективное право</w:t>
      </w:r>
      <w:r>
        <w:rPr>
          <w:rFonts w:ascii="Verdana" w:hAnsi="Verdana"/>
          <w:color w:val="000000"/>
          <w:sz w:val="18"/>
          <w:szCs w:val="18"/>
        </w:rPr>
        <w:t>» {subjektives Recht) и «</w:t>
      </w:r>
      <w:r>
        <w:rPr>
          <w:rStyle w:val="WW8Num4z0"/>
          <w:rFonts w:ascii="Verdana" w:hAnsi="Verdana"/>
          <w:color w:val="4682B4"/>
          <w:sz w:val="18"/>
          <w:szCs w:val="18"/>
        </w:rPr>
        <w:t>злоупотребление правом</w:t>
      </w:r>
      <w:r>
        <w:rPr>
          <w:rFonts w:ascii="Verdana" w:hAnsi="Verdana"/>
          <w:color w:val="000000"/>
          <w:sz w:val="18"/>
          <w:szCs w:val="18"/>
        </w:rPr>
        <w:t>» (.Rechtsmissbrauch), окончательное формирование которых завершилось лишь в XIX веке.</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германское право однозначно рассматривает в качестве главного критерия, определяющего наличие в действиях</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злоупотребления правом, цель его осуществления, которая не должна быть иной, кроме установленной для него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Применительно к гражданскому процессуальному праву злоупотреблением будет всякое осуществление права в противоречии с целями гражданского процесса, к которым в германской доктринальной литературе относятся: защита субъективного права, охрана объективного права, а также установление социального мира и спокойствия.</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данном критерии, можно определить злоупотребление</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на иск как осуществление процессуального права на обращение в суд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 противоречии с целями гражданского процесса, которыми являются защита субъективного и объективного права, а также сохранение социального мира и порядка в обществе.</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видно из приведенного выше анализа, гражданское процессуальное законодательство Германии, созданное в период либерализма, не содержало действенных механизмов</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злоупотребления процессуальным правом. В связи с этим, суды и</w:t>
      </w:r>
      <w:r>
        <w:rPr>
          <w:rStyle w:val="WW8Num3z0"/>
          <w:rFonts w:ascii="Verdana" w:hAnsi="Verdana"/>
          <w:color w:val="000000"/>
          <w:sz w:val="18"/>
          <w:szCs w:val="18"/>
        </w:rPr>
        <w:t> </w:t>
      </w:r>
      <w:r>
        <w:rPr>
          <w:rStyle w:val="WW8Num4z0"/>
          <w:rFonts w:ascii="Verdana" w:hAnsi="Verdana"/>
          <w:color w:val="4682B4"/>
          <w:sz w:val="18"/>
          <w:szCs w:val="18"/>
        </w:rPr>
        <w:t>добросовестные</w:t>
      </w:r>
      <w:r>
        <w:rPr>
          <w:rStyle w:val="WW8Num3z0"/>
          <w:rFonts w:ascii="Verdana" w:hAnsi="Verdana"/>
          <w:color w:val="000000"/>
          <w:sz w:val="18"/>
          <w:szCs w:val="18"/>
        </w:rPr>
        <w:t> </w:t>
      </w:r>
      <w:r>
        <w:rPr>
          <w:rFonts w:ascii="Verdana" w:hAnsi="Verdana"/>
          <w:color w:val="000000"/>
          <w:sz w:val="18"/>
          <w:szCs w:val="18"/>
        </w:rPr>
        <w:t>ответчики оказались в состоянии незащищенности по отношению к активно злоупотреблявшим своим правом,</w:t>
      </w:r>
      <w:r>
        <w:rPr>
          <w:rStyle w:val="WW8Num3z0"/>
          <w:rFonts w:ascii="Verdana" w:hAnsi="Verdana"/>
          <w:color w:val="000000"/>
          <w:sz w:val="18"/>
          <w:szCs w:val="18"/>
        </w:rPr>
        <w:t> </w:t>
      </w:r>
      <w:r>
        <w:rPr>
          <w:rStyle w:val="WW8Num4z0"/>
          <w:rFonts w:ascii="Verdana" w:hAnsi="Verdana"/>
          <w:color w:val="4682B4"/>
          <w:sz w:val="18"/>
          <w:szCs w:val="18"/>
        </w:rPr>
        <w:t>недобросовестным</w:t>
      </w:r>
      <w:r>
        <w:rPr>
          <w:rStyle w:val="WW8Num3z0"/>
          <w:rFonts w:ascii="Verdana" w:hAnsi="Verdana"/>
          <w:color w:val="000000"/>
          <w:sz w:val="18"/>
          <w:szCs w:val="18"/>
        </w:rPr>
        <w:t> </w:t>
      </w:r>
      <w:r>
        <w:rPr>
          <w:rFonts w:ascii="Verdana" w:hAnsi="Verdana"/>
          <w:color w:val="000000"/>
          <w:sz w:val="18"/>
          <w:szCs w:val="18"/>
        </w:rPr>
        <w:t>истцам. Возникшая необходимость противодействия возросшему количеству случаев процессуального злоупотребления вынудила ученых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выработать соответствующие доктринальиые институты, направленные на борьбу с недобросовестными участниками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Таким образом, созданная в рамках учения «</w:t>
      </w:r>
      <w:r>
        <w:rPr>
          <w:rStyle w:val="WW8Num4z0"/>
          <w:rFonts w:ascii="Verdana" w:hAnsi="Verdana"/>
          <w:color w:val="4682B4"/>
          <w:sz w:val="18"/>
          <w:szCs w:val="18"/>
        </w:rPr>
        <w:t>о недопустимом осуществлении права</w:t>
      </w:r>
      <w:r>
        <w:rPr>
          <w:rFonts w:ascii="Verdana" w:hAnsi="Verdana"/>
          <w:color w:val="000000"/>
          <w:sz w:val="18"/>
          <w:szCs w:val="18"/>
        </w:rPr>
        <w:t>» В. Зиберта «общая</w:t>
      </w:r>
      <w:r>
        <w:rPr>
          <w:rStyle w:val="WW8Num3z0"/>
          <w:rFonts w:ascii="Verdana" w:hAnsi="Verdana"/>
          <w:color w:val="000000"/>
          <w:sz w:val="18"/>
          <w:szCs w:val="18"/>
        </w:rPr>
        <w:t> </w:t>
      </w:r>
      <w:r>
        <w:rPr>
          <w:rStyle w:val="WW8Num4z0"/>
          <w:rFonts w:ascii="Verdana" w:hAnsi="Verdana"/>
          <w:color w:val="4682B4"/>
          <w:sz w:val="18"/>
          <w:szCs w:val="18"/>
        </w:rPr>
        <w:t>оговорка</w:t>
      </w:r>
      <w:r>
        <w:rPr>
          <w:rFonts w:ascii="Verdana" w:hAnsi="Verdana"/>
          <w:color w:val="000000"/>
          <w:sz w:val="18"/>
          <w:szCs w:val="18"/>
        </w:rPr>
        <w:t>» (iGeneralklausel) в виде принципа «</w:t>
      </w:r>
      <w:r>
        <w:rPr>
          <w:rStyle w:val="WW8Num4z0"/>
          <w:rFonts w:ascii="Verdana" w:hAnsi="Verdana"/>
          <w:color w:val="4682B4"/>
          <w:sz w:val="18"/>
          <w:szCs w:val="18"/>
        </w:rPr>
        <w:t>добросовестности</w:t>
      </w:r>
      <w:r>
        <w:rPr>
          <w:rFonts w:ascii="Verdana" w:hAnsi="Verdana"/>
          <w:color w:val="000000"/>
          <w:sz w:val="18"/>
          <w:szCs w:val="18"/>
        </w:rPr>
        <w:t>» (§242 ГК Германии) была признана действующей в гражданском процессе не только в рамках юридической науки, но, в том числе, и в практике германских судов. На основании данной нормы были выработаны соответствующие механизмы противодействия всем возможным формам недобросовестного поведения участников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Кроме этого, в рамках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учением «</w:t>
      </w:r>
      <w:r>
        <w:rPr>
          <w:rStyle w:val="WW8Num4z0"/>
          <w:rFonts w:ascii="Verdana" w:hAnsi="Verdana"/>
          <w:color w:val="4682B4"/>
          <w:sz w:val="18"/>
          <w:szCs w:val="18"/>
        </w:rPr>
        <w:t>об интересе к судебной защите</w:t>
      </w:r>
      <w:r>
        <w:rPr>
          <w:rFonts w:ascii="Verdana" w:hAnsi="Verdana"/>
          <w:color w:val="000000"/>
          <w:sz w:val="18"/>
          <w:szCs w:val="18"/>
        </w:rPr>
        <w:t>» было предложено использовать одноименную категорию в качестве обязательной предпосылки обращения в суд с любым видом</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Таким образом, германские суды получили сразу несколько средств противодействия недобросовестным</w:t>
      </w:r>
      <w:r>
        <w:rPr>
          <w:rStyle w:val="WW8Num3z0"/>
          <w:rFonts w:ascii="Verdana" w:hAnsi="Verdana"/>
          <w:color w:val="000000"/>
          <w:sz w:val="18"/>
          <w:szCs w:val="18"/>
        </w:rPr>
        <w:t> </w:t>
      </w:r>
      <w:r>
        <w:rPr>
          <w:rStyle w:val="WW8Num4z0"/>
          <w:rFonts w:ascii="Verdana" w:hAnsi="Verdana"/>
          <w:color w:val="4682B4"/>
          <w:sz w:val="18"/>
          <w:szCs w:val="18"/>
        </w:rPr>
        <w:t>истцам</w:t>
      </w:r>
      <w:r>
        <w:rPr>
          <w:rFonts w:ascii="Verdana" w:hAnsi="Verdana"/>
          <w:color w:val="000000"/>
          <w:sz w:val="18"/>
          <w:szCs w:val="18"/>
        </w:rPr>
        <w:t>, которые нашли свое практическое применение.</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общее принципиальное согласие с необходимостью и явной действенностью данных механизмов, их применение в гражданском процессе не смогло избежать соответствующей критики, которая выразилась в некоторых замечаниях относительно целесообразности применения материального по природе принципа добросовестности к случаям злоупотребления процессуальным правом, а также необходимости использования категории интереса к судебной защите, которая, по мнению не согласных с ее применением лиц, существенно ограничивает право обращения в суд.</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Германии сегодня прочно стоит на позиции необходимости использования данных механизмов, рассматривая их как направленные на установление социального мира, а также как</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справедливости принимаемых судами решений. Очевидно, что этому способствует также характер правовых последствий и возможных</w:t>
      </w:r>
      <w:r>
        <w:rPr>
          <w:rStyle w:val="WW8Num4z0"/>
          <w:rFonts w:ascii="Verdana" w:hAnsi="Verdana"/>
          <w:color w:val="4682B4"/>
          <w:sz w:val="18"/>
          <w:szCs w:val="18"/>
        </w:rPr>
        <w:t>санкций</w:t>
      </w:r>
      <w:r>
        <w:rPr>
          <w:rFonts w:ascii="Verdana" w:hAnsi="Verdana"/>
          <w:color w:val="000000"/>
          <w:sz w:val="18"/>
          <w:szCs w:val="18"/>
        </w:rPr>
        <w:t>, применяемых к недобросовестным истцам, особое место среди которых занимает возможность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материального вреда, причиненного добросовестному</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судебным разбирательством, основанным на</w:t>
      </w:r>
      <w:r>
        <w:rPr>
          <w:rStyle w:val="WW8Num3z0"/>
          <w:rFonts w:ascii="Verdana" w:hAnsi="Verdana"/>
          <w:color w:val="000000"/>
          <w:sz w:val="18"/>
          <w:szCs w:val="18"/>
        </w:rPr>
        <w:t> </w:t>
      </w:r>
      <w:r>
        <w:rPr>
          <w:rStyle w:val="WW8Num4z0"/>
          <w:rFonts w:ascii="Verdana" w:hAnsi="Verdana"/>
          <w:color w:val="4682B4"/>
          <w:sz w:val="18"/>
          <w:szCs w:val="18"/>
        </w:rPr>
        <w:t>недобросовестном</w:t>
      </w:r>
      <w:r>
        <w:rPr>
          <w:rStyle w:val="WW8Num3z0"/>
          <w:rFonts w:ascii="Verdana" w:hAnsi="Verdana"/>
          <w:color w:val="000000"/>
          <w:sz w:val="18"/>
          <w:szCs w:val="18"/>
        </w:rPr>
        <w:t> </w:t>
      </w:r>
      <w:r>
        <w:rPr>
          <w:rFonts w:ascii="Verdana" w:hAnsi="Verdana"/>
          <w:color w:val="000000"/>
          <w:sz w:val="18"/>
          <w:szCs w:val="18"/>
        </w:rPr>
        <w:t>иске.</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в этом аспекте проблему злоупотребления правом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гражданском процессе России, можно еще раз отметить недостаточную эффективность существующих механизмов противодействия</w:t>
      </w:r>
      <w:r>
        <w:rPr>
          <w:rStyle w:val="WW8Num3z0"/>
          <w:rFonts w:ascii="Verdana" w:hAnsi="Verdana"/>
          <w:color w:val="000000"/>
          <w:sz w:val="18"/>
          <w:szCs w:val="18"/>
        </w:rPr>
        <w:t> </w:t>
      </w:r>
      <w:r>
        <w:rPr>
          <w:rStyle w:val="WW8Num4z0"/>
          <w:rFonts w:ascii="Verdana" w:hAnsi="Verdana"/>
          <w:color w:val="4682B4"/>
          <w:sz w:val="18"/>
          <w:szCs w:val="18"/>
        </w:rPr>
        <w:t>недобросовестному</w:t>
      </w:r>
      <w:r>
        <w:rPr>
          <w:rStyle w:val="WW8Num3z0"/>
          <w:rFonts w:ascii="Verdana" w:hAnsi="Verdana"/>
          <w:color w:val="000000"/>
          <w:sz w:val="18"/>
          <w:szCs w:val="18"/>
        </w:rPr>
        <w:t> </w:t>
      </w:r>
      <w:r>
        <w:rPr>
          <w:rFonts w:ascii="Verdana" w:hAnsi="Verdana"/>
          <w:color w:val="000000"/>
          <w:sz w:val="18"/>
          <w:szCs w:val="18"/>
        </w:rPr>
        <w:t>поведению сторон, что признается большинством исследователей, занимавшихся изучением данной проблемы. Исходя из этого, особый интерес вызывает возможность осмысления положений ч.З ст. 17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качестве общего предела осуществления прав, который может обладать в российском праве действием, аналогичным тому, которым обладает принцип добросовестности (§242 ГК Германии) в германском гражданском процессе. Выводя «</w:t>
      </w:r>
      <w:r>
        <w:rPr>
          <w:rStyle w:val="WW8Num4z0"/>
          <w:rFonts w:ascii="Verdana" w:hAnsi="Verdana"/>
          <w:color w:val="4682B4"/>
          <w:sz w:val="18"/>
          <w:szCs w:val="18"/>
        </w:rPr>
        <w:t>общий предел</w:t>
      </w:r>
      <w:r>
        <w:rPr>
          <w:rFonts w:ascii="Verdana" w:hAnsi="Verdana"/>
          <w:color w:val="000000"/>
          <w:sz w:val="18"/>
          <w:szCs w:val="18"/>
        </w:rPr>
        <w:t xml:space="preserve">» из норм Конституции РФ, отечественное право смогло бы </w:t>
      </w:r>
      <w:r>
        <w:rPr>
          <w:rFonts w:ascii="Verdana" w:hAnsi="Verdana"/>
          <w:color w:val="000000"/>
          <w:sz w:val="18"/>
          <w:szCs w:val="18"/>
        </w:rPr>
        <w:lastRenderedPageBreak/>
        <w:t>избежать главной проблемы действия такой</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в германском праве, которая связана с ее выведением из отраслевого гражданского законодательства. Российский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w:t>
      </w:r>
      <w:r>
        <w:rPr>
          <w:rStyle w:val="WW8Num4z0"/>
          <w:rFonts w:ascii="Verdana" w:hAnsi="Verdana"/>
          <w:color w:val="4682B4"/>
          <w:sz w:val="18"/>
          <w:szCs w:val="18"/>
        </w:rPr>
        <w:t>добросовестности</w:t>
      </w:r>
      <w:r>
        <w:rPr>
          <w:rFonts w:ascii="Verdana" w:hAnsi="Verdana"/>
          <w:color w:val="000000"/>
          <w:sz w:val="18"/>
          <w:szCs w:val="18"/>
        </w:rPr>
        <w:t>», представляющий собой общий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злоупотребления правом, действующий в одинаковой степени для осуществления любого субъективного права, независимо от его правового характера, является одним 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гражданского судопроизводства, на основании которого у всех участников гражданского процесса имеется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добросовестного осуществления своих прав, а также право требовать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данной поведенческой обязанности от других участников процесса. Признание наличия основанного на этом</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между истцом и ответчиком могло бы послужить догматическим основанием для создания нормы, позволяющей</w:t>
      </w:r>
      <w:r>
        <w:rPr>
          <w:rStyle w:val="WW8Num3z0"/>
          <w:rFonts w:ascii="Verdana" w:hAnsi="Verdana"/>
          <w:color w:val="000000"/>
          <w:sz w:val="18"/>
          <w:szCs w:val="18"/>
        </w:rPr>
        <w:t> </w:t>
      </w:r>
      <w:r>
        <w:rPr>
          <w:rStyle w:val="WW8Num4z0"/>
          <w:rFonts w:ascii="Verdana" w:hAnsi="Verdana"/>
          <w:color w:val="4682B4"/>
          <w:sz w:val="18"/>
          <w:szCs w:val="18"/>
        </w:rPr>
        <w:t>добросовестному</w:t>
      </w:r>
      <w:r>
        <w:rPr>
          <w:rStyle w:val="WW8Num3z0"/>
          <w:rFonts w:ascii="Verdana" w:hAnsi="Verdana"/>
          <w:color w:val="000000"/>
          <w:sz w:val="18"/>
          <w:szCs w:val="18"/>
        </w:rPr>
        <w:t> </w:t>
      </w:r>
      <w:r>
        <w:rPr>
          <w:rFonts w:ascii="Verdana" w:hAnsi="Verdana"/>
          <w:color w:val="000000"/>
          <w:sz w:val="18"/>
          <w:szCs w:val="18"/>
        </w:rPr>
        <w:t>истцу потребовать возмещения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ему в результате злоупотребления правом на иск. Это, безусловно, могло бы послужить защите</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ответчика и явно способствовало бы повышению эффективности реализации его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 также усилило бы социальный характер гражданского процесса России и подтвердило бы направленность его действия на удовлетворение потребностей и защиту прав и интересов граждан и организаций, что является его прямой задачей в соответствии с нормами Конституции РФ и отраслевого законодательства.</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Внести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следующие дополнения и изменения:</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Изложить ст.99 в новой редакции:</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после вступления в законную силу судебного акта, в котором был установлен факт злоупотребления правом на иск со стороны</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вправе предъявить к недобросовестному</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иск о возмещении ущерба, причиненного ему в результате</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предъявления иска».</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Кодекс ч. 4 ст.98 следующего содержания: ч.4 ст.98</w:t>
      </w:r>
      <w:r>
        <w:rPr>
          <w:rStyle w:val="WW8Num3z0"/>
          <w:rFonts w:ascii="Verdana" w:hAnsi="Verdana"/>
          <w:color w:val="000000"/>
          <w:sz w:val="18"/>
          <w:szCs w:val="18"/>
        </w:rPr>
        <w:t> </w:t>
      </w:r>
      <w:r>
        <w:rPr>
          <w:rStyle w:val="WW8Num4z0"/>
          <w:rFonts w:ascii="Verdana" w:hAnsi="Verdana"/>
          <w:color w:val="4682B4"/>
          <w:sz w:val="18"/>
          <w:szCs w:val="18"/>
        </w:rPr>
        <w:t>ГПК</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отнести все судебные расходы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на сторону, злоупотреблявшую своими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и систематически противодействовавшую правильному и своевременному рассмотрению и разрешению дела».</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 Ввести в действие настоящий закон со дня его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Fonts w:ascii="Verdana" w:hAnsi="Verdana"/>
          <w:color w:val="000000"/>
          <w:sz w:val="18"/>
          <w:szCs w:val="18"/>
        </w:rPr>
        <w:t>.</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 Внести в Гражданский процессуальный кодекс РФ следующие дополнения и изменения:</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Кодекс</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111-1 следующего содержания:</w:t>
      </w:r>
    </w:p>
    <w:p w:rsidR="00BD0713" w:rsidRDefault="00BD0713" w:rsidP="00BD071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Ответчик после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акта, в котором был установлен факт злоупотребления правом на иск, вправе предъявить к недобросовестному истцу иск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причиненного ему в результате необоснованного</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w:t>
      </w:r>
    </w:p>
    <w:p w:rsidR="00BD0713" w:rsidRDefault="00BD0713" w:rsidP="00BD071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 Ввести в действие настоящий Федеральный закон со дня официального опубликования.</w:t>
      </w:r>
    </w:p>
    <w:p w:rsidR="00BD0713" w:rsidRDefault="00BD0713" w:rsidP="00BD071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Аболонин, Вадим Олегович, 2008 год</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Недобросовестные иски как средство</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№3.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Батяев</w:t>
      </w:r>
      <w:r>
        <w:rPr>
          <w:rStyle w:val="WW8Num3z0"/>
          <w:rFonts w:ascii="Verdana" w:hAnsi="Verdana"/>
          <w:color w:val="000000"/>
          <w:sz w:val="18"/>
          <w:szCs w:val="18"/>
        </w:rPr>
        <w:t> </w:t>
      </w:r>
      <w:r>
        <w:rPr>
          <w:rFonts w:ascii="Verdana" w:hAnsi="Verdana"/>
          <w:color w:val="000000"/>
          <w:sz w:val="18"/>
          <w:szCs w:val="18"/>
        </w:rPr>
        <w:t>А.А. Возмещение морального вреда.// ПБ Консультант Плюс.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А.П. Злоупотребление правом во внешнеэкономической деятельности// ПБ Консультант Плюс.</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Н.П. Учебник истории римского права. М.,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Учебник гражданского процесса. М.,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добросовестности и</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злоупотребления субъективными правами// Государство и право. №7.2002.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Принцип</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 социальной ответственности бизнеса заложен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//Юридический справочник руководителя. №11. 2004.10.- От</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до злоупотребления// ЭЖ-Юрист. №42.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Э.А. Маргинальная юриспруденция. Постановка проблемы на примере манипуляций с</w:t>
      </w:r>
      <w:r>
        <w:rPr>
          <w:rStyle w:val="WW8Num3z0"/>
          <w:rFonts w:ascii="Verdana" w:hAnsi="Verdana"/>
          <w:color w:val="000000"/>
          <w:sz w:val="18"/>
          <w:szCs w:val="18"/>
        </w:rPr>
        <w:t> </w:t>
      </w:r>
      <w:r>
        <w:rPr>
          <w:rStyle w:val="WW8Num4z0"/>
          <w:rFonts w:ascii="Verdana" w:hAnsi="Verdana"/>
          <w:color w:val="4682B4"/>
          <w:sz w:val="18"/>
          <w:szCs w:val="18"/>
        </w:rPr>
        <w:t>подсудностью</w:t>
      </w:r>
      <w:r>
        <w:rPr>
          <w:rFonts w:ascii="Verdana" w:hAnsi="Verdana"/>
          <w:color w:val="000000"/>
          <w:sz w:val="18"/>
          <w:szCs w:val="18"/>
        </w:rPr>
        <w:t>// Корпоративные споры. №А.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Германское гражданское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М.,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 //Хрестоматия по гражданскому процессу.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процесс.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Издание. М.,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Я.В. Злоупотребления сторон процессуальными правами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Дисс.канд. юрид. наук. Новосибирск,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Избранные труды по гражданскому процессу. М., 2008.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Избранные труды. Краснодар, T.I.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Структура и движение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правоотношения. В кн.: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38 М., 1975.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теоретические проблемы. М., 1976.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М., 1965.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1975.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Сущность советского гражданского процесса. Вильнюс, 1969.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 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Казаков А. Применение норм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правом в иностранном гражданском процессе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№9.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Кирдякин А.А. Корпоративный</w:t>
      </w:r>
      <w:r>
        <w:rPr>
          <w:rStyle w:val="WW8Num3z0"/>
          <w:rFonts w:ascii="Verdana" w:hAnsi="Verdana"/>
          <w:color w:val="000000"/>
          <w:sz w:val="18"/>
          <w:szCs w:val="18"/>
        </w:rPr>
        <w:t> </w:t>
      </w:r>
      <w:r>
        <w:rPr>
          <w:rStyle w:val="WW8Num4z0"/>
          <w:rFonts w:ascii="Verdana" w:hAnsi="Verdana"/>
          <w:color w:val="4682B4"/>
          <w:sz w:val="18"/>
          <w:szCs w:val="18"/>
        </w:rPr>
        <w:t>шантаж</w:t>
      </w:r>
      <w:r>
        <w:rPr>
          <w:rStyle w:val="WW8Num3z0"/>
          <w:rFonts w:ascii="Verdana" w:hAnsi="Verdana"/>
          <w:color w:val="000000"/>
          <w:sz w:val="18"/>
          <w:szCs w:val="18"/>
        </w:rPr>
        <w:t> </w:t>
      </w:r>
      <w:r>
        <w:rPr>
          <w:rFonts w:ascii="Verdana" w:hAnsi="Verdana"/>
          <w:color w:val="000000"/>
          <w:sz w:val="18"/>
          <w:szCs w:val="18"/>
        </w:rPr>
        <w:t>(гринмейл) и методы борьбы с ним //Современное право. №5.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Некоторые теоретические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Саратов. 1969.31.- Новейшие течения в советской науке гражданского процессуального права. М., 1967.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Место суда среди других субъектов советского гражданского процессуального права // Сборник ученых трудов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Вып. 6. Свердловск,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Под ред. Г.А.Жилина М.,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 В.В. Яркова. М.,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Под ред. Г.П. Ивлиева М.,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Style w:val="WW8Num3z0"/>
          <w:rFonts w:ascii="Verdana" w:hAnsi="Verdana"/>
          <w:color w:val="000000"/>
          <w:sz w:val="18"/>
          <w:szCs w:val="18"/>
        </w:rPr>
        <w:t> </w:t>
      </w:r>
      <w:r>
        <w:rPr>
          <w:rFonts w:ascii="Verdana" w:hAnsi="Verdana"/>
          <w:color w:val="000000"/>
          <w:sz w:val="18"/>
          <w:szCs w:val="18"/>
        </w:rPr>
        <w:t>М.,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Комментарий к Конституции Российской Федерации. Постатейный. Под общ. ред. В.Д. Карповича. М.,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Комментарий к Конституции Российской Федерации. Постатейный. Под общ.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Правовая система ГАРАНТ.</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(некоторые вопросы)// Сборник ученых трудов СЮИ Вып.9. Свердловск, 1969.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Крохалев</w:t>
      </w:r>
      <w:r>
        <w:rPr>
          <w:rStyle w:val="WW8Num3z0"/>
          <w:rFonts w:ascii="Verdana" w:hAnsi="Verdana"/>
          <w:color w:val="000000"/>
          <w:sz w:val="18"/>
          <w:szCs w:val="18"/>
        </w:rPr>
        <w:t> </w:t>
      </w:r>
      <w:r>
        <w:rPr>
          <w:rFonts w:ascii="Verdana" w:hAnsi="Verdana"/>
          <w:color w:val="000000"/>
          <w:sz w:val="18"/>
          <w:szCs w:val="18"/>
        </w:rPr>
        <w:t>С. В. Категория публичного порядка в международном гражданском процессе. СПб.,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Курс советского гражданского процессуального права: В 2 т., Т. 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М., 1981.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А.А. Злоупотребление правом: теоретические аспекты // Журнал российского права. №7. 1998.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М.,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Злоупотребление субъективным правом. М., 2007.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Мак-Брайд, Дж. Европейские стандарты права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и российская судебная практика. Екатеринбург,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 Р. Ответственность сторон за ложные объяснения в суде. М.,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 А. История римского права. СПб., 1999.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 А. Усмотрение суда. М.,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Поротикова</w:t>
      </w:r>
      <w:r>
        <w:rPr>
          <w:rStyle w:val="WW8Num3z0"/>
          <w:rFonts w:ascii="Verdana" w:hAnsi="Verdana"/>
          <w:color w:val="000000"/>
          <w:sz w:val="18"/>
          <w:szCs w:val="18"/>
        </w:rPr>
        <w:t> </w:t>
      </w:r>
      <w:r>
        <w:rPr>
          <w:rFonts w:ascii="Verdana" w:hAnsi="Verdana"/>
          <w:color w:val="000000"/>
          <w:sz w:val="18"/>
          <w:szCs w:val="18"/>
        </w:rPr>
        <w:t>О. А. Формы злоупотребления гражданским правом,//Эж-Юрист. №23.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Подача явно необоснованной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и злоупотребление правом подачи</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подходы европейского суда и отечественная практика.// ПБ Консультант Плюс.</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С. Д. Злоупотребление процессуальными правами//</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№5.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 процессуальному праву.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1983.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Ю.В. Защита прав миноритарных акционеров по российскому и зарубежному гражданскому праву //ПБ Консультант Плюс.</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Н. Злоупотребление правом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Хозяйство и право. №2.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Конституционные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1982.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Понятие и система принципов советского гражданского процессуального права// Краткая антология уральской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мысли. Екатеринбург,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И. Применение норм о доброй совести в гражданском праве России// Хозяйство и право. №2.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А.Р. Противодействие манипуляциям с подсудностью// Корпоративные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 6. 2007.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Ю.А. Злоупотребление правом: теории проблемы с точки зрения применения в арбитражном процессе.// Строительство и право. №3.2005.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Хорунжий</w:t>
      </w:r>
      <w:r>
        <w:rPr>
          <w:rStyle w:val="WW8Num3z0"/>
          <w:rFonts w:ascii="Verdana" w:hAnsi="Verdana"/>
          <w:color w:val="000000"/>
          <w:sz w:val="18"/>
          <w:szCs w:val="18"/>
        </w:rPr>
        <w:t> </w:t>
      </w:r>
      <w:r>
        <w:rPr>
          <w:rFonts w:ascii="Verdana" w:hAnsi="Verdana"/>
          <w:color w:val="000000"/>
          <w:sz w:val="18"/>
          <w:szCs w:val="18"/>
        </w:rPr>
        <w:t>С.Н. Преобразовательные иски и конститутивные решения суда.// Российский ежегодник гражданского и арбитражного процесса. №52006.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Хужокова</w:t>
      </w:r>
      <w:r>
        <w:rPr>
          <w:rStyle w:val="WW8Num3z0"/>
          <w:rFonts w:ascii="Verdana" w:hAnsi="Verdana"/>
          <w:color w:val="000000"/>
          <w:sz w:val="18"/>
          <w:szCs w:val="18"/>
        </w:rPr>
        <w:t> </w:t>
      </w:r>
      <w:r>
        <w:rPr>
          <w:rFonts w:ascii="Verdana" w:hAnsi="Verdana"/>
          <w:color w:val="000000"/>
          <w:sz w:val="18"/>
          <w:szCs w:val="18"/>
        </w:rPr>
        <w:t>М.А. Комментарий к ФКЗ от 28.04.1995.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РФ</w:t>
      </w:r>
      <w:r>
        <w:rPr>
          <w:rFonts w:ascii="Verdana" w:hAnsi="Verdana"/>
          <w:color w:val="000000"/>
          <w:sz w:val="18"/>
          <w:szCs w:val="18"/>
        </w:rPr>
        <w:t>»// ПБ Консультант Плюс.</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Избранные труды по гражданскому процессу. СПб.,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Избранные труды по гражданскому процессу. СПб.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Злоупотребление процессуальными правами//Арбитражная практика. №5.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Лекции для студентов. Под ред. Г.Л. Осокиной. Томск, 1987.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 Хрестоматия по гражданскому процессу под ред. М.К. Треушникова. М.,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1956.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 В. Злоупотребление процессуальными правами в гражданском судопроизводстве. СПб.,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Злоупотребление</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трудности правоприменительной практики //ЭЖ-Юрист. №34.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Институт злоупотребления процессуальными правами в российском гражданском процессе// Российский ежегодник гражданского и арбитражного процесса. №5.2006.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Т. С. Категория шиканы в гражданском праве. История и современность. М.,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Интернет: Статистическая информация с сайтов ВС РФ и</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http://www.arbitr.ru/news/totals/,http://www.cdep.ru/statistics.asp7search frmauto=l&amp;dept id=8 На иностранных языках:</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Albuquerque, Pedro de. Responsabilidade Processual рог Litigancia de Ma Fe, Abuso de Direito e Responsabilidade Civil em Virtude de Actos Praticados no Processo. Coimbra.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Allorio, Enrico. Rechtsschutzbedurfnis? ZZP. 1954.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Anting, Andrea. Das Bagatellverfahren im deutschen Zivilprozessrecht der Neuzeit vor dem Hintergrund der Einftihrung des Verfahrens nach §459 a ZPO durch das Rechtspflegevereinfachungsgesetz vom 17.12.1990. Diss. Bochum. 1994.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Baumbach, Adolf; Lauterbach, Wolfgang; Hartmann, Peter. Zivilprozessordnung mit Gerichtsverfassungsgesetz und anderen Nebengesetzen, 61.Neubearb. Aufl. Miinchen.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Baumgartel, Gottfried. Treu und Glauben, gute Sitten und Schikaneverbot im Erkenntnisverfahren. ZZP. 1956.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Treu und Glauben im ZivilprozeB. ZZP. 1973.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Rezension von Zeiss, Die Arglistige Prozesspartei. AcP. 1969.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Baur, Fritz. Wege zu einer Konzentration der miindlichen Verhandlung im ProzeB. Berlin,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Behrends, Okko. Der Zwolftafelprozess: zur Geschichte des romischen Obligationenrechts. Gottingen, 1974.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Treu und Glauben, in: Lombardi-Vallauri/Dilcher (Hrsg), Christentum und Sakularisation. 1981.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Bellinghausen, Rupert, Der Missbrauch von Minderheitsrechten in den Kapitalgesellschaften -eine rechtsvergleichende Darstellung des franzosischen und deutschen Rechts, Diss. Bonn, 1994.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Benda, Ernst; Weber, Albrecht. Der Einfluss der Verfassung im Prozessrech. ZZP.1983.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Benkendorff, Gerhardt. Treu und Glauben im Zivilprozeflrecht, JW. 1933.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Bernhardt, Wolfgang. Auswirkungen von Treu und Glauben im ProzeB und in der Zwangsvollstreckung. ZZP. 1953.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Das Zivilprozessrecht. Berlin, 3.Aufl. 1968.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Bethmann-Hollweg, Moritz August von. Der CivilprozeB des gemeinen Rechts in seiner geschichtlichen Entwicklung. Bd. II. Bonn. 1864.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Bettermann, Karl. Hundert Jahre Zivilprozessordnung- Das Schicksal einer liberalen Kodifikation. ZZP.1978.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Bley, Erich. Klagrecht und rechtliches Interesse. Leipzig, 1923. Neudruck: Leipzig, 1970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Bloch, Ernst. Naturrecht und menschliche Wtirde. Frankfurt am Main, 1985.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Blomeyer, Arwerd. ZivilprozeBrecht. Erkenntnisverfahren. Berlin, Gottingen, Heidelberg, 1963.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Bokelmann, Gunther. Rechtsmissbrauch des Anfechtungsrechts durch den Aktionar. Der Betriebs-Berater. 1972.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Borner, Fritjof. Die Bedeutung der Generalklauseln fur die Umgestaltung der Rechtsordnung in der nationalsozialistischen Zeit. Diss. 1989.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Bullock, Alan; Shock, Maurice. Englands liberale Tradition. In Lothar Gall (Hrsg). Liebrealismus. Konigstein. 1980.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Btilow, Oskar von. Prozesseinrede und die Prozessvoraussetzungen. GieBen. 1868.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BuB, Thomas. Minimis non curat lex. NJW. 1998.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Coing, Helmut. Zur Geschichte des Begriffs „subjektives Recht". Das subjektive Recht und der Rechtsschutz der Personlichkeit, Arbeiten zur Rechtsvergleichung,</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Schriftreihe der Gesellschaft ftir Rechtsvergleichung. Bd.5. Frankfurt am Main, Berlin. 1959.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Cordeiro, Menezes. Da boa fe no direito civil. Lisboa, 1980.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Cosack, Konrad; Mitteis, Heinrich, Lehrbuch des Biirgerlichen Rechts, 8.Aufl. Jena, 1927.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Crome, Carl. Lehrbuch des Biirgerlichen Rechts. 4.Aufl. Bd. I, Tubingen, Leipzig, 1900.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System des deutschen biirgerlichen Rechts. Allgemeiner Teil. Bd.l. Tiibingen, Leipzig, 1900.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Cyklarz, Carl Ritter von. Lehrbuch der Institutionen des romischen Rechts. Prag, Wien, Leipzig. 1889.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Degenkolb, Heinrich. Beitrage zum Zivilprozefi. Leipzig,. 1905. Neudruck: Aaalen, 1987.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Dernburg, Heinrich. Pandekten. 7.Aufl. Berlin. Bd.l. 1902.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Die Reichskammergerichtsordnimg von 1555 (Quellen und Forschungen zur hochsten Gerichtsbarkeit im alten Reich) Bohlau, 1976.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Dolle, Hans. Verhandlungen des 42.deutschen Juristentages in Diisseldorf 1957, Bd. II. (Sitzungsberichte). Tubingen. 1959.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Dulckeit, Gerhard; Schwarz, Fritz; Waldstein, Wolfgang. Romische Rechtsgeschichte: ein Studienbuch. 9.Aufl. Miinchen, 1995.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Eisenhardt, Ulrich. Deutsche Rechtsgeschichte. Miinchen, 1984.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Endmann, Friedrich. Lehrbuch des Biirgerlichen Rechts. Einfuhrung in das Studium des Biirgerlichen Rechts. Bd.L, 6. Aufl. Berlin, 1899.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Engelmann, Arthur, Der Civilprozess: Geschichte und System. Frankfurt am Main, 1891.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Geschichte des CivilprozeBes. Bd.2. Heft. 3. Breslau, 1891.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Engisch, Karl. Einfuhrung in das juristische Denken. 20.Aufl. Stuttgart, Berlin, Koln.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Enneccerus, Ludwig; Nipperdey, Hans Carl. Allgemeiner Teil des Biirgerlichen Rechts. 13.Aufl. Tubingen. 1931.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Falk, Ulrich. Ein Gelehrter wie Windscheid. Erkundungen auf den Felden der • sogenannten Begriffsjurisprudenz. Frankfurt am Main, 1989.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Der wahre Jurist und der Jurist als solcher. Zum Gedanken an Bernhard Windscheid. RJ.1993.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Fenge, Hilmar. Die dogmatische Bedeutung des richterlichen Schuldnerschutzes in der Zwangsvollstreckung, Diss. Heidelberg, 1961.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Fischer, Hans Albrecht. Die Rechtswidrigkeit unter besonderer Beriicksichtigung des Privatrechts. Munchen, 1911.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Fleck, Wolfgang. Die Redlichkeitspflichten der Parteien im Zivilprozessrecht. Geltungsgrund und Funktion. Munchen,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Fuhrmann, Manfred; Liebs, Detlef. Falle aus dem romischen Recht. Kommentar. Bamberg, 1974.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Gaul, Hans Friedhelm. Zur Frage nach dem Zweck des Zivilprozesses. AcP 168.1968.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Gierke, Otto von. Naturrecht und deutsches Recht. Frankfurt am Main, 1883.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Das deutsche Genossenschaftsrecht. Berlin, 1913.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Die soziale Aufgabe des Privatrechts. Berlin, 1889. Neudruck: Frankfurt am Main, 194356. -Das deutsche Privatrecht. Bd.II. Berlin, 1905.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Goldschmidt, James. Zivilprozessrecht. 2.Aufl. Berlin, 1932. Neudruck: Aalen, 1969.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Prozess als Rechtslage. Berlin, Springer, 1925.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Gottwald, Peter. Die Bewaltigung privater Konflikte im gerichtlichen Verfahren. ZZP. 1982.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Grunsky, Wolfgang. Grundlagen des Verfahrensrechts, 2.Aufl. Biefeld, 1974.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Habscheid, Walther. Richtermacht oder Parteifreiheit, Uber Entwicklungstendenzen des modernen Zivilprozessrechts. ZZP. 81. 1968.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Der Streitgegenstand im ZivilprozeB und im Streitverfahren der Freiwilligen Gerichtsbarkeit. Bielefeld. 1956.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Hager, Lothar Wilhelm. Chikane und Rechtsmissbrauch im heutigen burgerlichen Rechte. Munchen, 1913.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Hafferkamp, Peter-Hans. Die heutige RechtsmiBbrauchslehre Ergebnis nationalsozialistischen Rechtsdenkens? Berlin, 1995.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Hamburger, Max. Treu und Glauben im Verkehr. Mtinchen, Berlin, 1930.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Hartmann, Peter. Kostengesetz. 31.Aufl. Miinchen.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Hattenhauer, Hans. Grundbegriffe des Burgerlichen Rechts. Historisch-dogmatische Einfuhrung. Munchen, 1982.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Hedemann, Julius Wilhelm. Die Flucht in die Generalklauseln. Tubingen. 1933.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Heffter August Willhelm. Kostengesetze. Munchen, 1993.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Hellwig, Konrad. System des deutschen Zivilprozessrechts. l.Teil. 1912.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Lehrbuch fur deutschen Zivilprozessrecht. Bd.l. Leipzig. 1903.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Klagrecht und Klagmoglichkeit. Leipzig, 1905. Neudruck: Aaalen, 1968.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Henckel, Wolfram. Parteilehre und Streitgegenstand im ZivilprozeB. Heidelberg, 1961.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Prozessrecht und materielles Recht. Gottingen, 1970.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Henze, Hartwig. Aspekte und Entwicklungstendenzen der aktienrechtlichen Anfechtungsklage in der Rechtssprechung des BGH. ZIP.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Herbst, Walter. Die Bedeutung des Rechtschutzanspruchs fur die moderne Zivilprozesslehre. Bonn. 1973.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Hergenroder, Curt Wolfgang. Zivilprozessuale Grundlagen richterlicher Rechtsfortbildung. Tubingen. 1995.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Hess, Burkhard. Abuse of Procedure in Germany and Austria 11 Abuse of procedural rights: comparative standards of procedural fairness. Edited by M. Taruffo. Hague, London, Boston. 1999.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Heuer, Carl-Heinz. Wer kontrolliert die Kontrolleure Anmerkungen zur Kochs-Adler-Entscheidung des BGH. WM (Wertpapiermitteilungen). 1989.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Hirte, Herbert. Missbrauch aktienrechtlicher Anfechtungsklagen -Vom Querulieren und seinen Grenzen. BB (Betriebsberater). 1988.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Hopt, Klaus; Wiedemann, Herbert. Aktiengesetz. GroBkommentar. 4.Aufl., Berlin,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Holder, Eduard. Kommentar zum Allgemeinen Teil des Burgerlichen Gesetzbuches. Miinchen, 1900.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Huffer, Uwe. Aktiengesetz. 5. Aufl. Munchen,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Jakobs, Hans-Heinrich. Wissenschaft und Gesetzgebung im burgerlichen Recht. Frankfurt am Main, 1983.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Jauernig, Othmar. Warum keine Verbindung von ProzeB- und Sachabweisung? JZ. 1955.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Zivilprozessrecht. Munchen, 19.Aufl. 1981.87.- Materielles Recht und Prozessrecht. JuS. 1971.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Zivilprozessrecht. 18.Aufl. Munchen, 1977.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Jellinek, Georg. System der subjektiven offentlichen Rechte. 2.Aufl. Tubingen, 1905.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Jhering, Rudolf von. Geist des romischen Rechts auf den verschiedenen Stufen seiner Entwicklung. Bd.III. Leipzig, 1865.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Geist des Romisches Rechts Bd. II 1. 3. Aufl. 1874.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Kampf ums Recht. 3.Aufl. Leipzig, 1872.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Zweck im Recht. Bd.I. Leipzig, 1877.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Johannsen, Kurt. Entscheidungsanmerkung. LM (Lindenmaier — Mohring) Nr.l zur §256 ZPO.</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Kadel, Horst. Zur Geschichte und Dogmengeschichte der Feststellungsklage nach §256 der Zivilprozessordnung. Koln, Berlin, 1967.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Kaser, Max. Das romische Zivilprozessrecht, Munchen,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Das altromische jus, Studien zur Rechtsvorstellung und Rechtsgeschichte der Romer. Gottingen, 1949.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Romisches Privatrecht I, 2. Aufl. Miinchen, 1975.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Das romische Rechtsgeschichte. Gottingen, 1976.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Kasper, Franz. Das subjektive Recht- Begriffsbildung und Bedeutungsmehrheit. Karlsruhe, 1967.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Kaufmann, Horst. Zur Geschichte des aktionenrechtlichen Denkens. JZ. 1964.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Keller, Friedrich Ludwig von. Der romische Zivilprozess und die actionen, bearbeitet von Adolf Wach. Leipzig, 1883.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Kisch, Wilhelm. Die soziale Bedeutung des Zivilprozesses. Judicium. 1 .Jahrgang. 1928/29.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Kleffmann, Norbert. Unbekannt als Parteibezeichnung. Zivilprozessuale Moglichkeiten und Grenzen, dargestellt am Beispiel einer auf Raumung gerichteten einstweiligen Verffigung gegen Hausbesitzer. Frankfurt am Main, 1983.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Klein, Franz. Zeit- und Geistesstromungen im Prozesse, Vortrag in der Gehe-Stiftung Dresden, 1901. Neudruck: der 2.Aufl. Frankfurt am Main, 1943.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Betrachtungen iiber Probleme der CivilproceBreform in Osterreich. JurBl. 1890.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Engel, Friedrich. Der Zivilprozess Osterreichs. Mahnheim, Berlin, Leipzig, 1927.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Kleinheyer, Gerd; Schroder, Jan. Deutsche Juristen aus funf Jahrhunderten. 3.Aufl. Heidelberg, 1989.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Konzen, Horst. Rechtsverhaltnisse zwischen Prozefiparteien. Berlin, 1976.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Krencker, M. Die Wahrheitspflicht der Parteien. Im deutschen und osterreichischen Zivilprozessrecht. Leipzig. 1935.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Kroeschell, Karl. Deutsche Rechtsgeschichte. Reinbek, Bd.3.1989.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Kuchinke, Kurt. ZivilprozeBrecht. 9.Aufl. Karlsruhe, 1969.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 Kiinzl, Reinhard. Dispositonsmoglichkeiten der Parteien im Zivilprozess. Diss. Erlangen, Niirnberg, 1986.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Larenz, Karl. Methodenlehre der Rechtswissenschaft. 6.Aufl. Berlin, Heidelberg, 1991.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Lehrbuch des Schuldrechts. Allgemeiner Teil. Bd. 1.14.Aufl. Munchen, 1987.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Canaris, Claus-Wilhelm. Methodenlehre der Rechtswissenschaft.3.Auflage, Berlin, Heidelberg, New York, 1995.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Laufs, Adolf. Rechtsentwicklungen in Deutschland, 4. Aufl. Berlin, New York, 1991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Leontovitsch, Victor. Das Wesen des Liberalismus. In: Lothar Gall. (Hrsg.) Liebralismus. Konigstein, 1980.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Leopold, Dieter. Zivilprozessrecht und Ideologie- am Beispiel der Verhandlungsmaxime. JZ. 1982.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Luke, Gerhard. Betrachtung zum ProzeBverhaltnis. ZZP. 1995. 108.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Maunz, Theodor; Diirig, Gunter; Herzog, Roman. Grundgesetz. Kommentar. Munchen, 1993.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Meder, Stephan. Rechtsgeschichte. 2.Aufl. Koln, Weimar, Wien.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Menger, Anton Uber die sozialen Aufgaben der Rechtswissenschaft. Wien, Leipzig. 1905.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Das Btirgerliche Recht und die besitzlose Yolksklassen, 2. Aufl. Tubingen, 1927.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Mitteis, Heinrich; Lieberich, Heinz. Deutsche Rechtsgeschichte. 13.Aufl. Munchen, 1974.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Muller, Carl Otto. Lehrbuch der Institutionen. Leipzig, 1858.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Munchen, Nicolaus. Das kanonisches Gerichtsverfahren und Strafrecht. Koln, 1865.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Miinchener Kommentar zum Zivilprozessordnung, mit</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Gerichtsverfassungsgesetz und Nebengesetzen. Hrsg. Gerhard Luke, 2.Aufl. Munchen, 2002.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Miinchener Kommentar zum Aktiengesetz. Hrsg. Bruno Kropff, Johanes Semler. 2.Aufl. Miinchen, 2001.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Miinzberg, Wolfgang. Buchbesprechung von Wieser, Eberhard: Das Rechtsschutzinteresse im ZivilpozeB. ZZP. 88, 1975.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Museilak, Hans Joachim. Die Grundlagen des Beweislast im Zivilprozefi. New-York, Berlin, 1975.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Nakamura, Hideo. Die Institution und Dogmatik des Zivilprozesses. ZZP. 1986.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Nass, Elmar. Der humangerechte Sozialstaat. Tubingen, 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Neuner, Robert. Privatrecht und Prozessrecht. Mannheim. Berlin, Leipzig, 1925. Neudruck: Aalen, 1970.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Novack, Franz. Besprechung von: Stein-Jonas, Kommentar zur ZPO, 17 Aufl. OJZ.1952.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Oertmann, Paul. Biirgerliches Gesetzbuch. Bd.II: l.Aufl. 3.Aufl. Berlin, 1910.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Olzen, Dirk; Kerfack, Ralf. Zur gerichtlichen Durchsetzung von Minimalforderungen. JR.1991.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Oppenheimer, Franz-Gerd. Der Gesetzesmissbrauch, Diss. Koln, 1930.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Palandt, Otto; Heinrichs, Helmut, Biirgerliches Gesetzbuch. Kurzkommentar. 63 .Aufl. Miinchen.2004.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Pape, Fritz. Missbrauchliche Rechtsausiibung aus Schikane nach dem Rechte des Biirgerlichen Gesetzbuches, Dissertation. Erlangen. 1919.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Pawlowski, Hans-Martin. Aufgabe des Zivilprozesses. ZZP.80. 1967.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Pfister, Bernhard. Die neuere Rechtssprechung zu Treu und Glauben im ZivilprozeB. Diss. Frankfurt am Main, 1998.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Planck, Julius Wilhelm. Lehrbuch des Deutschen Civilprozessrechts. Munchen, Bd.I. 1887.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Pohle, Rudolf. Zum Lehre vom Rechtsschutzbedurfiiis. Festschrift fur Friedrich Lent zum 75.Geburtstag. Munchen, Berlin, 1957.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Puchta, Georg Friedrich. Lehrbuch fur Pandekten. Bd.I. 3.Aufl.Leipzig, 1845.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Cursus der Institutionen. Bd. 1. 8.Aufl. Leipzig, 1875.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Reischl, Klaus. Die objektiven Grenzen der Rechtskraft im Zivilprozess. Passau, 2001.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Riezler, Erwin. Staudinger Kommentar zum Burgerlichen Gesetzbuch, 9. Aufl. 2004.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Rimmelspracher, Bruno. Zur Prufung von Amts wegen im ZivilprozeB. Gottingen,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Rosenberg, Leo; Schwab, Karl; Gottwald, Peter. Zivilprozessrecht. 14.Aufl. Munchen, 1993.153.- ZivilprozeBrecht. 15. Aufl. Munchen, 1993.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Riickert, Joachim. Bernhard Windscheid und seine Jurisprudenz „als solche" im liberalen Rechtsstaat (1817-1892).JuS. 1992. .</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 Savigny, Friedrich Carl von. Aufsatz fur die Zeitschrift fur geschichtliche Rechtswissenschaft. Berlin, 1845.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System des heutigen romischen Rechts. Bd.I. Berlin, 1840.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Schapiro, Salwyn. Was ist Liberalismus? In: Lothar Gall (Hrsg.), Liberalismus. Konigstein, 1980.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Schilken, Eberhard. Zivilprozessrecht. 5.Aufl. Koln, Berlin, Miinchen.2006.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Schlosser, Peter. Gestaltungsklagen und Gestaltungsurteile. Bielefeld.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Schmidt, Richard. Lehrbuch des deutschen Zivilprozessrechts. 2.Aufl. Leipzig, 1906.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Schmidt, Carl Adolf. Der principielle Unterschied zwischen dem romischen und dem germanischen Rechte. Rostock, 1853.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Schneider, Egon. Problemfalle aus der ProzeBpraxis. Minima non curat praetor. MDR.1990.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Schneider, Konrad. Treu und Glauben im Civilprozesse und der Streit iiber die Prozessleitung. Munchen, 1903. Neudruck: Frankfurt am Main, 1970.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Schonke, Adolf. Das Rechtsschutzbedtirfnis. Ein zivilprozessualer Grundbegriff. AcP.150. 1949.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Kuchinke, Kurt. Zivilprozessrecht. 9.Aufl. Karlsruhe, 1969.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Schroder, Rainer. Abschaffung oder Reform des Erbrechts. Ebelsbach, 1981.</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Rechtsgeschichte. 4.Aufl. Munchen, 1992.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Schwarz, Andreas Bertalan. Das schweizerische Zivilgesetzbuch in der auslandischen Rechtsentwicklung. Ziirich, 1950.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Schwerin, Claudius Freiherr von. Grundztige der deutschen Rechtsgeschichte, Miinchen, 1950.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Sheehan, James. Der deutsche Liberalismus. Miinchen, 1983.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Sohm, Rudolf; Mitteis, Ludwig; Wenger, Leopold. Institutionen Geschichte und System, des romischen Privatrechts. 17.Aufl., Berlin, 1949.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Sollner, Alfred. Einftihrung in die romische Rechtsgeschichte. Munchen, 1998.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Sprung, Rainer. Die Ausgangspositionen osterreichischer Zivilprozessualistik und ihr EinfluB auf das deutsche Recht. ZZP, 92. 1979.</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Sprung, Rainer. Konkurrenz von Rechtsbehelfen im zivilgerichtlichen Verfahren. Wien, New York, 1966.</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Staudinger, Julius von. Kommentar zum Burgerlichen Gesetzbuch mit Einfuhrungsgesetz und Nebengesetzen. 2.Buch. Berlin, 1995.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Stein, Fried rich; Jonas, Martin. Kommentar zum Zivilprozessordnung. 20.Aufl. Tubingen, 1977.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Kommentar zum Zivilprozessordnung. Bd.3. 21.Aufl. Tubingen, 1997.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Stein, Friedrich. Uber die Voraussetzungen des Rechtsschutzes, insbesondere bei der Verurteilungsklage. Halle, 1903.</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Stephan, Bodo. Das Rechtsschutzbediirfhis. Eine Gesamtdarstellung unter besonderer Beriicksichtigung des Verfassungsprozesses. Berlin, 1967.</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Sturner, Rolf. Prozesszweck und Verfassung. Festschrift fur Gottfried Baumgartel zum 70.Geburtstag. Munchen, Koln, 1990.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Teichmann, Arndt. Rechtsmissbrauch durch eine Klage -OLG Hamm. JuS. 1990.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Thanhauser, Gerhard. Die neuere Rechtssprechung zum Rechtsschutzbediirfhis im Zivilprozefirecht. Diss. Regensburg, 1998.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Thiere, Karl. Die Wahrung tiberindividueller Interessen im ZivilprozeB. Bielefeld, 1980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Thomas, Heinz; Putzo, Hans. Zivilprozessordnung. Kommentar. 27.Aufl. Miinchen, 2005.</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Thon, August. Rechtsnorm und subjektives Recht. Untersuchungen zur allgemeinen Rechtslehre. Weimar, 1878.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Thur, Andreas von. Allgemeiner Teil des deutschen Burgerlichen Rechts. Bd.l. Leipzig, 1910.</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Trepte, Peter. Umfang und Grenzen eines sozialen Zivilprozesses. Frankfurt am Main, 1994.</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Trutter, Josef. Bona fides im Zivilprozesse: ein Beitrag zum Lehre von der Herstellung der Urteilsgrundlage. Munchen, 1892. Neudruck: Aalen, 1972.</w:t>
      </w:r>
    </w:p>
    <w:p w:rsidR="00BD0713" w:rsidRDefault="00BD0713" w:rsidP="00BD0713">
      <w:pPr>
        <w:pStyle w:val="WW8Num2z0"/>
        <w:shd w:val="clear" w:color="auto" w:fill="F7F7F7"/>
        <w:spacing w:line="270" w:lineRule="atLeast"/>
        <w:jc w:val="both"/>
        <w:rPr>
          <w:rFonts w:ascii="Verdana" w:hAnsi="Verdana"/>
          <w:color w:val="000000"/>
          <w:sz w:val="18"/>
          <w:szCs w:val="18"/>
        </w:rPr>
      </w:pPr>
      <w:r w:rsidRPr="00BD0713">
        <w:rPr>
          <w:rFonts w:ascii="Verdana" w:hAnsi="Verdana"/>
          <w:color w:val="000000"/>
          <w:sz w:val="18"/>
          <w:szCs w:val="18"/>
          <w:lang w:val="en-US"/>
        </w:rPr>
        <w:t xml:space="preserve">256. Wach, Adolf. Handbuch des deutschen Zivilprozesses. Bd. I. Leipzig, 1885.198.- Der Feststellungsanspruch. </w:t>
      </w:r>
      <w:r>
        <w:rPr>
          <w:rFonts w:ascii="Verdana" w:hAnsi="Verdana"/>
          <w:color w:val="000000"/>
          <w:sz w:val="18"/>
          <w:szCs w:val="18"/>
        </w:rPr>
        <w:t>Ein Beitrag zur Lehre vom Rechtsschutzanspruch. Leipzig, 1888.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Wassermann, Rudolf. Der soziale ZivilprozeB. Neuwied Darmstadt, 1978.</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Weber, Ralph. Entwicklung und Ausdehnung des §242 BGB zum koniglichen Paragraphen. JS.1992.</w:t>
      </w:r>
    </w:p>
    <w:p w:rsidR="00BD0713" w:rsidRDefault="00BD0713" w:rsidP="00BD071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Weinberger, Ota. Rechtslogik, 2.Aufl. Berlin, 1989.</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lastRenderedPageBreak/>
        <w:t>260. Werner, Klaus. Der Rechtsmissbrauch in den Entscheidungen des Reichsgerichts, Diss. Gottingen, 1936.</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261. Wieacker, Franz. Privatrechtsgeschichte derNeuzeit. Gottingen, 1952.</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262. Zur rechtstheoretischen Prazisierung des §242 BGB. Tubingen, 1956.</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263. Privatrechtsgeschichte derNeuzeit. Gottingen, 1967.</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264. Wieding, Karl. Der justinianische Libellprozess. Ein Beitrag zur Geschichte und Kritik des ordentlichen Zivilprozesses. Wien, 1865. Neudruck: Aalen, 1970.</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265. Wieser, Eberhard. Das Rechtschutzinteresse des Klagers im ZivilprozeB. Bielefeld, 1971.</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266. Das rechtliche Interesse des Nebenintervenienten. Bielefeld, 1965.</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267. Windscheid, Bernhard. Lehrbuch des Pandektenrechts, 7. Aufl. Bd.l. Frankfurt am Main, 1891.</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268. Wolf, Erik. Grosse Rechtsdenker in der deutschen Rechtsgeschichte. 4 Aufl. Tubingen, 1963.</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269. Wolf, Heinz. Rechtsschutzbedtirfnis ftir Klagen aus vollstreckbaren Anspriichen. Diss. Leipzig, 1937.</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270. Zeiss, Walter. Die arglistige ProzeBpartei. Berlin, 1967.</w:t>
      </w:r>
    </w:p>
    <w:p w:rsidR="00BD0713" w:rsidRPr="00BD0713" w:rsidRDefault="00BD0713" w:rsidP="00BD0713">
      <w:pPr>
        <w:pStyle w:val="WW8Num2z0"/>
        <w:shd w:val="clear" w:color="auto" w:fill="F7F7F7"/>
        <w:spacing w:line="270" w:lineRule="atLeast"/>
        <w:jc w:val="both"/>
        <w:rPr>
          <w:rFonts w:ascii="Verdana" w:hAnsi="Verdana"/>
          <w:color w:val="000000"/>
          <w:sz w:val="18"/>
          <w:szCs w:val="18"/>
          <w:lang w:val="en-US"/>
        </w:rPr>
      </w:pPr>
      <w:r w:rsidRPr="00BD0713">
        <w:rPr>
          <w:rFonts w:ascii="Verdana" w:hAnsi="Verdana"/>
          <w:color w:val="000000"/>
          <w:sz w:val="18"/>
          <w:szCs w:val="18"/>
          <w:lang w:val="en-US"/>
        </w:rPr>
        <w:t>271. Schadensersatzpflichten aus prozessualem Yerhalten. NJW. 1967.214. -Schreiber, Klaus. ZivilprozeBrecht. lO.Aufl. Tubingen, 2003.</w:t>
      </w:r>
    </w:p>
    <w:p w:rsidR="00BD0713" w:rsidRDefault="00BD0713" w:rsidP="00BD0713">
      <w:pPr>
        <w:pStyle w:val="WW8Num2z0"/>
        <w:shd w:val="clear" w:color="auto" w:fill="F7F7F7"/>
        <w:spacing w:line="270" w:lineRule="atLeast"/>
        <w:jc w:val="both"/>
        <w:rPr>
          <w:rFonts w:ascii="Verdana" w:hAnsi="Verdana"/>
          <w:color w:val="000000"/>
          <w:sz w:val="18"/>
          <w:szCs w:val="18"/>
        </w:rPr>
      </w:pPr>
      <w:r w:rsidRPr="00BD0713">
        <w:rPr>
          <w:rFonts w:ascii="Verdana" w:hAnsi="Verdana"/>
          <w:color w:val="000000"/>
          <w:sz w:val="18"/>
          <w:szCs w:val="18"/>
          <w:lang w:val="en-US"/>
        </w:rPr>
        <w:t xml:space="preserve">272. Zoller, Richard, Vollkommen, Gregor. Zivilprozessordnung, Kommentar 23. </w:t>
      </w:r>
      <w:r>
        <w:rPr>
          <w:rFonts w:ascii="Verdana" w:hAnsi="Verdana"/>
          <w:color w:val="000000"/>
          <w:sz w:val="18"/>
          <w:szCs w:val="18"/>
        </w:rPr>
        <w:t>Aufl. Munchen, 2002.</w:t>
      </w:r>
    </w:p>
    <w:p w:rsidR="0080167E" w:rsidRDefault="00BD0713" w:rsidP="00BD0713">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80167E" w:rsidRDefault="0080167E"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FF" w:rsidRDefault="00315CFF">
      <w:r>
        <w:separator/>
      </w:r>
    </w:p>
  </w:endnote>
  <w:endnote w:type="continuationSeparator" w:id="0">
    <w:p w:rsidR="00315CFF" w:rsidRDefault="0031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FF" w:rsidRDefault="00315CFF">
      <w:r>
        <w:separator/>
      </w:r>
    </w:p>
  </w:footnote>
  <w:footnote w:type="continuationSeparator" w:id="0">
    <w:p w:rsidR="00315CFF" w:rsidRDefault="0031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CFF"/>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3994-78B7-41DB-9C89-C969CCA2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10247</TotalTime>
  <Pages>15</Pages>
  <Words>8080</Words>
  <Characters>46057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2673</cp:revision>
  <cp:lastPrinted>2009-02-06T08:36:00Z</cp:lastPrinted>
  <dcterms:created xsi:type="dcterms:W3CDTF">2015-03-22T11:10:00Z</dcterms:created>
  <dcterms:modified xsi:type="dcterms:W3CDTF">2015-09-30T07:03:00Z</dcterms:modified>
</cp:coreProperties>
</file>