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F1F5"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Костылев</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Сергей</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Валерьевич</w:t>
      </w:r>
      <w:r w:rsidRPr="00B333AF">
        <w:rPr>
          <w:rFonts w:ascii="Times New Roman" w:eastAsia="Times New Roman" w:hAnsi="Times New Roman" w:cs="Times New Roman"/>
          <w:b/>
          <w:bCs/>
          <w:color w:val="000000"/>
          <w:kern w:val="0"/>
          <w:sz w:val="30"/>
          <w:szCs w:val="30"/>
          <w:shd w:val="clear" w:color="auto" w:fill="FFFFFF"/>
          <w:lang w:eastAsia="ru-RU"/>
        </w:rPr>
        <w:t>.</w:t>
      </w:r>
    </w:p>
    <w:p w14:paraId="21F73C0B"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Мораль</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как</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компонент</w:t>
      </w:r>
      <w:r w:rsidRPr="00B333AF">
        <w:rPr>
          <w:rFonts w:ascii="Times New Roman" w:eastAsia="Times New Roman" w:hAnsi="Times New Roman" w:cs="Times New Roman"/>
          <w:b/>
          <w:bCs/>
          <w:color w:val="000000"/>
          <w:kern w:val="0"/>
          <w:sz w:val="30"/>
          <w:szCs w:val="30"/>
          <w:shd w:val="clear" w:color="auto" w:fill="FFFFFF"/>
          <w:lang w:eastAsia="ru-RU"/>
        </w:rPr>
        <w:t xml:space="preserve"> </w:t>
      </w:r>
      <w:proofErr w:type="gramStart"/>
      <w:r w:rsidRPr="00B333AF">
        <w:rPr>
          <w:rFonts w:ascii="Times New Roman" w:eastAsia="Times New Roman" w:hAnsi="Times New Roman" w:cs="Times New Roman" w:hint="eastAsia"/>
          <w:b/>
          <w:bCs/>
          <w:color w:val="000000"/>
          <w:kern w:val="0"/>
          <w:sz w:val="30"/>
          <w:szCs w:val="30"/>
          <w:shd w:val="clear" w:color="auto" w:fill="FFFFFF"/>
          <w:lang w:eastAsia="ru-RU"/>
        </w:rPr>
        <w:t>культуры</w:t>
      </w:r>
      <w:r w:rsidRPr="00B333AF">
        <w:rPr>
          <w:rFonts w:ascii="Times New Roman" w:eastAsia="Times New Roman" w:hAnsi="Times New Roman" w:cs="Times New Roman"/>
          <w:b/>
          <w:bCs/>
          <w:color w:val="000000"/>
          <w:kern w:val="0"/>
          <w:sz w:val="30"/>
          <w:szCs w:val="30"/>
          <w:shd w:val="clear" w:color="auto" w:fill="FFFFFF"/>
          <w:lang w:eastAsia="ru-RU"/>
        </w:rPr>
        <w:t xml:space="preserve"> :</w:t>
      </w:r>
      <w:proofErr w:type="gramEnd"/>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этическое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измерение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арт</w:t>
      </w:r>
      <w:r w:rsidRPr="00B333AF">
        <w:rPr>
          <w:rFonts w:ascii="Times New Roman" w:eastAsia="Times New Roman" w:hAnsi="Times New Roman" w:cs="Times New Roman"/>
          <w:b/>
          <w:bCs/>
          <w:color w:val="000000"/>
          <w:kern w:val="0"/>
          <w:sz w:val="30"/>
          <w:szCs w:val="30"/>
          <w:shd w:val="clear" w:color="auto" w:fill="FFFFFF"/>
          <w:lang w:eastAsia="ru-RU"/>
        </w:rPr>
        <w:t>-</w:t>
      </w:r>
      <w:r w:rsidRPr="00B333AF">
        <w:rPr>
          <w:rFonts w:ascii="Times New Roman" w:eastAsia="Times New Roman" w:hAnsi="Times New Roman" w:cs="Times New Roman" w:hint="eastAsia"/>
          <w:b/>
          <w:bCs/>
          <w:color w:val="000000"/>
          <w:kern w:val="0"/>
          <w:sz w:val="30"/>
          <w:szCs w:val="30"/>
          <w:shd w:val="clear" w:color="auto" w:fill="FFFFFF"/>
          <w:lang w:eastAsia="ru-RU"/>
        </w:rPr>
        <w:t>менеджмента</w:t>
      </w:r>
      <w:r w:rsidRPr="00B333AF">
        <w:rPr>
          <w:rFonts w:ascii="Times New Roman" w:eastAsia="Times New Roman" w:hAnsi="Times New Roman" w:cs="Times New Roman"/>
          <w:b/>
          <w:bCs/>
          <w:color w:val="000000"/>
          <w:kern w:val="0"/>
          <w:sz w:val="30"/>
          <w:szCs w:val="30"/>
          <w:shd w:val="clear" w:color="auto" w:fill="FFFFFF"/>
          <w:lang w:eastAsia="ru-RU"/>
        </w:rPr>
        <w:t xml:space="preserve"> : </w:t>
      </w:r>
      <w:r w:rsidRPr="00B333AF">
        <w:rPr>
          <w:rFonts w:ascii="Times New Roman" w:eastAsia="Times New Roman" w:hAnsi="Times New Roman" w:cs="Times New Roman" w:hint="eastAsia"/>
          <w:b/>
          <w:bCs/>
          <w:color w:val="000000"/>
          <w:kern w:val="0"/>
          <w:sz w:val="30"/>
          <w:szCs w:val="30"/>
          <w:shd w:val="clear" w:color="auto" w:fill="FFFFFF"/>
          <w:lang w:eastAsia="ru-RU"/>
        </w:rPr>
        <w:t>диссертация</w:t>
      </w:r>
      <w:r w:rsidRPr="00B333AF">
        <w:rPr>
          <w:rFonts w:ascii="Times New Roman" w:eastAsia="Times New Roman" w:hAnsi="Times New Roman" w:cs="Times New Roman"/>
          <w:b/>
          <w:bCs/>
          <w:color w:val="000000"/>
          <w:kern w:val="0"/>
          <w:sz w:val="30"/>
          <w:szCs w:val="30"/>
          <w:shd w:val="clear" w:color="auto" w:fill="FFFFFF"/>
          <w:lang w:eastAsia="ru-RU"/>
        </w:rPr>
        <w:t xml:space="preserve"> ... </w:t>
      </w:r>
      <w:r w:rsidRPr="00B333AF">
        <w:rPr>
          <w:rFonts w:ascii="Times New Roman" w:eastAsia="Times New Roman" w:hAnsi="Times New Roman" w:cs="Times New Roman" w:hint="eastAsia"/>
          <w:b/>
          <w:bCs/>
          <w:color w:val="000000"/>
          <w:kern w:val="0"/>
          <w:sz w:val="30"/>
          <w:szCs w:val="30"/>
          <w:shd w:val="clear" w:color="auto" w:fill="FFFFFF"/>
          <w:lang w:eastAsia="ru-RU"/>
        </w:rPr>
        <w:t>кандидата</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культурологии</w:t>
      </w:r>
      <w:r w:rsidRPr="00B333AF">
        <w:rPr>
          <w:rFonts w:ascii="Times New Roman" w:eastAsia="Times New Roman" w:hAnsi="Times New Roman" w:cs="Times New Roman"/>
          <w:b/>
          <w:bCs/>
          <w:color w:val="000000"/>
          <w:kern w:val="0"/>
          <w:sz w:val="30"/>
          <w:szCs w:val="30"/>
          <w:shd w:val="clear" w:color="auto" w:fill="FFFFFF"/>
          <w:lang w:eastAsia="ru-RU"/>
        </w:rPr>
        <w:t xml:space="preserve"> : 24.00.01 / </w:t>
      </w:r>
      <w:r w:rsidRPr="00B333AF">
        <w:rPr>
          <w:rFonts w:ascii="Times New Roman" w:eastAsia="Times New Roman" w:hAnsi="Times New Roman" w:cs="Times New Roman" w:hint="eastAsia"/>
          <w:b/>
          <w:bCs/>
          <w:color w:val="000000"/>
          <w:kern w:val="0"/>
          <w:sz w:val="30"/>
          <w:szCs w:val="30"/>
          <w:shd w:val="clear" w:color="auto" w:fill="FFFFFF"/>
          <w:lang w:eastAsia="ru-RU"/>
        </w:rPr>
        <w:t>Костылев</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Сергей</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Валерьевич</w:t>
      </w:r>
      <w:r w:rsidRPr="00B333AF">
        <w:rPr>
          <w:rFonts w:ascii="Times New Roman" w:eastAsia="Times New Roman" w:hAnsi="Times New Roman" w:cs="Times New Roman"/>
          <w:b/>
          <w:bCs/>
          <w:color w:val="000000"/>
          <w:kern w:val="0"/>
          <w:sz w:val="30"/>
          <w:szCs w:val="30"/>
          <w:shd w:val="clear" w:color="auto" w:fill="FFFFFF"/>
          <w:lang w:eastAsia="ru-RU"/>
        </w:rPr>
        <w:t>; [</w:t>
      </w:r>
      <w:r w:rsidRPr="00B333AF">
        <w:rPr>
          <w:rFonts w:ascii="Times New Roman" w:eastAsia="Times New Roman" w:hAnsi="Times New Roman" w:cs="Times New Roman" w:hint="eastAsia"/>
          <w:b/>
          <w:bCs/>
          <w:color w:val="000000"/>
          <w:kern w:val="0"/>
          <w:sz w:val="30"/>
          <w:szCs w:val="30"/>
          <w:shd w:val="clear" w:color="auto" w:fill="FFFFFF"/>
          <w:lang w:eastAsia="ru-RU"/>
        </w:rPr>
        <w:t>Место</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защиты</w:t>
      </w:r>
      <w:r w:rsidRPr="00B333AF">
        <w:rPr>
          <w:rFonts w:ascii="Times New Roman" w:eastAsia="Times New Roman" w:hAnsi="Times New Roman" w:cs="Times New Roman"/>
          <w:b/>
          <w:bCs/>
          <w:color w:val="000000"/>
          <w:kern w:val="0"/>
          <w:sz w:val="30"/>
          <w:szCs w:val="30"/>
          <w:shd w:val="clear" w:color="auto" w:fill="FFFFFF"/>
          <w:lang w:eastAsia="ru-RU"/>
        </w:rPr>
        <w:t xml:space="preserve">: </w:t>
      </w:r>
      <w:proofErr w:type="spellStart"/>
      <w:r w:rsidRPr="00B333AF">
        <w:rPr>
          <w:rFonts w:ascii="Times New Roman" w:eastAsia="Times New Roman" w:hAnsi="Times New Roman" w:cs="Times New Roman" w:hint="eastAsia"/>
          <w:b/>
          <w:bCs/>
          <w:color w:val="000000"/>
          <w:kern w:val="0"/>
          <w:sz w:val="30"/>
          <w:szCs w:val="30"/>
          <w:shd w:val="clear" w:color="auto" w:fill="FFFFFF"/>
          <w:lang w:eastAsia="ru-RU"/>
        </w:rPr>
        <w:t>Сиб</w:t>
      </w:r>
      <w:proofErr w:type="spellEnd"/>
      <w:r w:rsidRPr="00B333AF">
        <w:rPr>
          <w:rFonts w:ascii="Times New Roman" w:eastAsia="Times New Roman" w:hAnsi="Times New Roman" w:cs="Times New Roman"/>
          <w:b/>
          <w:bCs/>
          <w:color w:val="000000"/>
          <w:kern w:val="0"/>
          <w:sz w:val="30"/>
          <w:szCs w:val="30"/>
          <w:shd w:val="clear" w:color="auto" w:fill="FFFFFF"/>
          <w:lang w:eastAsia="ru-RU"/>
        </w:rPr>
        <w:t xml:space="preserve">. </w:t>
      </w:r>
      <w:proofErr w:type="spellStart"/>
      <w:r w:rsidRPr="00B333AF">
        <w:rPr>
          <w:rFonts w:ascii="Times New Roman" w:eastAsia="Times New Roman" w:hAnsi="Times New Roman" w:cs="Times New Roman" w:hint="eastAsia"/>
          <w:b/>
          <w:bCs/>
          <w:color w:val="000000"/>
          <w:kern w:val="0"/>
          <w:sz w:val="30"/>
          <w:szCs w:val="30"/>
          <w:shd w:val="clear" w:color="auto" w:fill="FFFFFF"/>
          <w:lang w:eastAsia="ru-RU"/>
        </w:rPr>
        <w:t>федер</w:t>
      </w:r>
      <w:proofErr w:type="spellEnd"/>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ун</w:t>
      </w:r>
      <w:r w:rsidRPr="00B333AF">
        <w:rPr>
          <w:rFonts w:ascii="Times New Roman" w:eastAsia="Times New Roman" w:hAnsi="Times New Roman" w:cs="Times New Roman"/>
          <w:b/>
          <w:bCs/>
          <w:color w:val="000000"/>
          <w:kern w:val="0"/>
          <w:sz w:val="30"/>
          <w:szCs w:val="30"/>
          <w:shd w:val="clear" w:color="auto" w:fill="FFFFFF"/>
          <w:lang w:eastAsia="ru-RU"/>
        </w:rPr>
        <w:t>-</w:t>
      </w:r>
      <w:r w:rsidRPr="00B333AF">
        <w:rPr>
          <w:rFonts w:ascii="Times New Roman" w:eastAsia="Times New Roman" w:hAnsi="Times New Roman" w:cs="Times New Roman" w:hint="eastAsia"/>
          <w:b/>
          <w:bCs/>
          <w:color w:val="000000"/>
          <w:kern w:val="0"/>
          <w:sz w:val="30"/>
          <w:szCs w:val="30"/>
          <w:shd w:val="clear" w:color="auto" w:fill="FFFFFF"/>
          <w:lang w:eastAsia="ru-RU"/>
        </w:rPr>
        <w:t>т</w:t>
      </w:r>
      <w:r w:rsidRPr="00B333AF">
        <w:rPr>
          <w:rFonts w:ascii="Times New Roman" w:eastAsia="Times New Roman" w:hAnsi="Times New Roman" w:cs="Times New Roman"/>
          <w:b/>
          <w:bCs/>
          <w:color w:val="000000"/>
          <w:kern w:val="0"/>
          <w:sz w:val="30"/>
          <w:szCs w:val="30"/>
          <w:shd w:val="clear" w:color="auto" w:fill="FFFFFF"/>
          <w:lang w:eastAsia="ru-RU"/>
        </w:rPr>
        <w:t xml:space="preserve">]. - </w:t>
      </w:r>
      <w:r w:rsidRPr="00B333AF">
        <w:rPr>
          <w:rFonts w:ascii="Times New Roman" w:eastAsia="Times New Roman" w:hAnsi="Times New Roman" w:cs="Times New Roman" w:hint="eastAsia"/>
          <w:b/>
          <w:bCs/>
          <w:color w:val="000000"/>
          <w:kern w:val="0"/>
          <w:sz w:val="30"/>
          <w:szCs w:val="30"/>
          <w:shd w:val="clear" w:color="auto" w:fill="FFFFFF"/>
          <w:lang w:eastAsia="ru-RU"/>
        </w:rPr>
        <w:t>Красноярск</w:t>
      </w:r>
      <w:r w:rsidRPr="00B333AF">
        <w:rPr>
          <w:rFonts w:ascii="Times New Roman" w:eastAsia="Times New Roman" w:hAnsi="Times New Roman" w:cs="Times New Roman"/>
          <w:b/>
          <w:bCs/>
          <w:color w:val="000000"/>
          <w:kern w:val="0"/>
          <w:sz w:val="30"/>
          <w:szCs w:val="30"/>
          <w:shd w:val="clear" w:color="auto" w:fill="FFFFFF"/>
          <w:lang w:eastAsia="ru-RU"/>
        </w:rPr>
        <w:t xml:space="preserve">, 2019. - 208 </w:t>
      </w:r>
      <w:proofErr w:type="gramStart"/>
      <w:r w:rsidRPr="00B333AF">
        <w:rPr>
          <w:rFonts w:ascii="Times New Roman" w:eastAsia="Times New Roman" w:hAnsi="Times New Roman" w:cs="Times New Roman" w:hint="eastAsia"/>
          <w:b/>
          <w:bCs/>
          <w:color w:val="000000"/>
          <w:kern w:val="0"/>
          <w:sz w:val="30"/>
          <w:szCs w:val="30"/>
          <w:shd w:val="clear" w:color="auto" w:fill="FFFFFF"/>
          <w:lang w:eastAsia="ru-RU"/>
        </w:rPr>
        <w:t>с</w:t>
      </w:r>
      <w:r w:rsidRPr="00B333AF">
        <w:rPr>
          <w:rFonts w:ascii="Times New Roman" w:eastAsia="Times New Roman" w:hAnsi="Times New Roman" w:cs="Times New Roman"/>
          <w:b/>
          <w:bCs/>
          <w:color w:val="000000"/>
          <w:kern w:val="0"/>
          <w:sz w:val="30"/>
          <w:szCs w:val="30"/>
          <w:shd w:val="clear" w:color="auto" w:fill="FFFFFF"/>
          <w:lang w:eastAsia="ru-RU"/>
        </w:rPr>
        <w:t>. :</w:t>
      </w:r>
      <w:proofErr w:type="gramEnd"/>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ил</w:t>
      </w:r>
      <w:r w:rsidRPr="00B333AF">
        <w:rPr>
          <w:rFonts w:ascii="Times New Roman" w:eastAsia="Times New Roman" w:hAnsi="Times New Roman" w:cs="Times New Roman"/>
          <w:b/>
          <w:bCs/>
          <w:color w:val="000000"/>
          <w:kern w:val="0"/>
          <w:sz w:val="30"/>
          <w:szCs w:val="30"/>
          <w:shd w:val="clear" w:color="auto" w:fill="FFFFFF"/>
          <w:lang w:eastAsia="ru-RU"/>
        </w:rPr>
        <w:t>.</w:t>
      </w:r>
    </w:p>
    <w:p w14:paraId="24C7252D"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Оглавление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proofErr w:type="spellStart"/>
      <w:r w:rsidRPr="00B333AF">
        <w:rPr>
          <w:rFonts w:ascii="Times New Roman" w:eastAsia="Times New Roman" w:hAnsi="Times New Roman" w:cs="Times New Roman" w:hint="eastAsia"/>
          <w:b/>
          <w:bCs/>
          <w:color w:val="000000"/>
          <w:kern w:val="0"/>
          <w:sz w:val="30"/>
          <w:szCs w:val="30"/>
          <w:shd w:val="clear" w:color="auto" w:fill="FFFFFF"/>
          <w:lang w:eastAsia="ru-RU"/>
        </w:rPr>
        <w:t>диссертациикандидат</w:t>
      </w:r>
      <w:proofErr w:type="spellEnd"/>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наук</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Костылев</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Сергей</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Валерьевич</w:t>
      </w:r>
    </w:p>
    <w:p w14:paraId="06E9E526"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Введение</w:t>
      </w:r>
    </w:p>
    <w:p w14:paraId="5608A650"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Глава</w:t>
      </w:r>
      <w:r w:rsidRPr="00B333AF">
        <w:rPr>
          <w:rFonts w:ascii="Times New Roman" w:eastAsia="Times New Roman" w:hAnsi="Times New Roman" w:cs="Times New Roman"/>
          <w:b/>
          <w:bCs/>
          <w:color w:val="000000"/>
          <w:kern w:val="0"/>
          <w:sz w:val="30"/>
          <w:szCs w:val="30"/>
          <w:shd w:val="clear" w:color="auto" w:fill="FFFFFF"/>
          <w:lang w:eastAsia="ru-RU"/>
        </w:rPr>
        <w:t xml:space="preserve"> 1. </w:t>
      </w:r>
      <w:r w:rsidRPr="00B333AF">
        <w:rPr>
          <w:rFonts w:ascii="Times New Roman" w:eastAsia="Times New Roman" w:hAnsi="Times New Roman" w:cs="Times New Roman" w:hint="eastAsia"/>
          <w:b/>
          <w:bCs/>
          <w:color w:val="000000"/>
          <w:kern w:val="0"/>
          <w:sz w:val="30"/>
          <w:szCs w:val="30"/>
          <w:shd w:val="clear" w:color="auto" w:fill="FFFFFF"/>
          <w:lang w:eastAsia="ru-RU"/>
        </w:rPr>
        <w:t>Мораль</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как</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объект</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культурологического</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исследования</w:t>
      </w:r>
    </w:p>
    <w:p w14:paraId="24E13E28"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b/>
          <w:bCs/>
          <w:color w:val="000000"/>
          <w:kern w:val="0"/>
          <w:sz w:val="30"/>
          <w:szCs w:val="30"/>
          <w:shd w:val="clear" w:color="auto" w:fill="FFFFFF"/>
          <w:lang w:eastAsia="ru-RU"/>
        </w:rPr>
        <w:t xml:space="preserve">1.1. </w:t>
      </w:r>
      <w:r w:rsidRPr="00B333AF">
        <w:rPr>
          <w:rFonts w:ascii="Times New Roman" w:eastAsia="Times New Roman" w:hAnsi="Times New Roman" w:cs="Times New Roman" w:hint="eastAsia"/>
          <w:b/>
          <w:bCs/>
          <w:color w:val="000000"/>
          <w:kern w:val="0"/>
          <w:sz w:val="30"/>
          <w:szCs w:val="30"/>
          <w:shd w:val="clear" w:color="auto" w:fill="FFFFFF"/>
          <w:lang w:eastAsia="ru-RU"/>
        </w:rPr>
        <w:t>Мораль</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в</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системе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культуры</w:t>
      </w:r>
    </w:p>
    <w:p w14:paraId="701A3801"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b/>
          <w:bCs/>
          <w:color w:val="000000"/>
          <w:kern w:val="0"/>
          <w:sz w:val="30"/>
          <w:szCs w:val="30"/>
          <w:shd w:val="clear" w:color="auto" w:fill="FFFFFF"/>
          <w:lang w:eastAsia="ru-RU"/>
        </w:rPr>
        <w:t xml:space="preserve">1.2. </w:t>
      </w:r>
      <w:r w:rsidRPr="00B333AF">
        <w:rPr>
          <w:rFonts w:ascii="Times New Roman" w:eastAsia="Times New Roman" w:hAnsi="Times New Roman" w:cs="Times New Roman" w:hint="eastAsia"/>
          <w:b/>
          <w:bCs/>
          <w:color w:val="000000"/>
          <w:kern w:val="0"/>
          <w:sz w:val="30"/>
          <w:szCs w:val="30"/>
          <w:shd w:val="clear" w:color="auto" w:fill="FFFFFF"/>
          <w:lang w:eastAsia="ru-RU"/>
        </w:rPr>
        <w:t>Арт</w:t>
      </w:r>
      <w:r w:rsidRPr="00B333AF">
        <w:rPr>
          <w:rFonts w:ascii="Times New Roman" w:eastAsia="Times New Roman" w:hAnsi="Times New Roman" w:cs="Times New Roman"/>
          <w:b/>
          <w:bCs/>
          <w:color w:val="000000"/>
          <w:kern w:val="0"/>
          <w:sz w:val="30"/>
          <w:szCs w:val="30"/>
          <w:shd w:val="clear" w:color="auto" w:fill="FFFFFF"/>
          <w:lang w:eastAsia="ru-RU"/>
        </w:rPr>
        <w:t>-</w:t>
      </w:r>
      <w:r w:rsidRPr="00B333AF">
        <w:rPr>
          <w:rFonts w:ascii="Times New Roman" w:eastAsia="Times New Roman" w:hAnsi="Times New Roman" w:cs="Times New Roman" w:hint="eastAsia"/>
          <w:b/>
          <w:bCs/>
          <w:color w:val="000000"/>
          <w:kern w:val="0"/>
          <w:sz w:val="30"/>
          <w:szCs w:val="30"/>
          <w:shd w:val="clear" w:color="auto" w:fill="FFFFFF"/>
          <w:lang w:eastAsia="ru-RU"/>
        </w:rPr>
        <w:t>сфера</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как</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пространство</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этико</w:t>
      </w:r>
      <w:r w:rsidRPr="00B333AF">
        <w:rPr>
          <w:rFonts w:ascii="Times New Roman" w:eastAsia="Times New Roman" w:hAnsi="Times New Roman" w:cs="Times New Roman"/>
          <w:b/>
          <w:bCs/>
          <w:color w:val="000000"/>
          <w:kern w:val="0"/>
          <w:sz w:val="30"/>
          <w:szCs w:val="30"/>
          <w:shd w:val="clear" w:color="auto" w:fill="FFFFFF"/>
          <w:lang w:eastAsia="ru-RU"/>
        </w:rPr>
        <w:t>-</w:t>
      </w:r>
      <w:r w:rsidRPr="00B333AF">
        <w:rPr>
          <w:rFonts w:ascii="Times New Roman" w:eastAsia="Times New Roman" w:hAnsi="Times New Roman" w:cs="Times New Roman" w:hint="eastAsia"/>
          <w:b/>
          <w:bCs/>
          <w:color w:val="000000"/>
          <w:kern w:val="0"/>
          <w:sz w:val="30"/>
          <w:szCs w:val="30"/>
          <w:shd w:val="clear" w:color="auto" w:fill="FFFFFF"/>
          <w:lang w:eastAsia="ru-RU"/>
        </w:rPr>
        <w:t>морального</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и</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социокультурного</w:t>
      </w:r>
    </w:p>
    <w:p w14:paraId="38E37666"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регулирования</w:t>
      </w:r>
    </w:p>
    <w:p w14:paraId="09420099"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Глава</w:t>
      </w:r>
      <w:r w:rsidRPr="00B333AF">
        <w:rPr>
          <w:rFonts w:ascii="Times New Roman" w:eastAsia="Times New Roman" w:hAnsi="Times New Roman" w:cs="Times New Roman"/>
          <w:b/>
          <w:bCs/>
          <w:color w:val="000000"/>
          <w:kern w:val="0"/>
          <w:sz w:val="30"/>
          <w:szCs w:val="30"/>
          <w:shd w:val="clear" w:color="auto" w:fill="FFFFFF"/>
          <w:lang w:eastAsia="ru-RU"/>
        </w:rPr>
        <w:t xml:space="preserve"> 2. </w:t>
      </w:r>
      <w:r w:rsidRPr="00B333AF">
        <w:rPr>
          <w:rFonts w:ascii="Times New Roman" w:eastAsia="Times New Roman" w:hAnsi="Times New Roman" w:cs="Times New Roman" w:hint="eastAsia"/>
          <w:b/>
          <w:bCs/>
          <w:color w:val="000000"/>
          <w:kern w:val="0"/>
          <w:sz w:val="30"/>
          <w:szCs w:val="30"/>
          <w:shd w:val="clear" w:color="auto" w:fill="FFFFFF"/>
          <w:lang w:eastAsia="ru-RU"/>
        </w:rPr>
        <w:t>Этико</w:t>
      </w:r>
      <w:r w:rsidRPr="00B333AF">
        <w:rPr>
          <w:rFonts w:ascii="Times New Roman" w:eastAsia="Times New Roman" w:hAnsi="Times New Roman" w:cs="Times New Roman"/>
          <w:b/>
          <w:bCs/>
          <w:color w:val="000000"/>
          <w:kern w:val="0"/>
          <w:sz w:val="30"/>
          <w:szCs w:val="30"/>
          <w:shd w:val="clear" w:color="auto" w:fill="FFFFFF"/>
          <w:lang w:eastAsia="ru-RU"/>
        </w:rPr>
        <w:t>-</w:t>
      </w:r>
      <w:r w:rsidRPr="00B333AF">
        <w:rPr>
          <w:rFonts w:ascii="Times New Roman" w:eastAsia="Times New Roman" w:hAnsi="Times New Roman" w:cs="Times New Roman" w:hint="eastAsia"/>
          <w:b/>
          <w:bCs/>
          <w:color w:val="000000"/>
          <w:kern w:val="0"/>
          <w:sz w:val="30"/>
          <w:szCs w:val="30"/>
          <w:shd w:val="clear" w:color="auto" w:fill="FFFFFF"/>
          <w:lang w:eastAsia="ru-RU"/>
        </w:rPr>
        <w:t>культурологические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характеристики</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арт</w:t>
      </w:r>
      <w:r w:rsidRPr="00B333AF">
        <w:rPr>
          <w:rFonts w:ascii="Times New Roman" w:eastAsia="Times New Roman" w:hAnsi="Times New Roman" w:cs="Times New Roman"/>
          <w:b/>
          <w:bCs/>
          <w:color w:val="000000"/>
          <w:kern w:val="0"/>
          <w:sz w:val="30"/>
          <w:szCs w:val="30"/>
          <w:shd w:val="clear" w:color="auto" w:fill="FFFFFF"/>
          <w:lang w:eastAsia="ru-RU"/>
        </w:rPr>
        <w:t>-</w:t>
      </w:r>
      <w:r w:rsidRPr="00B333AF">
        <w:rPr>
          <w:rFonts w:ascii="Times New Roman" w:eastAsia="Times New Roman" w:hAnsi="Times New Roman" w:cs="Times New Roman" w:hint="eastAsia"/>
          <w:b/>
          <w:bCs/>
          <w:color w:val="000000"/>
          <w:kern w:val="0"/>
          <w:sz w:val="30"/>
          <w:szCs w:val="30"/>
          <w:shd w:val="clear" w:color="auto" w:fill="FFFFFF"/>
          <w:lang w:eastAsia="ru-RU"/>
        </w:rPr>
        <w:t>менеджмента</w:t>
      </w:r>
    </w:p>
    <w:p w14:paraId="441DA361"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b/>
          <w:bCs/>
          <w:color w:val="000000"/>
          <w:kern w:val="0"/>
          <w:sz w:val="30"/>
          <w:szCs w:val="30"/>
          <w:shd w:val="clear" w:color="auto" w:fill="FFFFFF"/>
          <w:lang w:eastAsia="ru-RU"/>
        </w:rPr>
        <w:t xml:space="preserve">2.1. </w:t>
      </w:r>
      <w:r w:rsidRPr="00B333AF">
        <w:rPr>
          <w:rFonts w:ascii="Times New Roman" w:eastAsia="Times New Roman" w:hAnsi="Times New Roman" w:cs="Times New Roman" w:hint="eastAsia"/>
          <w:b/>
          <w:bCs/>
          <w:color w:val="000000"/>
          <w:kern w:val="0"/>
          <w:sz w:val="30"/>
          <w:szCs w:val="30"/>
          <w:shd w:val="clear" w:color="auto" w:fill="FFFFFF"/>
          <w:lang w:eastAsia="ru-RU"/>
        </w:rPr>
        <w:t>Арт</w:t>
      </w:r>
      <w:r w:rsidRPr="00B333AF">
        <w:rPr>
          <w:rFonts w:ascii="Times New Roman" w:eastAsia="Times New Roman" w:hAnsi="Times New Roman" w:cs="Times New Roman"/>
          <w:b/>
          <w:bCs/>
          <w:color w:val="000000"/>
          <w:kern w:val="0"/>
          <w:sz w:val="30"/>
          <w:szCs w:val="30"/>
          <w:shd w:val="clear" w:color="auto" w:fill="FFFFFF"/>
          <w:lang w:eastAsia="ru-RU"/>
        </w:rPr>
        <w:t>-</w:t>
      </w:r>
      <w:r w:rsidRPr="00B333AF">
        <w:rPr>
          <w:rFonts w:ascii="Times New Roman" w:eastAsia="Times New Roman" w:hAnsi="Times New Roman" w:cs="Times New Roman" w:hint="eastAsia"/>
          <w:b/>
          <w:bCs/>
          <w:color w:val="000000"/>
          <w:kern w:val="0"/>
          <w:sz w:val="30"/>
          <w:szCs w:val="30"/>
          <w:shd w:val="clear" w:color="auto" w:fill="FFFFFF"/>
          <w:lang w:eastAsia="ru-RU"/>
        </w:rPr>
        <w:t>менеджмент</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как</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системообразующий</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элемент</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арт</w:t>
      </w:r>
      <w:r w:rsidRPr="00B333AF">
        <w:rPr>
          <w:rFonts w:ascii="Times New Roman" w:eastAsia="Times New Roman" w:hAnsi="Times New Roman" w:cs="Times New Roman"/>
          <w:b/>
          <w:bCs/>
          <w:color w:val="000000"/>
          <w:kern w:val="0"/>
          <w:sz w:val="30"/>
          <w:szCs w:val="30"/>
          <w:shd w:val="clear" w:color="auto" w:fill="FFFFFF"/>
          <w:lang w:eastAsia="ru-RU"/>
        </w:rPr>
        <w:t>-</w:t>
      </w:r>
      <w:r w:rsidRPr="00B333AF">
        <w:rPr>
          <w:rFonts w:ascii="Times New Roman" w:eastAsia="Times New Roman" w:hAnsi="Times New Roman" w:cs="Times New Roman" w:hint="eastAsia"/>
          <w:b/>
          <w:bCs/>
          <w:color w:val="000000"/>
          <w:kern w:val="0"/>
          <w:sz w:val="30"/>
          <w:szCs w:val="30"/>
          <w:shd w:val="clear" w:color="auto" w:fill="FFFFFF"/>
          <w:lang w:eastAsia="ru-RU"/>
        </w:rPr>
        <w:t>сферы</w:t>
      </w:r>
    </w:p>
    <w:p w14:paraId="4011AA1D"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b/>
          <w:bCs/>
          <w:color w:val="000000"/>
          <w:kern w:val="0"/>
          <w:sz w:val="30"/>
          <w:szCs w:val="30"/>
          <w:shd w:val="clear" w:color="auto" w:fill="FFFFFF"/>
          <w:lang w:eastAsia="ru-RU"/>
        </w:rPr>
        <w:t xml:space="preserve">2.2. </w:t>
      </w:r>
      <w:r w:rsidRPr="00B333AF">
        <w:rPr>
          <w:rFonts w:ascii="Times New Roman" w:eastAsia="Times New Roman" w:hAnsi="Times New Roman" w:cs="Times New Roman" w:hint="eastAsia"/>
          <w:b/>
          <w:bCs/>
          <w:color w:val="000000"/>
          <w:kern w:val="0"/>
          <w:sz w:val="30"/>
          <w:szCs w:val="30"/>
          <w:shd w:val="clear" w:color="auto" w:fill="FFFFFF"/>
          <w:lang w:eastAsia="ru-RU"/>
        </w:rPr>
        <w:t>Технологии</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арт</w:t>
      </w:r>
      <w:r w:rsidRPr="00B333AF">
        <w:rPr>
          <w:rFonts w:ascii="Times New Roman" w:eastAsia="Times New Roman" w:hAnsi="Times New Roman" w:cs="Times New Roman"/>
          <w:b/>
          <w:bCs/>
          <w:color w:val="000000"/>
          <w:kern w:val="0"/>
          <w:sz w:val="30"/>
          <w:szCs w:val="30"/>
          <w:shd w:val="clear" w:color="auto" w:fill="FFFFFF"/>
          <w:lang w:eastAsia="ru-RU"/>
        </w:rPr>
        <w:t>-</w:t>
      </w:r>
      <w:r w:rsidRPr="00B333AF">
        <w:rPr>
          <w:rFonts w:ascii="Times New Roman" w:eastAsia="Times New Roman" w:hAnsi="Times New Roman" w:cs="Times New Roman" w:hint="eastAsia"/>
          <w:b/>
          <w:bCs/>
          <w:color w:val="000000"/>
          <w:kern w:val="0"/>
          <w:sz w:val="30"/>
          <w:szCs w:val="30"/>
          <w:shd w:val="clear" w:color="auto" w:fill="FFFFFF"/>
          <w:lang w:eastAsia="ru-RU"/>
        </w:rPr>
        <w:t>менеджмента</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в</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структуре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социокультурного</w:t>
      </w:r>
    </w:p>
    <w:p w14:paraId="00B7E744"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технологического</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комплекса</w:t>
      </w:r>
    </w:p>
    <w:p w14:paraId="2A2FCF2E"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Глава</w:t>
      </w:r>
      <w:r w:rsidRPr="00B333AF">
        <w:rPr>
          <w:rFonts w:ascii="Times New Roman" w:eastAsia="Times New Roman" w:hAnsi="Times New Roman" w:cs="Times New Roman"/>
          <w:b/>
          <w:bCs/>
          <w:color w:val="000000"/>
          <w:kern w:val="0"/>
          <w:sz w:val="30"/>
          <w:szCs w:val="30"/>
          <w:shd w:val="clear" w:color="auto" w:fill="FFFFFF"/>
          <w:lang w:eastAsia="ru-RU"/>
        </w:rPr>
        <w:t xml:space="preserve"> 3. </w:t>
      </w:r>
      <w:r w:rsidRPr="00B333AF">
        <w:rPr>
          <w:rFonts w:ascii="Times New Roman" w:eastAsia="Times New Roman" w:hAnsi="Times New Roman" w:cs="Times New Roman" w:hint="eastAsia"/>
          <w:b/>
          <w:bCs/>
          <w:color w:val="000000"/>
          <w:kern w:val="0"/>
          <w:sz w:val="30"/>
          <w:szCs w:val="30"/>
          <w:shd w:val="clear" w:color="auto" w:fill="FFFFFF"/>
          <w:lang w:eastAsia="ru-RU"/>
        </w:rPr>
        <w:t>Состояние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и</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перспективы</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реализации</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этических</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технологий</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в</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арт</w:t>
      </w:r>
      <w:r w:rsidRPr="00B333AF">
        <w:rPr>
          <w:rFonts w:ascii="Times New Roman" w:eastAsia="Times New Roman" w:hAnsi="Times New Roman" w:cs="Times New Roman"/>
          <w:b/>
          <w:bCs/>
          <w:color w:val="000000"/>
          <w:kern w:val="0"/>
          <w:sz w:val="30"/>
          <w:szCs w:val="30"/>
          <w:shd w:val="clear" w:color="auto" w:fill="FFFFFF"/>
          <w:lang w:eastAsia="ru-RU"/>
        </w:rPr>
        <w:t>-</w:t>
      </w:r>
      <w:r w:rsidRPr="00B333AF">
        <w:rPr>
          <w:rFonts w:ascii="Times New Roman" w:eastAsia="Times New Roman" w:hAnsi="Times New Roman" w:cs="Times New Roman" w:hint="eastAsia"/>
          <w:b/>
          <w:bCs/>
          <w:color w:val="000000"/>
          <w:kern w:val="0"/>
          <w:sz w:val="30"/>
          <w:szCs w:val="30"/>
          <w:shd w:val="clear" w:color="auto" w:fill="FFFFFF"/>
          <w:lang w:eastAsia="ru-RU"/>
        </w:rPr>
        <w:t>сфере</w:t>
      </w:r>
    </w:p>
    <w:p w14:paraId="072BE963"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b/>
          <w:bCs/>
          <w:color w:val="000000"/>
          <w:kern w:val="0"/>
          <w:sz w:val="30"/>
          <w:szCs w:val="30"/>
          <w:shd w:val="clear" w:color="auto" w:fill="FFFFFF"/>
          <w:lang w:eastAsia="ru-RU"/>
        </w:rPr>
        <w:t xml:space="preserve">3.1. </w:t>
      </w:r>
      <w:r w:rsidRPr="00B333AF">
        <w:rPr>
          <w:rFonts w:ascii="Times New Roman" w:eastAsia="Times New Roman" w:hAnsi="Times New Roman" w:cs="Times New Roman" w:hint="eastAsia"/>
          <w:b/>
          <w:bCs/>
          <w:color w:val="000000"/>
          <w:kern w:val="0"/>
          <w:sz w:val="30"/>
          <w:szCs w:val="30"/>
          <w:shd w:val="clear" w:color="auto" w:fill="FFFFFF"/>
          <w:lang w:eastAsia="ru-RU"/>
        </w:rPr>
        <w:t>Технологии</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прикладной</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этики</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как</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механизм</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этического</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измерения</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и</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оценки</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в</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практике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арт</w:t>
      </w:r>
      <w:r w:rsidRPr="00B333AF">
        <w:rPr>
          <w:rFonts w:ascii="Times New Roman" w:eastAsia="Times New Roman" w:hAnsi="Times New Roman" w:cs="Times New Roman"/>
          <w:b/>
          <w:bCs/>
          <w:color w:val="000000"/>
          <w:kern w:val="0"/>
          <w:sz w:val="30"/>
          <w:szCs w:val="30"/>
          <w:shd w:val="clear" w:color="auto" w:fill="FFFFFF"/>
          <w:lang w:eastAsia="ru-RU"/>
        </w:rPr>
        <w:t>-</w:t>
      </w:r>
      <w:r w:rsidRPr="00B333AF">
        <w:rPr>
          <w:rFonts w:ascii="Times New Roman" w:eastAsia="Times New Roman" w:hAnsi="Times New Roman" w:cs="Times New Roman" w:hint="eastAsia"/>
          <w:b/>
          <w:bCs/>
          <w:color w:val="000000"/>
          <w:kern w:val="0"/>
          <w:sz w:val="30"/>
          <w:szCs w:val="30"/>
          <w:shd w:val="clear" w:color="auto" w:fill="FFFFFF"/>
          <w:lang w:eastAsia="ru-RU"/>
        </w:rPr>
        <w:t>менеджмента</w:t>
      </w:r>
    </w:p>
    <w:p w14:paraId="3AA5397E"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b/>
          <w:bCs/>
          <w:color w:val="000000"/>
          <w:kern w:val="0"/>
          <w:sz w:val="30"/>
          <w:szCs w:val="30"/>
          <w:shd w:val="clear" w:color="auto" w:fill="FFFFFF"/>
          <w:lang w:eastAsia="ru-RU"/>
        </w:rPr>
        <w:t xml:space="preserve">3.2. </w:t>
      </w:r>
      <w:r w:rsidRPr="00B333AF">
        <w:rPr>
          <w:rFonts w:ascii="Times New Roman" w:eastAsia="Times New Roman" w:hAnsi="Times New Roman" w:cs="Times New Roman" w:hint="eastAsia"/>
          <w:b/>
          <w:bCs/>
          <w:color w:val="000000"/>
          <w:kern w:val="0"/>
          <w:sz w:val="30"/>
          <w:szCs w:val="30"/>
          <w:shd w:val="clear" w:color="auto" w:fill="FFFFFF"/>
          <w:lang w:eastAsia="ru-RU"/>
        </w:rPr>
        <w:t>Особенности</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применения</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этической</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экспертизы</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художественных</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выставок</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на</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примере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выставки</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Я</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Фабра</w:t>
      </w:r>
      <w:r w:rsidRPr="00B333AF">
        <w:rPr>
          <w:rFonts w:ascii="Times New Roman" w:eastAsia="Times New Roman" w:hAnsi="Times New Roman" w:cs="Times New Roman"/>
          <w:b/>
          <w:bCs/>
          <w:color w:val="000000"/>
          <w:kern w:val="0"/>
          <w:sz w:val="30"/>
          <w:szCs w:val="30"/>
          <w:shd w:val="clear" w:color="auto" w:fill="FFFFFF"/>
          <w:lang w:eastAsia="ru-RU"/>
        </w:rPr>
        <w:t xml:space="preserve"> &amp;</w:t>
      </w:r>
      <w:proofErr w:type="spellStart"/>
      <w:proofErr w:type="gramStart"/>
      <w:r w:rsidRPr="00B333AF">
        <w:rPr>
          <w:rFonts w:ascii="Times New Roman" w:eastAsia="Times New Roman" w:hAnsi="Times New Roman" w:cs="Times New Roman"/>
          <w:b/>
          <w:bCs/>
          <w:color w:val="000000"/>
          <w:kern w:val="0"/>
          <w:sz w:val="30"/>
          <w:szCs w:val="30"/>
          <w:shd w:val="clear" w:color="auto" w:fill="FFFFFF"/>
          <w:lang w:eastAsia="ru-RU"/>
        </w:rPr>
        <w:t>laquo;</w:t>
      </w:r>
      <w:r w:rsidRPr="00B333AF">
        <w:rPr>
          <w:rFonts w:ascii="Times New Roman" w:eastAsia="Times New Roman" w:hAnsi="Times New Roman" w:cs="Times New Roman" w:hint="eastAsia"/>
          <w:b/>
          <w:bCs/>
          <w:color w:val="000000"/>
          <w:kern w:val="0"/>
          <w:sz w:val="30"/>
          <w:szCs w:val="30"/>
          <w:shd w:val="clear" w:color="auto" w:fill="FFFFFF"/>
          <w:lang w:eastAsia="ru-RU"/>
        </w:rPr>
        <w:t>Рыцарь</w:t>
      </w:r>
      <w:proofErr w:type="spellEnd"/>
      <w:proofErr w:type="gramEnd"/>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отчаяния</w:t>
      </w:r>
      <w:r w:rsidRPr="00B333AF">
        <w:rPr>
          <w:rFonts w:ascii="Times New Roman" w:eastAsia="Times New Roman" w:hAnsi="Times New Roman" w:cs="Times New Roman"/>
          <w:b/>
          <w:bCs/>
          <w:color w:val="000000"/>
          <w:kern w:val="0"/>
          <w:sz w:val="30"/>
          <w:szCs w:val="30"/>
          <w:shd w:val="clear" w:color="auto" w:fill="FFFFFF"/>
          <w:lang w:eastAsia="ru-RU"/>
        </w:rPr>
        <w:t xml:space="preserve"> - </w:t>
      </w:r>
      <w:r w:rsidRPr="00B333AF">
        <w:rPr>
          <w:rFonts w:ascii="Times New Roman" w:eastAsia="Times New Roman" w:hAnsi="Times New Roman" w:cs="Times New Roman" w:hint="eastAsia"/>
          <w:b/>
          <w:bCs/>
          <w:color w:val="000000"/>
          <w:kern w:val="0"/>
          <w:sz w:val="30"/>
          <w:szCs w:val="30"/>
          <w:shd w:val="clear" w:color="auto" w:fill="FFFFFF"/>
          <w:lang w:eastAsia="ru-RU"/>
        </w:rPr>
        <w:t>воин</w:t>
      </w:r>
    </w:p>
    <w:p w14:paraId="6F9B73A5"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proofErr w:type="spellStart"/>
      <w:r w:rsidRPr="00B333AF">
        <w:rPr>
          <w:rFonts w:ascii="Times New Roman" w:eastAsia="Times New Roman" w:hAnsi="Times New Roman" w:cs="Times New Roman" w:hint="eastAsia"/>
          <w:b/>
          <w:bCs/>
          <w:color w:val="000000"/>
          <w:kern w:val="0"/>
          <w:sz w:val="30"/>
          <w:szCs w:val="30"/>
          <w:shd w:val="clear" w:color="auto" w:fill="FFFFFF"/>
          <w:lang w:eastAsia="ru-RU"/>
        </w:rPr>
        <w:t>красоты</w:t>
      </w:r>
      <w:r w:rsidRPr="00B333AF">
        <w:rPr>
          <w:rFonts w:ascii="Times New Roman" w:eastAsia="Times New Roman" w:hAnsi="Times New Roman" w:cs="Times New Roman"/>
          <w:b/>
          <w:bCs/>
          <w:color w:val="000000"/>
          <w:kern w:val="0"/>
          <w:sz w:val="30"/>
          <w:szCs w:val="30"/>
          <w:shd w:val="clear" w:color="auto" w:fill="FFFFFF"/>
          <w:lang w:eastAsia="ru-RU"/>
        </w:rPr>
        <w:t>&amp;raquo</w:t>
      </w:r>
      <w:proofErr w:type="spellEnd"/>
      <w:r w:rsidRPr="00B333AF">
        <w:rPr>
          <w:rFonts w:ascii="Times New Roman" w:eastAsia="Times New Roman" w:hAnsi="Times New Roman" w:cs="Times New Roman"/>
          <w:b/>
          <w:bCs/>
          <w:color w:val="000000"/>
          <w:kern w:val="0"/>
          <w:sz w:val="30"/>
          <w:szCs w:val="30"/>
          <w:shd w:val="clear" w:color="auto" w:fill="FFFFFF"/>
          <w:lang w:eastAsia="ru-RU"/>
        </w:rPr>
        <w:t>;)</w:t>
      </w:r>
    </w:p>
    <w:p w14:paraId="39B0736F"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Заключение</w:t>
      </w:r>
    </w:p>
    <w:p w14:paraId="414931C8"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Список</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использованной</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литературы</w:t>
      </w:r>
    </w:p>
    <w:p w14:paraId="300791EF"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А</w:t>
      </w:r>
    </w:p>
    <w:p w14:paraId="2D765438"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Б</w:t>
      </w:r>
    </w:p>
    <w:p w14:paraId="2F89AC61" w14:textId="77777777" w:rsidR="00B333AF" w:rsidRP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B333AF">
        <w:rPr>
          <w:rFonts w:ascii="Times New Roman" w:eastAsia="Times New Roman" w:hAnsi="Times New Roman" w:cs="Times New Roman"/>
          <w:b/>
          <w:bCs/>
          <w:color w:val="000000"/>
          <w:kern w:val="0"/>
          <w:sz w:val="30"/>
          <w:szCs w:val="30"/>
          <w:shd w:val="clear" w:color="auto" w:fill="FFFFFF"/>
          <w:lang w:eastAsia="ru-RU"/>
        </w:rPr>
        <w:t xml:space="preserve"> </w:t>
      </w:r>
      <w:r w:rsidRPr="00B333AF">
        <w:rPr>
          <w:rFonts w:ascii="Times New Roman" w:eastAsia="Times New Roman" w:hAnsi="Times New Roman" w:cs="Times New Roman" w:hint="eastAsia"/>
          <w:b/>
          <w:bCs/>
          <w:color w:val="000000"/>
          <w:kern w:val="0"/>
          <w:sz w:val="30"/>
          <w:szCs w:val="30"/>
          <w:shd w:val="clear" w:color="auto" w:fill="FFFFFF"/>
          <w:lang w:eastAsia="ru-RU"/>
        </w:rPr>
        <w:t>В</w:t>
      </w:r>
    </w:p>
    <w:p w14:paraId="70B518A7" w14:textId="4F615898" w:rsid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r w:rsidRPr="00B333AF">
        <w:rPr>
          <w:rFonts w:ascii="Times New Roman" w:eastAsia="Times New Roman" w:hAnsi="Times New Roman" w:cs="Times New Roman" w:hint="eastAsia"/>
          <w:b/>
          <w:bCs/>
          <w:color w:val="000000"/>
          <w:kern w:val="0"/>
          <w:sz w:val="30"/>
          <w:szCs w:val="30"/>
          <w:shd w:val="clear" w:color="auto" w:fill="FFFFFF"/>
          <w:lang w:eastAsia="ru-RU"/>
        </w:rPr>
        <w:lastRenderedPageBreak/>
        <w:t>ВВЕДЕНИЕ</w:t>
      </w:r>
    </w:p>
    <w:p w14:paraId="64909383" w14:textId="1977EFB2" w:rsid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p>
    <w:p w14:paraId="293330BE" w14:textId="2BE1C1E4" w:rsidR="00B333AF" w:rsidRDefault="00B333AF" w:rsidP="00B333AF">
      <w:pPr>
        <w:rPr>
          <w:rFonts w:ascii="Times New Roman" w:eastAsia="Times New Roman" w:hAnsi="Times New Roman" w:cs="Times New Roman"/>
          <w:b/>
          <w:bCs/>
          <w:color w:val="000000"/>
          <w:kern w:val="0"/>
          <w:sz w:val="30"/>
          <w:szCs w:val="30"/>
          <w:shd w:val="clear" w:color="auto" w:fill="FFFFFF"/>
          <w:lang w:eastAsia="ru-RU"/>
        </w:rPr>
      </w:pPr>
    </w:p>
    <w:p w14:paraId="2411D9C4" w14:textId="77777777" w:rsidR="00B333AF" w:rsidRPr="00B333AF" w:rsidRDefault="00B333AF" w:rsidP="00B333AF">
      <w:pPr>
        <w:keepNext/>
        <w:keepLines/>
        <w:tabs>
          <w:tab w:val="clear" w:pos="709"/>
        </w:tabs>
        <w:suppressAutoHyphens w:val="0"/>
        <w:spacing w:after="477" w:line="280" w:lineRule="exact"/>
        <w:ind w:left="4020" w:firstLine="0"/>
        <w:jc w:val="left"/>
        <w:outlineLvl w:val="0"/>
        <w:rPr>
          <w:rFonts w:ascii="Times New Roman" w:eastAsia="Times New Roman" w:hAnsi="Times New Roman" w:cs="Times New Roman"/>
          <w:b/>
          <w:bCs/>
          <w:kern w:val="0"/>
          <w:sz w:val="28"/>
          <w:szCs w:val="28"/>
          <w:lang w:eastAsia="ru-RU"/>
        </w:rPr>
      </w:pPr>
      <w:bookmarkStart w:id="0" w:name="bookmark14"/>
      <w:r w:rsidRPr="00B333AF">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5BDBFA09"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Мораль в системе современной культуры представляет собой способ человеческого существования и неформальный регулятор поведения, с помощью которого достигается единство социальных, корпоративных, групповых, личных интересов и потребностей.</w:t>
      </w:r>
    </w:p>
    <w:p w14:paraId="21141033"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Первая глава исследования посвящена анализу морали в системе культуры как особой социокультурной сфере идеалов, норм, принципов, ценностей, обеспечивающей регулирование отношений между членами общества и консолидацию социальных общностей, формирование и транслирование художественно-эстетических и моральных ценностей.</w:t>
      </w:r>
    </w:p>
    <w:p w14:paraId="19BE41B5"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Анализ существующей научной литературы позволил выделить несколько подходов к определению понятия морали: социологический (нормативно-регулятивный), аксиологический, культурологический.</w:t>
      </w:r>
    </w:p>
    <w:p w14:paraId="32EB73AD" w14:textId="77777777" w:rsidR="00B333AF" w:rsidRPr="00B333AF" w:rsidRDefault="00B333AF" w:rsidP="00B333AF">
      <w:pPr>
        <w:tabs>
          <w:tab w:val="clear" w:pos="709"/>
          <w:tab w:val="left" w:pos="1958"/>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Итогом структурно-функционального анализа стало общение и теоретическое обоснование разнообразных функций морали в системе культуры:</w:t>
      </w:r>
      <w:r w:rsidRPr="00B333AF">
        <w:rPr>
          <w:rFonts w:ascii="Times New Roman" w:eastAsia="Times New Roman" w:hAnsi="Times New Roman" w:cs="Times New Roman"/>
          <w:color w:val="000000"/>
          <w:kern w:val="0"/>
          <w:sz w:val="28"/>
          <w:szCs w:val="28"/>
          <w:shd w:val="clear" w:color="auto" w:fill="FFFFFF"/>
          <w:lang w:eastAsia="ru-RU"/>
        </w:rPr>
        <w:tab/>
        <w:t>регулятивная, гносеологическая (познавательная),</w:t>
      </w:r>
    </w:p>
    <w:p w14:paraId="0DC19329" w14:textId="77777777" w:rsidR="00B333AF" w:rsidRPr="00B333AF" w:rsidRDefault="00B333AF" w:rsidP="00B333AF">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социализирующая (педагогическая, воспитательная), аксиологическая (ценностно-ориентационная), оценочно-императивная, мировоззренческая, коммуникативная, компенсаторная, консолидирующая, конститутивная, координирующая, мотивационная.</w:t>
      </w:r>
    </w:p>
    <w:p w14:paraId="5637412B"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 xml:space="preserve">Современное состояние арт-сферы представляет собой систему </w:t>
      </w:r>
      <w:proofErr w:type="spellStart"/>
      <w:r w:rsidRPr="00B333AF">
        <w:rPr>
          <w:rFonts w:ascii="Times New Roman" w:eastAsia="Times New Roman" w:hAnsi="Times New Roman" w:cs="Times New Roman"/>
          <w:color w:val="000000"/>
          <w:kern w:val="0"/>
          <w:sz w:val="28"/>
          <w:szCs w:val="28"/>
          <w:shd w:val="clear" w:color="auto" w:fill="FFFFFF"/>
          <w:lang w:eastAsia="ru-RU"/>
        </w:rPr>
        <w:t>этико</w:t>
      </w:r>
      <w:r w:rsidRPr="00B333AF">
        <w:rPr>
          <w:rFonts w:ascii="Times New Roman" w:eastAsia="Times New Roman" w:hAnsi="Times New Roman" w:cs="Times New Roman"/>
          <w:color w:val="000000"/>
          <w:kern w:val="0"/>
          <w:sz w:val="28"/>
          <w:szCs w:val="28"/>
          <w:shd w:val="clear" w:color="auto" w:fill="FFFFFF"/>
          <w:lang w:eastAsia="ru-RU"/>
        </w:rPr>
        <w:softHyphen/>
        <w:t>морального</w:t>
      </w:r>
      <w:proofErr w:type="spellEnd"/>
      <w:r w:rsidRPr="00B333AF">
        <w:rPr>
          <w:rFonts w:ascii="Times New Roman" w:eastAsia="Times New Roman" w:hAnsi="Times New Roman" w:cs="Times New Roman"/>
          <w:color w:val="000000"/>
          <w:kern w:val="0"/>
          <w:sz w:val="28"/>
          <w:szCs w:val="28"/>
          <w:shd w:val="clear" w:color="auto" w:fill="FFFFFF"/>
          <w:lang w:eastAsia="ru-RU"/>
        </w:rPr>
        <w:t xml:space="preserve"> и социокультурного регулирования, обеспечивающую стабильное функционирование и развитие социокультурных институтов и арт-институций по созданию, сохранению и распространению художественных ценностей.</w:t>
      </w:r>
    </w:p>
    <w:p w14:paraId="20CBEE15" w14:textId="77777777" w:rsidR="00B333AF" w:rsidRPr="00B333AF" w:rsidRDefault="00B333AF" w:rsidP="00B333AF">
      <w:pPr>
        <w:tabs>
          <w:tab w:val="clear" w:pos="709"/>
          <w:tab w:val="left" w:pos="3437"/>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 xml:space="preserve">Используя </w:t>
      </w:r>
      <w:proofErr w:type="spellStart"/>
      <w:r w:rsidRPr="00B333AF">
        <w:rPr>
          <w:rFonts w:ascii="Times New Roman" w:eastAsia="Times New Roman" w:hAnsi="Times New Roman" w:cs="Times New Roman"/>
          <w:color w:val="000000"/>
          <w:kern w:val="0"/>
          <w:sz w:val="28"/>
          <w:szCs w:val="28"/>
          <w:shd w:val="clear" w:color="auto" w:fill="FFFFFF"/>
          <w:lang w:eastAsia="ru-RU"/>
        </w:rPr>
        <w:t>сферный</w:t>
      </w:r>
      <w:proofErr w:type="spellEnd"/>
      <w:r w:rsidRPr="00B333AF">
        <w:rPr>
          <w:rFonts w:ascii="Times New Roman" w:eastAsia="Times New Roman" w:hAnsi="Times New Roman" w:cs="Times New Roman"/>
          <w:color w:val="000000"/>
          <w:kern w:val="0"/>
          <w:sz w:val="28"/>
          <w:szCs w:val="28"/>
          <w:shd w:val="clear" w:color="auto" w:fill="FFFFFF"/>
          <w:lang w:eastAsia="ru-RU"/>
        </w:rPr>
        <w:t xml:space="preserve"> подход, в структуре арт-сферы были выделены основные компоненты:</w:t>
      </w:r>
      <w:r w:rsidRPr="00B333AF">
        <w:rPr>
          <w:rFonts w:ascii="Times New Roman" w:eastAsia="Times New Roman" w:hAnsi="Times New Roman" w:cs="Times New Roman"/>
          <w:color w:val="000000"/>
          <w:kern w:val="0"/>
          <w:sz w:val="28"/>
          <w:szCs w:val="28"/>
          <w:shd w:val="clear" w:color="auto" w:fill="FFFFFF"/>
          <w:lang w:eastAsia="ru-RU"/>
        </w:rPr>
        <w:tab/>
        <w:t>организационно-управленческий, нормативно</w:t>
      </w:r>
      <w:r w:rsidRPr="00B333AF">
        <w:rPr>
          <w:rFonts w:ascii="Times New Roman" w:eastAsia="Times New Roman" w:hAnsi="Times New Roman" w:cs="Times New Roman"/>
          <w:color w:val="000000"/>
          <w:kern w:val="0"/>
          <w:sz w:val="28"/>
          <w:szCs w:val="28"/>
          <w:shd w:val="clear" w:color="auto" w:fill="FFFFFF"/>
          <w:lang w:eastAsia="ru-RU"/>
        </w:rPr>
        <w:softHyphen/>
      </w:r>
    </w:p>
    <w:p w14:paraId="4A795ED7" w14:textId="77777777" w:rsidR="00B333AF" w:rsidRPr="00B333AF" w:rsidRDefault="00B333AF" w:rsidP="00B333AF">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lastRenderedPageBreak/>
        <w:t>правовой, информационно-коммуникативный, институциональный, индивидуально-творческий, обеспечивающие процессы функционирования</w:t>
      </w:r>
    </w:p>
    <w:p w14:paraId="2D383553" w14:textId="77777777" w:rsidR="00B333AF" w:rsidRPr="00B333AF" w:rsidRDefault="00B333AF" w:rsidP="00B333AF">
      <w:pPr>
        <w:tabs>
          <w:tab w:val="clear" w:pos="709"/>
          <w:tab w:val="left" w:pos="3010"/>
        </w:tabs>
        <w:suppressAutoHyphens w:val="0"/>
        <w:spacing w:after="0" w:line="480" w:lineRule="exact"/>
        <w:ind w:firstLine="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и развития. Во второй главе сформулированы и представлены обобщенные функции арт-сферы:</w:t>
      </w:r>
      <w:r w:rsidRPr="00B333AF">
        <w:rPr>
          <w:rFonts w:ascii="Times New Roman" w:eastAsia="Times New Roman" w:hAnsi="Times New Roman" w:cs="Times New Roman"/>
          <w:color w:val="000000"/>
          <w:kern w:val="0"/>
          <w:sz w:val="28"/>
          <w:szCs w:val="28"/>
          <w:shd w:val="clear" w:color="auto" w:fill="FFFFFF"/>
          <w:lang w:eastAsia="ru-RU"/>
        </w:rPr>
        <w:tab/>
        <w:t>креативная, интегративная, идентификационная,</w:t>
      </w:r>
    </w:p>
    <w:p w14:paraId="6062751C" w14:textId="77777777" w:rsidR="00B333AF" w:rsidRPr="00B333AF" w:rsidRDefault="00B333AF" w:rsidP="00B333AF">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семиотическая, семантическая, адаптационная, социализирующая, коммуникативная, этическая.</w:t>
      </w:r>
    </w:p>
    <w:p w14:paraId="3C33A9B6"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В современной социально-культурной и социально-экономической ситуации становление арт-сферы как самоценной части социокультурного пространства соответствует требованиями и переменам, происходящим в современном социуме. В ходе своего возникновения, функционирования и развития данная система демонстрирует конкурентные и инновационные преимущества.</w:t>
      </w:r>
    </w:p>
    <w:p w14:paraId="25026C3B"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Художественная деятельность стала одним из ведущих факторов становления и развития арт-сферы, что подтверждается изучением, обобщением и систематизацией зарубежного и отечественного опыта реализации технологий арт-менеджмента.</w:t>
      </w:r>
    </w:p>
    <w:p w14:paraId="68FEE75A"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Применяя основные положения культурологического подхода, удалось выявить этико-культурологические характеристики арт-менеджмента, направленные на решение актуальных моральных дилемм и конфликтов, возникающих в процессе реализации управленческих функций в сфере искусства.</w:t>
      </w:r>
    </w:p>
    <w:p w14:paraId="15FE5252"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Особенностью арт-менеджмента является его направленность на использование современных социокультурных технологий управления; разработку и реализацию стратегии художественной деятельности; осуществление систематической деятельности по созданию, сохранению и тиражированию арт-продукта.</w:t>
      </w:r>
    </w:p>
    <w:p w14:paraId="58A8D979"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Актуальность арт-менеджмента и управления арт-сферой обоснована развитием технологического обеспечения процесса формирования таких личностных и профессиональных качеств квалифицированных специалистов как этическая компетентность, активность, ответственность, свободное владение своей профессией, способность к эффективной работе, готовность к постоянному профессиональному росту.</w:t>
      </w:r>
    </w:p>
    <w:p w14:paraId="60ABCDF2" w14:textId="77777777" w:rsidR="00B333AF" w:rsidRPr="00B333AF" w:rsidRDefault="00B333AF" w:rsidP="00B333AF">
      <w:pPr>
        <w:tabs>
          <w:tab w:val="clear" w:pos="709"/>
          <w:tab w:val="left" w:pos="4508"/>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lastRenderedPageBreak/>
        <w:t>Исследование роли и</w:t>
      </w:r>
      <w:r w:rsidRPr="00B333AF">
        <w:rPr>
          <w:rFonts w:ascii="Times New Roman" w:eastAsia="Times New Roman" w:hAnsi="Times New Roman" w:cs="Times New Roman"/>
          <w:color w:val="000000"/>
          <w:kern w:val="0"/>
          <w:sz w:val="28"/>
          <w:szCs w:val="28"/>
          <w:shd w:val="clear" w:color="auto" w:fill="FFFFFF"/>
          <w:lang w:eastAsia="ru-RU"/>
        </w:rPr>
        <w:tab/>
        <w:t>значения арт-менеджмента особо</w:t>
      </w:r>
    </w:p>
    <w:p w14:paraId="3A08B8B2" w14:textId="77777777" w:rsidR="00B333AF" w:rsidRPr="00B333AF" w:rsidRDefault="00B333AF" w:rsidP="00B333AF">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актуализируется в связи с тем, что сфера культуры и искусства частично переходит на рыночные отношения, которые настоятельно требуют научного анализа и теоретического обобщения управленческих механизмов на уровне позиционирования и продвижения социокультурных и художественных услуг.</w:t>
      </w:r>
    </w:p>
    <w:p w14:paraId="7BA26132" w14:textId="77777777" w:rsidR="00B333AF" w:rsidRPr="00B333AF" w:rsidRDefault="00B333AF" w:rsidP="00B333AF">
      <w:pPr>
        <w:tabs>
          <w:tab w:val="clear" w:pos="709"/>
          <w:tab w:val="left" w:pos="5870"/>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В этой связи, главной задачей арт-менеджмента как вида управленческой деятельности является повышение теоретической значимости и практической применимости технологий и методов, предоставляющих возможность решения</w:t>
      </w:r>
      <w:r w:rsidRPr="00B333AF">
        <w:rPr>
          <w:rFonts w:ascii="Times New Roman" w:eastAsia="Times New Roman" w:hAnsi="Times New Roman" w:cs="Times New Roman"/>
          <w:color w:val="000000"/>
          <w:kern w:val="0"/>
          <w:sz w:val="28"/>
          <w:szCs w:val="28"/>
          <w:shd w:val="clear" w:color="auto" w:fill="FFFFFF"/>
          <w:lang w:eastAsia="ru-RU"/>
        </w:rPr>
        <w:tab/>
        <w:t>многочисленных проблем</w:t>
      </w:r>
    </w:p>
    <w:p w14:paraId="1F77C7E2" w14:textId="77777777" w:rsidR="00B333AF" w:rsidRPr="00B333AF" w:rsidRDefault="00B333AF" w:rsidP="00B333AF">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функционирования и развития арт-сферы.</w:t>
      </w:r>
    </w:p>
    <w:p w14:paraId="513BE15F"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Арт-менеджмент рассматривается как средство эффективного управления и регулирования арт-сферой в условиях дефицитности ресурсов, так как именно он должен стать технологическим инструментом по формированию благоприятных условий для создания и продвижения моральных и художественных ценностей в социокультурном пространстве.</w:t>
      </w:r>
    </w:p>
    <w:p w14:paraId="0141E32A" w14:textId="77777777" w:rsidR="00B333AF" w:rsidRPr="00B333AF" w:rsidRDefault="00B333AF" w:rsidP="00B333AF">
      <w:pPr>
        <w:tabs>
          <w:tab w:val="clear" w:pos="709"/>
          <w:tab w:val="left" w:pos="3019"/>
          <w:tab w:val="left" w:pos="8078"/>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Активное развитие инновационных художественных тенденций в арт- сфере общества, большой опыт художественных практик, авторских школ и творческих деятелей требует обобщения и систематизации в современной гуманитарной науке. Одним из средств решения этой проблемы является технологический подход, применение понятия «технология» к отрасли культуры. Реализация данного подхода предполагает точное инструментальное</w:t>
      </w:r>
      <w:r w:rsidRPr="00B333AF">
        <w:rPr>
          <w:rFonts w:ascii="Times New Roman" w:eastAsia="Times New Roman" w:hAnsi="Times New Roman" w:cs="Times New Roman"/>
          <w:color w:val="000000"/>
          <w:kern w:val="0"/>
          <w:sz w:val="28"/>
          <w:szCs w:val="28"/>
          <w:shd w:val="clear" w:color="auto" w:fill="FFFFFF"/>
          <w:lang w:eastAsia="ru-RU"/>
        </w:rPr>
        <w:tab/>
        <w:t>управление художественным</w:t>
      </w:r>
      <w:r w:rsidRPr="00B333AF">
        <w:rPr>
          <w:rFonts w:ascii="Times New Roman" w:eastAsia="Times New Roman" w:hAnsi="Times New Roman" w:cs="Times New Roman"/>
          <w:color w:val="000000"/>
          <w:kern w:val="0"/>
          <w:sz w:val="28"/>
          <w:szCs w:val="28"/>
          <w:shd w:val="clear" w:color="auto" w:fill="FFFFFF"/>
          <w:lang w:eastAsia="ru-RU"/>
        </w:rPr>
        <w:tab/>
        <w:t>процессом</w:t>
      </w:r>
    </w:p>
    <w:p w14:paraId="57B47A14" w14:textId="77777777" w:rsidR="00B333AF" w:rsidRPr="00B333AF" w:rsidRDefault="00B333AF" w:rsidP="00B333AF">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и гарантированное достижение поставленных целей.</w:t>
      </w:r>
    </w:p>
    <w:p w14:paraId="41BC3778" w14:textId="77777777" w:rsidR="00B333AF" w:rsidRPr="00B333AF" w:rsidRDefault="00B333AF" w:rsidP="00B333AF">
      <w:pPr>
        <w:tabs>
          <w:tab w:val="clear" w:pos="709"/>
        </w:tabs>
        <w:suppressAutoHyphens w:val="0"/>
        <w:spacing w:after="0" w:line="480" w:lineRule="exact"/>
        <w:ind w:firstLine="98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 xml:space="preserve">Во второй главе представлена авторская классификация технологий и методов арт-менеджмента, включающая в себя совокупность арт- маркетинговых, образовательных, профессионально-ориентированных, информационно-коммуникативных, бренд-креативных, проектных, этических, </w:t>
      </w:r>
      <w:r w:rsidRPr="00B333AF">
        <w:rPr>
          <w:rFonts w:ascii="Times New Roman" w:eastAsia="Times New Roman" w:hAnsi="Times New Roman" w:cs="Times New Roman"/>
          <w:color w:val="000000"/>
          <w:kern w:val="0"/>
          <w:sz w:val="28"/>
          <w:szCs w:val="28"/>
          <w:shd w:val="clear" w:color="auto" w:fill="FFFFFF"/>
          <w:lang w:eastAsia="en-US"/>
        </w:rPr>
        <w:t>е</w:t>
      </w:r>
      <w:r w:rsidRPr="00B333AF">
        <w:rPr>
          <w:rFonts w:ascii="Times New Roman" w:eastAsia="Times New Roman" w:hAnsi="Times New Roman" w:cs="Times New Roman"/>
          <w:color w:val="000000"/>
          <w:kern w:val="0"/>
          <w:sz w:val="28"/>
          <w:szCs w:val="28"/>
          <w:shd w:val="clear" w:color="auto" w:fill="FFFFFF"/>
          <w:lang w:val="en-US" w:eastAsia="en-US"/>
        </w:rPr>
        <w:t>vent</w:t>
      </w:r>
      <w:r w:rsidRPr="00B333AF">
        <w:rPr>
          <w:rFonts w:ascii="Times New Roman" w:eastAsia="Times New Roman" w:hAnsi="Times New Roman" w:cs="Times New Roman"/>
          <w:color w:val="000000"/>
          <w:kern w:val="0"/>
          <w:sz w:val="28"/>
          <w:szCs w:val="28"/>
          <w:shd w:val="clear" w:color="auto" w:fill="FFFFFF"/>
          <w:lang w:eastAsia="en-US"/>
        </w:rPr>
        <w:t xml:space="preserve"> </w:t>
      </w:r>
      <w:r w:rsidRPr="00B333AF">
        <w:rPr>
          <w:rFonts w:ascii="Times New Roman" w:eastAsia="Times New Roman" w:hAnsi="Times New Roman" w:cs="Times New Roman"/>
          <w:color w:val="000000"/>
          <w:kern w:val="0"/>
          <w:sz w:val="28"/>
          <w:szCs w:val="28"/>
          <w:shd w:val="clear" w:color="auto" w:fill="FFFFFF"/>
          <w:lang w:eastAsia="ru-RU"/>
        </w:rPr>
        <w:t>- технологий.</w:t>
      </w:r>
    </w:p>
    <w:p w14:paraId="6CA8D29A"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 xml:space="preserve">Арт-менеджмент как вид управленческой деятельности, синтезируя передовые этические инструменты (этический аудит, консалтинг, этическая экспертиза и оценка) разрабатывает, внедряет и использует эффективные этические </w:t>
      </w:r>
      <w:r w:rsidRPr="00B333AF">
        <w:rPr>
          <w:rFonts w:ascii="Times New Roman" w:eastAsia="Times New Roman" w:hAnsi="Times New Roman" w:cs="Times New Roman"/>
          <w:color w:val="000000"/>
          <w:kern w:val="0"/>
          <w:sz w:val="28"/>
          <w:szCs w:val="28"/>
          <w:shd w:val="clear" w:color="auto" w:fill="FFFFFF"/>
          <w:lang w:eastAsia="ru-RU"/>
        </w:rPr>
        <w:lastRenderedPageBreak/>
        <w:t>технологии и механизмы, направленные на профилактику этических нарушений, рисков и конфликтов в современном художественном процессе и призванные прогнозировать, принимать и осуществлять управленческие решения высокой степени этичности в арт-сфере.</w:t>
      </w:r>
    </w:p>
    <w:p w14:paraId="23A4603F" w14:textId="77777777" w:rsidR="00B333AF" w:rsidRPr="00B333AF" w:rsidRDefault="00B333AF" w:rsidP="00B333AF">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333AF">
        <w:rPr>
          <w:rFonts w:ascii="Times New Roman" w:eastAsia="Times New Roman" w:hAnsi="Times New Roman" w:cs="Times New Roman"/>
          <w:color w:val="000000"/>
          <w:kern w:val="0"/>
          <w:sz w:val="28"/>
          <w:szCs w:val="28"/>
          <w:shd w:val="clear" w:color="auto" w:fill="FFFFFF"/>
          <w:lang w:eastAsia="ru-RU"/>
        </w:rPr>
        <w:t>Этико-аксиологический подход позволил раскрыть специфику и определить значение этических технологий в арт-сфере (этический аудит и контроллинг, этическая экспертиза, этическое консультирование и проектирование), обеспечивающих принятие и реализацию управленческих решений высокой степени этичности; диагностику и профилактику служебных патологий и аномалий; снижение социальной напряженности и конфронтации во взаимодействиях между индивидами и различными сообществами.</w:t>
      </w:r>
    </w:p>
    <w:p w14:paraId="0ED80BA4" w14:textId="77777777" w:rsidR="00B333AF" w:rsidRPr="00B333AF" w:rsidRDefault="00B333AF" w:rsidP="00B333AF"/>
    <w:sectPr w:rsidR="00B333AF" w:rsidRPr="00B333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A473" w14:textId="77777777" w:rsidR="00B26885" w:rsidRDefault="00B26885">
      <w:pPr>
        <w:spacing w:after="0" w:line="240" w:lineRule="auto"/>
      </w:pPr>
      <w:r>
        <w:separator/>
      </w:r>
    </w:p>
  </w:endnote>
  <w:endnote w:type="continuationSeparator" w:id="0">
    <w:p w14:paraId="5889234B" w14:textId="77777777" w:rsidR="00B26885" w:rsidRDefault="00B2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F911" w14:textId="77777777" w:rsidR="00B26885" w:rsidRDefault="00B26885"/>
    <w:p w14:paraId="3C97CB95" w14:textId="77777777" w:rsidR="00B26885" w:rsidRDefault="00B26885"/>
    <w:p w14:paraId="2669D4C5" w14:textId="77777777" w:rsidR="00B26885" w:rsidRDefault="00B26885"/>
    <w:p w14:paraId="4514418A" w14:textId="77777777" w:rsidR="00B26885" w:rsidRDefault="00B26885"/>
    <w:p w14:paraId="352318E9" w14:textId="77777777" w:rsidR="00B26885" w:rsidRDefault="00B26885"/>
    <w:p w14:paraId="1E7F6AF4" w14:textId="77777777" w:rsidR="00B26885" w:rsidRDefault="00B26885"/>
    <w:p w14:paraId="1936D0FC" w14:textId="77777777" w:rsidR="00B26885" w:rsidRDefault="00B268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53AD58" wp14:editId="632DF5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0480" w14:textId="77777777" w:rsidR="00B26885" w:rsidRDefault="00B268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53AD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0E0480" w14:textId="77777777" w:rsidR="00B26885" w:rsidRDefault="00B268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FC0BD1" w14:textId="77777777" w:rsidR="00B26885" w:rsidRDefault="00B26885"/>
    <w:p w14:paraId="6E5E3A92" w14:textId="77777777" w:rsidR="00B26885" w:rsidRDefault="00B26885"/>
    <w:p w14:paraId="2FF9F797" w14:textId="77777777" w:rsidR="00B26885" w:rsidRDefault="00B268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23312F" wp14:editId="6222CB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0637E" w14:textId="77777777" w:rsidR="00B26885" w:rsidRDefault="00B26885"/>
                          <w:p w14:paraId="5B559324" w14:textId="77777777" w:rsidR="00B26885" w:rsidRDefault="00B268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2331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E0637E" w14:textId="77777777" w:rsidR="00B26885" w:rsidRDefault="00B26885"/>
                    <w:p w14:paraId="5B559324" w14:textId="77777777" w:rsidR="00B26885" w:rsidRDefault="00B268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9C1BC5" w14:textId="77777777" w:rsidR="00B26885" w:rsidRDefault="00B26885"/>
    <w:p w14:paraId="36E22C15" w14:textId="77777777" w:rsidR="00B26885" w:rsidRDefault="00B26885">
      <w:pPr>
        <w:rPr>
          <w:sz w:val="2"/>
          <w:szCs w:val="2"/>
        </w:rPr>
      </w:pPr>
    </w:p>
    <w:p w14:paraId="1DC20177" w14:textId="77777777" w:rsidR="00B26885" w:rsidRDefault="00B26885"/>
    <w:p w14:paraId="36BEF1EC" w14:textId="77777777" w:rsidR="00B26885" w:rsidRDefault="00B26885">
      <w:pPr>
        <w:spacing w:after="0" w:line="240" w:lineRule="auto"/>
      </w:pPr>
    </w:p>
  </w:footnote>
  <w:footnote w:type="continuationSeparator" w:id="0">
    <w:p w14:paraId="105F9FD8" w14:textId="77777777" w:rsidR="00B26885" w:rsidRDefault="00B26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85"/>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60853</TotalTime>
  <Pages>5</Pages>
  <Words>1076</Words>
  <Characters>6135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1361</cp:revision>
  <cp:lastPrinted>2009-02-06T05:36:00Z</cp:lastPrinted>
  <dcterms:created xsi:type="dcterms:W3CDTF">2024-01-07T13:43:00Z</dcterms:created>
  <dcterms:modified xsi:type="dcterms:W3CDTF">2025-04-02T12:07:00Z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