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C58B2C9" w:rsidR="001A3C01" w:rsidRPr="008602CF" w:rsidRDefault="008602CF" w:rsidP="008602CF">
      <w:r>
        <w:rPr>
          <w:rFonts w:ascii="Verdana" w:hAnsi="Verdana"/>
          <w:b/>
          <w:bCs/>
          <w:color w:val="000000"/>
          <w:shd w:val="clear" w:color="auto" w:fill="FFFFFF"/>
        </w:rPr>
        <w:t>Авраменко Юрій Олександрович. Місцева стійкість сталевих елементів сталезалізобетонних конструкцій.- Дисертація канд. техн. наук: 05.23.01, Полтав. нац. техн. ун-т ім. Юрія Кондратюка. - Полтава, 2012.- 210 с.</w:t>
      </w:r>
    </w:p>
    <w:sectPr w:rsidR="001A3C01" w:rsidRPr="008602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FC94" w14:textId="77777777" w:rsidR="007C610E" w:rsidRDefault="007C610E">
      <w:pPr>
        <w:spacing w:after="0" w:line="240" w:lineRule="auto"/>
      </w:pPr>
      <w:r>
        <w:separator/>
      </w:r>
    </w:p>
  </w:endnote>
  <w:endnote w:type="continuationSeparator" w:id="0">
    <w:p w14:paraId="311E15A4" w14:textId="77777777" w:rsidR="007C610E" w:rsidRDefault="007C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EDBF" w14:textId="77777777" w:rsidR="007C610E" w:rsidRDefault="007C610E">
      <w:pPr>
        <w:spacing w:after="0" w:line="240" w:lineRule="auto"/>
      </w:pPr>
      <w:r>
        <w:separator/>
      </w:r>
    </w:p>
  </w:footnote>
  <w:footnote w:type="continuationSeparator" w:id="0">
    <w:p w14:paraId="53A4BD6D" w14:textId="77777777" w:rsidR="007C610E" w:rsidRDefault="007C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1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10E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12157</cp:revision>
  <dcterms:created xsi:type="dcterms:W3CDTF">2024-06-20T08:51:00Z</dcterms:created>
  <dcterms:modified xsi:type="dcterms:W3CDTF">2024-11-10T19:05:00Z</dcterms:modified>
  <cp:category/>
</cp:coreProperties>
</file>