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5587" w14:textId="77777777" w:rsidR="00C271DA" w:rsidRDefault="00C271DA" w:rsidP="00C271DA">
      <w:pPr>
        <w:pStyle w:val="afffffffffffffffffffffffffff5"/>
        <w:rPr>
          <w:rFonts w:ascii="Verdana" w:hAnsi="Verdana"/>
          <w:color w:val="000000"/>
          <w:sz w:val="21"/>
          <w:szCs w:val="21"/>
        </w:rPr>
      </w:pPr>
      <w:r>
        <w:rPr>
          <w:rFonts w:ascii="Helvetica Neue" w:hAnsi="Helvetica Neue"/>
          <w:b/>
          <w:bCs w:val="0"/>
          <w:color w:val="222222"/>
          <w:sz w:val="21"/>
          <w:szCs w:val="21"/>
        </w:rPr>
        <w:t>Бучацкий, Леонид Михайлович.</w:t>
      </w:r>
    </w:p>
    <w:p w14:paraId="527BF0A3" w14:textId="77777777" w:rsidR="00C271DA" w:rsidRDefault="00C271DA" w:rsidP="00C271DA">
      <w:pPr>
        <w:pStyle w:val="20"/>
        <w:spacing w:before="0" w:after="312"/>
        <w:rPr>
          <w:rFonts w:ascii="Arial" w:hAnsi="Arial" w:cs="Arial"/>
          <w:caps/>
          <w:color w:val="333333"/>
          <w:sz w:val="27"/>
          <w:szCs w:val="27"/>
        </w:rPr>
      </w:pPr>
      <w:r>
        <w:rPr>
          <w:rFonts w:ascii="Helvetica Neue" w:hAnsi="Helvetica Neue" w:cs="Arial"/>
          <w:caps/>
          <w:color w:val="222222"/>
          <w:sz w:val="21"/>
          <w:szCs w:val="21"/>
        </w:rPr>
        <w:t>Математическое моделирование реологического поведения двойных систем при взаимодействии компонентов : диссертация ... кандидата физико-математических наук : 01.04.17. - Черноголовка, 1983. - 182 с. : ил.</w:t>
      </w:r>
    </w:p>
    <w:p w14:paraId="77CB79D3" w14:textId="77777777" w:rsidR="00C271DA" w:rsidRDefault="00C271DA" w:rsidP="00C271D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Бучацкий, Леонид Михайлович</w:t>
      </w:r>
    </w:p>
    <w:p w14:paraId="540D80F9"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19AAE6"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64BDF63F"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Реологическое поведение текучих смесей</w:t>
      </w:r>
    </w:p>
    <w:p w14:paraId="669CADAB"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Изменение реологических свойств реагирующих систем в зависимости от состава исходных компонентов . . 1С</w:t>
      </w:r>
    </w:p>
    <w:p w14:paraId="23BF70B5"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Исследования неизотермических течений с учетом зависимости вязкости от температуры и глубины превращения.</w:t>
      </w:r>
    </w:p>
    <w:p w14:paraId="0253A5B3"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МОДЕЛЬ ПРОЦЕССА СТРУКТУРНЫХ ПРЕВРАЩЕНИЙ</w:t>
      </w:r>
    </w:p>
    <w:p w14:paraId="5E08849D"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ЕЕ ПРИМЕНЕНИЕ В РЕОЛОГИИ .*</w:t>
      </w:r>
    </w:p>
    <w:p w14:paraId="07D46AE9"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Модель процесса структурных превращений.,</w:t>
      </w:r>
    </w:p>
    <w:p w14:paraId="7B161806"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Особенности реологического поведения структурированных систем в изотермических условиях.</w:t>
      </w:r>
    </w:p>
    <w:p w14:paraId="19A4A4E7"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"Сверханомалия" вязкости структурированных систем.</w:t>
      </w:r>
    </w:p>
    <w:p w14:paraId="5C56FC2C"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 явлениях структурного воспламенения1' и ""потухания"</w:t>
      </w:r>
    </w:p>
    <w:p w14:paraId="1014FE0D"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Вопросы устойчивости течения при "сверханомалии"вязкости . 4J</w:t>
      </w:r>
    </w:p>
    <w:p w14:paraId="1062F8F0"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Обработка экспериментальных результатов на основе структурной модели. Примеры</w:t>
      </w:r>
    </w:p>
    <w:p w14:paraId="3FF4DC37"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Реологическая кривая структурированных систем в условиях диссипативного саморазогрева</w:t>
      </w:r>
    </w:p>
    <w:p w14:paraId="2FB0F955" w14:textId="77777777" w:rsidR="00C271DA" w:rsidRDefault="00C271DA" w:rsidP="00C271D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О гидродинамических тепловых и структурных критических явлениях при неизотермическом течении</w:t>
      </w:r>
    </w:p>
    <w:p w14:paraId="071EBB05" w14:textId="2EB2DB04" w:rsidR="00E67B85" w:rsidRPr="00C271DA" w:rsidRDefault="00E67B85" w:rsidP="00C271DA"/>
    <w:sectPr w:rsidR="00E67B85" w:rsidRPr="00C271D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76A1" w14:textId="77777777" w:rsidR="00D94AE5" w:rsidRDefault="00D94AE5">
      <w:pPr>
        <w:spacing w:after="0" w:line="240" w:lineRule="auto"/>
      </w:pPr>
      <w:r>
        <w:separator/>
      </w:r>
    </w:p>
  </w:endnote>
  <w:endnote w:type="continuationSeparator" w:id="0">
    <w:p w14:paraId="182762F7" w14:textId="77777777" w:rsidR="00D94AE5" w:rsidRDefault="00D9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770" w14:textId="77777777" w:rsidR="00D94AE5" w:rsidRDefault="00D94AE5"/>
    <w:p w14:paraId="7DCC2728" w14:textId="77777777" w:rsidR="00D94AE5" w:rsidRDefault="00D94AE5"/>
    <w:p w14:paraId="1C0727B7" w14:textId="77777777" w:rsidR="00D94AE5" w:rsidRDefault="00D94AE5"/>
    <w:p w14:paraId="598B4676" w14:textId="77777777" w:rsidR="00D94AE5" w:rsidRDefault="00D94AE5"/>
    <w:p w14:paraId="4F1AF26F" w14:textId="77777777" w:rsidR="00D94AE5" w:rsidRDefault="00D94AE5"/>
    <w:p w14:paraId="57D376CC" w14:textId="77777777" w:rsidR="00D94AE5" w:rsidRDefault="00D94AE5"/>
    <w:p w14:paraId="66814E38" w14:textId="77777777" w:rsidR="00D94AE5" w:rsidRDefault="00D94A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E978BA" wp14:editId="39C93F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933B" w14:textId="77777777" w:rsidR="00D94AE5" w:rsidRDefault="00D94A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E978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2F933B" w14:textId="77777777" w:rsidR="00D94AE5" w:rsidRDefault="00D94A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A29995" w14:textId="77777777" w:rsidR="00D94AE5" w:rsidRDefault="00D94AE5"/>
    <w:p w14:paraId="3DEA976F" w14:textId="77777777" w:rsidR="00D94AE5" w:rsidRDefault="00D94AE5"/>
    <w:p w14:paraId="6BC060E7" w14:textId="77777777" w:rsidR="00D94AE5" w:rsidRDefault="00D94A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9319DA" wp14:editId="3E53B7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4D75" w14:textId="77777777" w:rsidR="00D94AE5" w:rsidRDefault="00D94AE5"/>
                          <w:p w14:paraId="481C5C64" w14:textId="77777777" w:rsidR="00D94AE5" w:rsidRDefault="00D94A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319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044D75" w14:textId="77777777" w:rsidR="00D94AE5" w:rsidRDefault="00D94AE5"/>
                    <w:p w14:paraId="481C5C64" w14:textId="77777777" w:rsidR="00D94AE5" w:rsidRDefault="00D94A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52671E" w14:textId="77777777" w:rsidR="00D94AE5" w:rsidRDefault="00D94AE5"/>
    <w:p w14:paraId="4A4AC4A3" w14:textId="77777777" w:rsidR="00D94AE5" w:rsidRDefault="00D94AE5">
      <w:pPr>
        <w:rPr>
          <w:sz w:val="2"/>
          <w:szCs w:val="2"/>
        </w:rPr>
      </w:pPr>
    </w:p>
    <w:p w14:paraId="316679C8" w14:textId="77777777" w:rsidR="00D94AE5" w:rsidRDefault="00D94AE5"/>
    <w:p w14:paraId="435ABBF5" w14:textId="77777777" w:rsidR="00D94AE5" w:rsidRDefault="00D94AE5">
      <w:pPr>
        <w:spacing w:after="0" w:line="240" w:lineRule="auto"/>
      </w:pPr>
    </w:p>
  </w:footnote>
  <w:footnote w:type="continuationSeparator" w:id="0">
    <w:p w14:paraId="5049FBBB" w14:textId="77777777" w:rsidR="00D94AE5" w:rsidRDefault="00D94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AE5"/>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127826</TotalTime>
  <Pages>2</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3276</cp:revision>
  <cp:lastPrinted>2009-02-06T05:36:00Z</cp:lastPrinted>
  <dcterms:created xsi:type="dcterms:W3CDTF">2024-01-07T13:43:00Z</dcterms:created>
  <dcterms:modified xsi:type="dcterms:W3CDTF">2025-07-06T10:20:00Z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