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77DA" w14:textId="77777777" w:rsidR="00255BBB" w:rsidRDefault="00255BBB" w:rsidP="00255BBB">
      <w:pPr>
        <w:pStyle w:val="afffffffffffffffffffffffffff5"/>
        <w:rPr>
          <w:rFonts w:ascii="Verdana" w:hAnsi="Verdana"/>
          <w:color w:val="000000"/>
          <w:sz w:val="21"/>
          <w:szCs w:val="21"/>
        </w:rPr>
      </w:pPr>
      <w:r>
        <w:rPr>
          <w:rFonts w:ascii="Helvetica" w:hAnsi="Helvetica" w:cs="Helvetica"/>
          <w:b/>
          <w:bCs w:val="0"/>
          <w:color w:val="222222"/>
          <w:sz w:val="21"/>
          <w:szCs w:val="21"/>
        </w:rPr>
        <w:t>Шпинар, Людмила Ивановна.</w:t>
      </w:r>
    </w:p>
    <w:p w14:paraId="3A2AB95E" w14:textId="77777777" w:rsidR="00255BBB" w:rsidRDefault="00255BBB" w:rsidP="00255BBB">
      <w:pPr>
        <w:pStyle w:val="20"/>
        <w:spacing w:before="0" w:after="312"/>
        <w:rPr>
          <w:rFonts w:ascii="Arial" w:hAnsi="Arial" w:cs="Arial"/>
          <w:caps/>
          <w:color w:val="333333"/>
          <w:sz w:val="27"/>
          <w:szCs w:val="27"/>
        </w:rPr>
      </w:pPr>
      <w:r>
        <w:rPr>
          <w:rFonts w:ascii="Helvetica" w:hAnsi="Helvetica" w:cs="Helvetica"/>
          <w:caps/>
          <w:color w:val="222222"/>
          <w:sz w:val="21"/>
          <w:szCs w:val="21"/>
        </w:rPr>
        <w:t>Электронные свойства полупроводников с областями нарушений : диссертация ... кандидата физико-математических наук : 01.04.07. - Киев, 1984. - 140 с. : ил.</w:t>
      </w:r>
    </w:p>
    <w:p w14:paraId="14161674" w14:textId="77777777" w:rsidR="00255BBB" w:rsidRDefault="00255BBB" w:rsidP="00255BB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Шпинар, Людмила Ивановна</w:t>
      </w:r>
    </w:p>
    <w:p w14:paraId="2E6828AC"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6CED21BA"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Виды неоднородностей и методы описания их влияния на свойства полупроводников. 9.</w:t>
      </w:r>
    </w:p>
    <w:p w14:paraId="6033D534"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виды неоднородностей. 9.</w:t>
      </w:r>
    </w:p>
    <w:p w14:paraId="3F8716D0"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Теоретические методы описания свойств неоднородных полупроводников. 18.</w:t>
      </w:r>
    </w:p>
    <w:p w14:paraId="3C830B1F"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уравнения . 33.</w:t>
      </w:r>
    </w:p>
    <w:p w14:paraId="0A4E6AC6"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Уравнения переноса в неоднородных полупроводниках в диффузионном приближении . 33.</w:t>
      </w:r>
    </w:p>
    <w:p w14:paraId="7D62DE7B"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Уравнения переноса в приближении слабых внешних полей. 38.</w:t>
      </w:r>
    </w:p>
    <w:p w14:paraId="54FE097F"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Гальваномагнитные.эффекты в неоднородных полупроводниках . 43.</w:t>
      </w:r>
    </w:p>
    <w:p w14:paraId="30BF2DDF"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Подвижность носителей тока и эффект Холла. в неоднородных полупроводниках. 43.</w:t>
      </w:r>
    </w:p>
    <w:p w14:paraId="314F8A98"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Анизотропия магнетосопротивления.в.неоднородных . многодолинных полупроводниках. 55.</w:t>
      </w:r>
    </w:p>
    <w:p w14:paraId="5384C71A"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Анизотропия гальваномагнитных явлений в полупроводниках со слоистым распределением легирующей примеси. 58.</w:t>
      </w:r>
    </w:p>
    <w:p w14:paraId="27D72124"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Подвижность носителей тока и магнетосопротивление в полупроводниках в случае сильного (негре-ющего) электрического поля. 67.</w:t>
      </w:r>
    </w:p>
    <w:p w14:paraId="031F1CC0"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Термомагнитные эффекты.в неоднородных. полупроводниках. 75.</w:t>
      </w:r>
    </w:p>
    <w:p w14:paraId="5B9EADD7"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Вычисление потоков тепла и электричества. 75.</w:t>
      </w:r>
    </w:p>
    <w:p w14:paraId="718004DF"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Теплопроводность и термоэдс неоднородного полупроводника в отсутствие магнитного поля .79.</w:t>
      </w:r>
    </w:p>
    <w:p w14:paraId="5747C1D7"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Эффект Нернста - Эттингсгаузена.81.</w:t>
      </w:r>
    </w:p>
    <w:p w14:paraId="76E4456C"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Электрические свойства полупроводников с областями нарушений.87.</w:t>
      </w:r>
    </w:p>
    <w:p w14:paraId="2E4824CA"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Анализ модели области нарушений.87.</w:t>
      </w:r>
    </w:p>
    <w:p w14:paraId="20B82A3C"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Подвижность и скорость удаления носителей тока в полупроводниках, облученных нейтронами .94.</w:t>
      </w:r>
    </w:p>
    <w:p w14:paraId="5438F2E6"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Электрофизические свойства облученного р - Si с примесью гадолиния.109.</w:t>
      </w:r>
    </w:p>
    <w:p w14:paraId="27CB36C0" w14:textId="77777777" w:rsidR="00255BBB" w:rsidRDefault="00255BBB" w:rsidP="00255B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Выводы.123.</w:t>
      </w:r>
    </w:p>
    <w:p w14:paraId="071EBB05" w14:textId="32D8A506" w:rsidR="00E67B85" w:rsidRPr="00255BBB" w:rsidRDefault="00E67B85" w:rsidP="00255BBB"/>
    <w:sectPr w:rsidR="00E67B85" w:rsidRPr="00255B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F3D5" w14:textId="77777777" w:rsidR="000A2AF8" w:rsidRDefault="000A2AF8">
      <w:pPr>
        <w:spacing w:after="0" w:line="240" w:lineRule="auto"/>
      </w:pPr>
      <w:r>
        <w:separator/>
      </w:r>
    </w:p>
  </w:endnote>
  <w:endnote w:type="continuationSeparator" w:id="0">
    <w:p w14:paraId="6777B0FF" w14:textId="77777777" w:rsidR="000A2AF8" w:rsidRDefault="000A2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4499A" w14:textId="77777777" w:rsidR="000A2AF8" w:rsidRDefault="000A2AF8"/>
    <w:p w14:paraId="33686AB1" w14:textId="77777777" w:rsidR="000A2AF8" w:rsidRDefault="000A2AF8"/>
    <w:p w14:paraId="47D1E8A9" w14:textId="77777777" w:rsidR="000A2AF8" w:rsidRDefault="000A2AF8"/>
    <w:p w14:paraId="5AD7657F" w14:textId="77777777" w:rsidR="000A2AF8" w:rsidRDefault="000A2AF8"/>
    <w:p w14:paraId="145DABA1" w14:textId="77777777" w:rsidR="000A2AF8" w:rsidRDefault="000A2AF8"/>
    <w:p w14:paraId="688E07F1" w14:textId="77777777" w:rsidR="000A2AF8" w:rsidRDefault="000A2AF8"/>
    <w:p w14:paraId="2BD39B31" w14:textId="77777777" w:rsidR="000A2AF8" w:rsidRDefault="000A2A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3BAE49" wp14:editId="339A11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0F903" w14:textId="77777777" w:rsidR="000A2AF8" w:rsidRDefault="000A2A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3BAE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B0F903" w14:textId="77777777" w:rsidR="000A2AF8" w:rsidRDefault="000A2A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F57D31" w14:textId="77777777" w:rsidR="000A2AF8" w:rsidRDefault="000A2AF8"/>
    <w:p w14:paraId="37D0AB33" w14:textId="77777777" w:rsidR="000A2AF8" w:rsidRDefault="000A2AF8"/>
    <w:p w14:paraId="5B449AAB" w14:textId="77777777" w:rsidR="000A2AF8" w:rsidRDefault="000A2A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907E20" wp14:editId="1A4368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5BDE" w14:textId="77777777" w:rsidR="000A2AF8" w:rsidRDefault="000A2AF8"/>
                          <w:p w14:paraId="5FB31728" w14:textId="77777777" w:rsidR="000A2AF8" w:rsidRDefault="000A2A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907E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4A5BDE" w14:textId="77777777" w:rsidR="000A2AF8" w:rsidRDefault="000A2AF8"/>
                    <w:p w14:paraId="5FB31728" w14:textId="77777777" w:rsidR="000A2AF8" w:rsidRDefault="000A2A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EE7579" w14:textId="77777777" w:rsidR="000A2AF8" w:rsidRDefault="000A2AF8"/>
    <w:p w14:paraId="641D9D9D" w14:textId="77777777" w:rsidR="000A2AF8" w:rsidRDefault="000A2AF8">
      <w:pPr>
        <w:rPr>
          <w:sz w:val="2"/>
          <w:szCs w:val="2"/>
        </w:rPr>
      </w:pPr>
    </w:p>
    <w:p w14:paraId="5F347736" w14:textId="77777777" w:rsidR="000A2AF8" w:rsidRDefault="000A2AF8"/>
    <w:p w14:paraId="7ACE3106" w14:textId="77777777" w:rsidR="000A2AF8" w:rsidRDefault="000A2AF8">
      <w:pPr>
        <w:spacing w:after="0" w:line="240" w:lineRule="auto"/>
      </w:pPr>
    </w:p>
  </w:footnote>
  <w:footnote w:type="continuationSeparator" w:id="0">
    <w:p w14:paraId="5D701076" w14:textId="77777777" w:rsidR="000A2AF8" w:rsidRDefault="000A2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AF8"/>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115904</TotalTime>
  <Pages>2</Pages>
  <Words>254</Words>
  <Characters>1450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2325</cp:revision>
  <cp:lastPrinted>2009-02-06T05:36:00Z</cp:lastPrinted>
  <dcterms:created xsi:type="dcterms:W3CDTF">2024-01-07T13:43:00Z</dcterms:created>
  <dcterms:modified xsi:type="dcterms:W3CDTF">2025-06-17T13:26:00Z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