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6635"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Айметдинова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Галина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Владимировна</w:t>
      </w:r>
      <w:r w:rsidRPr="00C75EBD">
        <w:rPr>
          <w:rFonts w:ascii="Arial" w:hAnsi="Arial" w:cs="Arial"/>
          <w:caps/>
          <w:color w:val="333333"/>
          <w:sz w:val="27"/>
          <w:szCs w:val="27"/>
        </w:rPr>
        <w:t>.</w:t>
      </w:r>
    </w:p>
    <w:p w14:paraId="4902D7E5"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Особенности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внутриколлективных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кредитно</w:t>
      </w:r>
      <w:r w:rsidRPr="00C75EBD">
        <w:rPr>
          <w:rFonts w:ascii="Arial" w:hAnsi="Arial" w:cs="Arial"/>
          <w:caps/>
          <w:color w:val="333333"/>
          <w:sz w:val="27"/>
          <w:szCs w:val="27"/>
        </w:rPr>
        <w:t>-</w:t>
      </w:r>
      <w:r w:rsidRPr="00C75EBD">
        <w:rPr>
          <w:rFonts w:ascii="Arial" w:hAnsi="Arial" w:cs="Arial" w:hint="eastAsia"/>
          <w:caps/>
          <w:color w:val="333333"/>
          <w:sz w:val="27"/>
          <w:szCs w:val="27"/>
        </w:rPr>
        <w:t>финансовых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организациях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условиях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трансформации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российского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общества</w:t>
      </w:r>
      <w:r w:rsidRPr="00C75EBD">
        <w:rPr>
          <w:rFonts w:ascii="Arial" w:hAnsi="Arial" w:cs="Arial"/>
          <w:caps/>
          <w:color w:val="333333"/>
          <w:sz w:val="27"/>
          <w:szCs w:val="27"/>
        </w:rPr>
        <w:t xml:space="preserve"> : </w:t>
      </w:r>
      <w:r w:rsidRPr="00C75EBD">
        <w:rPr>
          <w:rFonts w:ascii="Arial" w:hAnsi="Arial" w:cs="Arial" w:hint="eastAsia"/>
          <w:caps/>
          <w:color w:val="333333"/>
          <w:sz w:val="27"/>
          <w:szCs w:val="27"/>
        </w:rPr>
        <w:t>На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примере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Московского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Сбербанка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РФ</w:t>
      </w:r>
      <w:r w:rsidRPr="00C75EBD">
        <w:rPr>
          <w:rFonts w:ascii="Arial" w:hAnsi="Arial" w:cs="Arial"/>
          <w:caps/>
          <w:color w:val="333333"/>
          <w:sz w:val="27"/>
          <w:szCs w:val="27"/>
        </w:rPr>
        <w:t xml:space="preserve"> : </w:t>
      </w:r>
      <w:r w:rsidRPr="00C75EBD">
        <w:rPr>
          <w:rFonts w:ascii="Arial" w:hAnsi="Arial" w:cs="Arial" w:hint="eastAsia"/>
          <w:caps/>
          <w:color w:val="333333"/>
          <w:sz w:val="27"/>
          <w:szCs w:val="27"/>
        </w:rPr>
        <w:t>диссертация</w:t>
      </w:r>
      <w:r w:rsidRPr="00C75EBD">
        <w:rPr>
          <w:rFonts w:ascii="Arial" w:hAnsi="Arial" w:cs="Arial"/>
          <w:caps/>
          <w:color w:val="333333"/>
          <w:sz w:val="27"/>
          <w:szCs w:val="27"/>
        </w:rPr>
        <w:t xml:space="preserve"> ... </w:t>
      </w:r>
      <w:r w:rsidRPr="00C75EBD">
        <w:rPr>
          <w:rFonts w:ascii="Arial" w:hAnsi="Arial" w:cs="Arial" w:hint="eastAsia"/>
          <w:caps/>
          <w:color w:val="333333"/>
          <w:sz w:val="27"/>
          <w:szCs w:val="27"/>
        </w:rPr>
        <w:t>кандидата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социологических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наук</w:t>
      </w:r>
      <w:r w:rsidRPr="00C75EBD">
        <w:rPr>
          <w:rFonts w:ascii="Arial" w:hAnsi="Arial" w:cs="Arial"/>
          <w:caps/>
          <w:color w:val="333333"/>
          <w:sz w:val="27"/>
          <w:szCs w:val="27"/>
        </w:rPr>
        <w:t xml:space="preserve"> : 22.00.04. - </w:t>
      </w:r>
      <w:r w:rsidRPr="00C75EBD">
        <w:rPr>
          <w:rFonts w:ascii="Arial" w:hAnsi="Arial" w:cs="Arial" w:hint="eastAsia"/>
          <w:caps/>
          <w:color w:val="333333"/>
          <w:sz w:val="27"/>
          <w:szCs w:val="27"/>
        </w:rPr>
        <w:t>Москва</w:t>
      </w:r>
      <w:r w:rsidRPr="00C75EBD">
        <w:rPr>
          <w:rFonts w:ascii="Arial" w:hAnsi="Arial" w:cs="Arial"/>
          <w:caps/>
          <w:color w:val="333333"/>
          <w:sz w:val="27"/>
          <w:szCs w:val="27"/>
        </w:rPr>
        <w:t xml:space="preserve">, 2000. - 153 </w:t>
      </w:r>
      <w:r w:rsidRPr="00C75EBD">
        <w:rPr>
          <w:rFonts w:ascii="Arial" w:hAnsi="Arial" w:cs="Arial" w:hint="eastAsia"/>
          <w:caps/>
          <w:color w:val="333333"/>
          <w:sz w:val="27"/>
          <w:szCs w:val="27"/>
        </w:rPr>
        <w:t>с</w:t>
      </w:r>
      <w:r w:rsidRPr="00C75EBD">
        <w:rPr>
          <w:rFonts w:ascii="Arial" w:hAnsi="Arial" w:cs="Arial"/>
          <w:caps/>
          <w:color w:val="333333"/>
          <w:sz w:val="27"/>
          <w:szCs w:val="27"/>
        </w:rPr>
        <w:t xml:space="preserve">. : </w:t>
      </w:r>
      <w:r w:rsidRPr="00C75EBD">
        <w:rPr>
          <w:rFonts w:ascii="Arial" w:hAnsi="Arial" w:cs="Arial" w:hint="eastAsia"/>
          <w:caps/>
          <w:color w:val="333333"/>
          <w:sz w:val="27"/>
          <w:szCs w:val="27"/>
        </w:rPr>
        <w:t>ил</w:t>
      </w:r>
      <w:r w:rsidRPr="00C75EBD">
        <w:rPr>
          <w:rFonts w:ascii="Arial" w:hAnsi="Arial" w:cs="Arial"/>
          <w:caps/>
          <w:color w:val="333333"/>
          <w:sz w:val="27"/>
          <w:szCs w:val="27"/>
        </w:rPr>
        <w:t>.</w:t>
      </w:r>
    </w:p>
    <w:p w14:paraId="0D214177"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больше</w:t>
      </w:r>
    </w:p>
    <w:p w14:paraId="4FD91A77"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Цитаты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из</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текста</w:t>
      </w:r>
      <w:r w:rsidRPr="00C75EBD">
        <w:rPr>
          <w:rFonts w:ascii="Arial" w:hAnsi="Arial" w:cs="Arial"/>
          <w:caps/>
          <w:color w:val="333333"/>
          <w:sz w:val="27"/>
          <w:szCs w:val="27"/>
        </w:rPr>
        <w:t>:</w:t>
      </w:r>
    </w:p>
    <w:p w14:paraId="56D935D3"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стр</w:t>
      </w:r>
      <w:r w:rsidRPr="00C75EBD">
        <w:rPr>
          <w:rFonts w:ascii="Arial" w:hAnsi="Arial" w:cs="Arial"/>
          <w:caps/>
          <w:color w:val="333333"/>
          <w:sz w:val="27"/>
          <w:szCs w:val="27"/>
        </w:rPr>
        <w:t>. 1</w:t>
      </w:r>
    </w:p>
    <w:p w14:paraId="65F2BD63"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РОССИЙСКАЯ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АКАДЕМИЯ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НАУК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ИНСТИТУТ</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СОЦИОЛОГИИ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АЙМЕТДИНОВА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ГАЛИНА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ВЛАДИМИРОВНА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ОСОБЕННОСТИ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ВНУТРИКОЛЛЕКТИВНЫХ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КРЕДИТНО</w:t>
      </w:r>
      <w:r w:rsidRPr="00C75EBD">
        <w:rPr>
          <w:rFonts w:ascii="Arial" w:hAnsi="Arial" w:cs="Arial"/>
          <w:caps/>
          <w:color w:val="333333"/>
          <w:sz w:val="27"/>
          <w:szCs w:val="27"/>
        </w:rPr>
        <w:t>-</w:t>
      </w:r>
      <w:r w:rsidRPr="00C75EBD">
        <w:rPr>
          <w:rFonts w:ascii="Arial" w:hAnsi="Arial" w:cs="Arial" w:hint="eastAsia"/>
          <w:caps/>
          <w:color w:val="333333"/>
          <w:sz w:val="27"/>
          <w:szCs w:val="27"/>
        </w:rPr>
        <w:t>ФИНАНСОВЫХ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ОРГАНИЗАЦИЯХ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УСЛОВИЯХ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ТРАНСФОРМАЦИИ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РОССИЙСКОГО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ОБЩЕСТВА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примере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Московского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Сбербанка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РФ</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Специальность</w:t>
      </w:r>
      <w:r w:rsidRPr="00C75EBD">
        <w:rPr>
          <w:rFonts w:ascii="Arial" w:hAnsi="Arial" w:cs="Arial"/>
          <w:caps/>
          <w:color w:val="333333"/>
          <w:sz w:val="27"/>
          <w:szCs w:val="27"/>
        </w:rPr>
        <w:t xml:space="preserve"> 22.00.04 (</w:t>
      </w:r>
      <w:r w:rsidRPr="00C75EBD">
        <w:rPr>
          <w:rFonts w:ascii="Arial" w:hAnsi="Arial" w:cs="Arial" w:hint="eastAsia"/>
          <w:caps/>
          <w:color w:val="333333"/>
          <w:sz w:val="27"/>
          <w:szCs w:val="27"/>
        </w:rPr>
        <w:t>социальная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структура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институты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Диссертация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соискание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ученой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степени</w:t>
      </w:r>
      <w:r w:rsidRPr="00C75EBD">
        <w:rPr>
          <w:rFonts w:ascii="Arial" w:hAnsi="Arial" w:cs="Arial"/>
          <w:caps/>
          <w:color w:val="333333"/>
          <w:sz w:val="27"/>
          <w:szCs w:val="27"/>
        </w:rPr>
        <w:t>...</w:t>
      </w:r>
    </w:p>
    <w:p w14:paraId="2C5861B9"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стр</w:t>
      </w:r>
      <w:r w:rsidRPr="00C75EBD">
        <w:rPr>
          <w:rFonts w:ascii="Arial" w:hAnsi="Arial" w:cs="Arial"/>
          <w:caps/>
          <w:color w:val="333333"/>
          <w:sz w:val="27"/>
          <w:szCs w:val="27"/>
        </w:rPr>
        <w:t>. 2</w:t>
      </w:r>
    </w:p>
    <w:p w14:paraId="55A9B91E"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ЕЛАВА</w:t>
      </w:r>
      <w:r w:rsidRPr="00C75EBD">
        <w:rPr>
          <w:rFonts w:ascii="Arial" w:hAnsi="Arial" w:cs="Arial"/>
          <w:caps/>
          <w:color w:val="333333"/>
          <w:sz w:val="27"/>
          <w:szCs w:val="27"/>
        </w:rPr>
        <w:t xml:space="preserve"> 2. </w:t>
      </w:r>
      <w:r w:rsidRPr="00C75EBD">
        <w:rPr>
          <w:rFonts w:ascii="Arial" w:hAnsi="Arial" w:cs="Arial" w:hint="eastAsia"/>
          <w:caps/>
          <w:color w:val="333333"/>
          <w:sz w:val="27"/>
          <w:szCs w:val="27"/>
        </w:rPr>
        <w:t>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Т</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У</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Т</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Л</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Л</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Т</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Ц</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СБ</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Ф</w:t>
      </w:r>
      <w:r w:rsidRPr="00C75EBD">
        <w:rPr>
          <w:rFonts w:ascii="Arial" w:hAnsi="Arial" w:cs="Arial"/>
          <w:caps/>
          <w:color w:val="333333"/>
          <w:sz w:val="27"/>
          <w:szCs w:val="27"/>
        </w:rPr>
        <w:t xml:space="preserve"> $ 1. </w:t>
      </w:r>
      <w:r w:rsidRPr="00C75EBD">
        <w:rPr>
          <w:rFonts w:ascii="Arial" w:hAnsi="Arial" w:cs="Arial" w:hint="eastAsia"/>
          <w:caps/>
          <w:color w:val="333333"/>
          <w:sz w:val="27"/>
          <w:szCs w:val="27"/>
        </w:rPr>
        <w:t>Особенности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социальной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Особенности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коллектива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Функционирование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lastRenderedPageBreak/>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Социальная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организацш</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71 75 75 $ 2. </w:t>
      </w:r>
      <w:r w:rsidRPr="00C75EBD">
        <w:rPr>
          <w:rFonts w:ascii="Arial" w:hAnsi="Arial" w:cs="Arial" w:hint="eastAsia"/>
          <w:caps/>
          <w:color w:val="333333"/>
          <w:sz w:val="27"/>
          <w:szCs w:val="27"/>
        </w:rPr>
        <w:t>Анализ</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факторов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психологического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климата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как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интегральной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характеристики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Социальная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структура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Московского</w:t>
      </w:r>
      <w:r w:rsidRPr="00C75EBD">
        <w:rPr>
          <w:rFonts w:ascii="Arial" w:hAnsi="Arial" w:cs="Arial"/>
          <w:caps/>
          <w:color w:val="333333"/>
          <w:sz w:val="27"/>
          <w:szCs w:val="27"/>
        </w:rPr>
        <w:t>...</w:t>
      </w:r>
    </w:p>
    <w:p w14:paraId="6B2F959A"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стр</w:t>
      </w:r>
      <w:r w:rsidRPr="00C75EBD">
        <w:rPr>
          <w:rFonts w:ascii="Arial" w:hAnsi="Arial" w:cs="Arial"/>
          <w:caps/>
          <w:color w:val="333333"/>
          <w:sz w:val="27"/>
          <w:szCs w:val="27"/>
        </w:rPr>
        <w:t>. 14</w:t>
      </w:r>
    </w:p>
    <w:p w14:paraId="1B8B2FC1"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исследования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исследования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Главная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цель</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исследования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заключается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определении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особенностей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внутриколлективных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кредитно</w:t>
      </w:r>
      <w:r w:rsidRPr="00C75EBD">
        <w:rPr>
          <w:rFonts w:ascii="Arial" w:hAnsi="Arial" w:cs="Arial"/>
          <w:caps/>
          <w:color w:val="333333"/>
          <w:sz w:val="27"/>
          <w:szCs w:val="27"/>
        </w:rPr>
        <w:t>-</w:t>
      </w:r>
      <w:r w:rsidRPr="00C75EBD">
        <w:rPr>
          <w:rFonts w:ascii="Arial" w:hAnsi="Arial" w:cs="Arial" w:hint="eastAsia"/>
          <w:caps/>
          <w:color w:val="333333"/>
          <w:sz w:val="27"/>
          <w:szCs w:val="27"/>
        </w:rPr>
        <w:t>финансовых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организациях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условиях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трансфор­</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мации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российского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общества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примере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Московского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Сбербанка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России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также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выявлении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факторов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способствующих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развитию</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Цель</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исследования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определила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постановку</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решение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следующих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задач</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определить</w:t>
      </w:r>
      <w:r w:rsidRPr="00C75EBD">
        <w:rPr>
          <w:rFonts w:ascii="Arial" w:hAnsi="Arial" w:cs="Arial"/>
          <w:caps/>
          <w:color w:val="333333"/>
          <w:sz w:val="27"/>
          <w:szCs w:val="27"/>
        </w:rPr>
        <w:t>...</w:t>
      </w:r>
    </w:p>
    <w:p w14:paraId="45B3CDDD" w14:textId="77777777" w:rsidR="00C75EBD" w:rsidRPr="00C75EBD" w:rsidRDefault="00C75EBD" w:rsidP="00C75EBD">
      <w:pPr>
        <w:rPr>
          <w:rFonts w:ascii="Arial" w:hAnsi="Arial" w:cs="Arial"/>
          <w:caps/>
          <w:color w:val="333333"/>
          <w:sz w:val="27"/>
          <w:szCs w:val="27"/>
        </w:rPr>
      </w:pPr>
    </w:p>
    <w:p w14:paraId="1DED6D75"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Оглавление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диссертации</w:t>
      </w:r>
    </w:p>
    <w:p w14:paraId="388CD0A2"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кандидат</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социологических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наук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Айметдинова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Галина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Владимировна</w:t>
      </w:r>
    </w:p>
    <w:p w14:paraId="0D2CBA5C"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ВВЕДЕНИЕ</w:t>
      </w:r>
      <w:r w:rsidRPr="00C75EBD">
        <w:rPr>
          <w:rFonts w:ascii="Arial" w:hAnsi="Arial" w:cs="Arial"/>
          <w:caps/>
          <w:color w:val="333333"/>
          <w:sz w:val="27"/>
          <w:szCs w:val="27"/>
        </w:rPr>
        <w:t>.</w:t>
      </w:r>
    </w:p>
    <w:p w14:paraId="07F6174B" w14:textId="77777777" w:rsidR="00C75EBD" w:rsidRPr="00C75EBD" w:rsidRDefault="00C75EBD" w:rsidP="00C75EBD">
      <w:pPr>
        <w:rPr>
          <w:rFonts w:ascii="Arial" w:hAnsi="Arial" w:cs="Arial"/>
          <w:caps/>
          <w:color w:val="333333"/>
          <w:sz w:val="27"/>
          <w:szCs w:val="27"/>
        </w:rPr>
      </w:pPr>
    </w:p>
    <w:p w14:paraId="06E850BF"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ЕЛАВА</w:t>
      </w:r>
      <w:r w:rsidRPr="00C75EBD">
        <w:rPr>
          <w:rFonts w:ascii="Arial" w:hAnsi="Arial" w:cs="Arial"/>
          <w:caps/>
          <w:color w:val="333333"/>
          <w:sz w:val="27"/>
          <w:szCs w:val="27"/>
        </w:rPr>
        <w:t xml:space="preserve"> 1 .</w:t>
      </w:r>
      <w:r w:rsidRPr="00C75EBD">
        <w:rPr>
          <w:rFonts w:ascii="Arial" w:hAnsi="Arial" w:cs="Arial" w:hint="eastAsia"/>
          <w:caps/>
          <w:color w:val="333333"/>
          <w:sz w:val="27"/>
          <w:szCs w:val="27"/>
        </w:rPr>
        <w:t>СОЦИАЛЬНЫЕ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ОРЕАНИЗАЦИЯХ</w:t>
      </w:r>
      <w:r w:rsidRPr="00C75EBD">
        <w:rPr>
          <w:rFonts w:ascii="Arial" w:hAnsi="Arial" w:cs="Arial"/>
          <w:caps/>
          <w:color w:val="333333"/>
          <w:sz w:val="27"/>
          <w:szCs w:val="27"/>
        </w:rPr>
        <w:t xml:space="preserve">. $ 1 </w:t>
      </w:r>
      <w:r w:rsidRPr="00C75EBD">
        <w:rPr>
          <w:rFonts w:ascii="Arial" w:hAnsi="Arial" w:cs="Arial" w:hint="eastAsia"/>
          <w:caps/>
          <w:color w:val="333333"/>
          <w:sz w:val="27"/>
          <w:szCs w:val="27"/>
        </w:rPr>
        <w:t>Природа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сущность</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w:t>
      </w:r>
    </w:p>
    <w:p w14:paraId="196E6137" w14:textId="77777777" w:rsidR="00C75EBD" w:rsidRPr="00C75EBD" w:rsidRDefault="00C75EBD" w:rsidP="00C75EBD">
      <w:pPr>
        <w:rPr>
          <w:rFonts w:ascii="Arial" w:hAnsi="Arial" w:cs="Arial"/>
          <w:caps/>
          <w:color w:val="333333"/>
          <w:sz w:val="27"/>
          <w:szCs w:val="27"/>
        </w:rPr>
      </w:pPr>
    </w:p>
    <w:p w14:paraId="3A944CCE"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Природа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сущность</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Виды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организациях</w:t>
      </w:r>
      <w:r w:rsidRPr="00C75EBD">
        <w:rPr>
          <w:rFonts w:ascii="Arial" w:hAnsi="Arial" w:cs="Arial"/>
          <w:caps/>
          <w:color w:val="333333"/>
          <w:sz w:val="27"/>
          <w:szCs w:val="27"/>
        </w:rPr>
        <w:t xml:space="preserve"> $ 2 </w:t>
      </w:r>
      <w:r w:rsidRPr="00C75EBD">
        <w:rPr>
          <w:rFonts w:ascii="Arial" w:hAnsi="Arial" w:cs="Arial" w:hint="eastAsia"/>
          <w:caps/>
          <w:color w:val="333333"/>
          <w:sz w:val="27"/>
          <w:szCs w:val="27"/>
        </w:rPr>
        <w:t>Теоретические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подходы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анализу</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организационных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системах</w:t>
      </w:r>
      <w:r w:rsidRPr="00C75EBD">
        <w:rPr>
          <w:rFonts w:ascii="Arial" w:hAnsi="Arial" w:cs="Arial"/>
          <w:caps/>
          <w:color w:val="333333"/>
          <w:sz w:val="27"/>
          <w:szCs w:val="27"/>
        </w:rPr>
        <w:t>.</w:t>
      </w:r>
    </w:p>
    <w:p w14:paraId="66533BCC" w14:textId="77777777" w:rsidR="00C75EBD" w:rsidRPr="00C75EBD" w:rsidRDefault="00C75EBD" w:rsidP="00C75EBD">
      <w:pPr>
        <w:rPr>
          <w:rFonts w:ascii="Arial" w:hAnsi="Arial" w:cs="Arial"/>
          <w:caps/>
          <w:color w:val="333333"/>
          <w:sz w:val="27"/>
          <w:szCs w:val="27"/>
        </w:rPr>
      </w:pPr>
    </w:p>
    <w:p w14:paraId="2229ED75"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Анализ</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организационных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моделях</w:t>
      </w:r>
      <w:r w:rsidRPr="00C75EBD">
        <w:rPr>
          <w:rFonts w:ascii="Arial" w:hAnsi="Arial" w:cs="Arial"/>
          <w:caps/>
          <w:color w:val="333333"/>
          <w:sz w:val="27"/>
          <w:szCs w:val="27"/>
        </w:rPr>
        <w:t xml:space="preserve"> $ 3 </w:t>
      </w:r>
      <w:r w:rsidRPr="00C75EBD">
        <w:rPr>
          <w:rFonts w:ascii="Arial" w:hAnsi="Arial" w:cs="Arial" w:hint="eastAsia"/>
          <w:caps/>
          <w:color w:val="333333"/>
          <w:sz w:val="27"/>
          <w:szCs w:val="27"/>
        </w:rPr>
        <w:t>Организация</w:t>
      </w:r>
      <w:r w:rsidRPr="00C75EBD">
        <w:rPr>
          <w:rFonts w:ascii="Arial" w:hAnsi="Arial" w:cs="Arial"/>
          <w:caps/>
          <w:color w:val="333333"/>
          <w:sz w:val="27"/>
          <w:szCs w:val="27"/>
        </w:rPr>
        <w:t xml:space="preserve"> - </w:t>
      </w:r>
      <w:r w:rsidRPr="00C75EBD">
        <w:rPr>
          <w:rFonts w:ascii="Arial" w:hAnsi="Arial" w:cs="Arial" w:hint="eastAsia"/>
          <w:caps/>
          <w:color w:val="333333"/>
          <w:sz w:val="27"/>
          <w:szCs w:val="27"/>
        </w:rPr>
        <w:t>сфера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протекания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w:t>
      </w:r>
    </w:p>
    <w:p w14:paraId="3D876E02" w14:textId="77777777" w:rsidR="00C75EBD" w:rsidRPr="00C75EBD" w:rsidRDefault="00C75EBD" w:rsidP="00C75EBD">
      <w:pPr>
        <w:rPr>
          <w:rFonts w:ascii="Arial" w:hAnsi="Arial" w:cs="Arial"/>
          <w:caps/>
          <w:color w:val="333333"/>
          <w:sz w:val="27"/>
          <w:szCs w:val="27"/>
        </w:rPr>
      </w:pPr>
    </w:p>
    <w:p w14:paraId="0F9407AA"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Социальная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структура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организации</w:t>
      </w:r>
    </w:p>
    <w:p w14:paraId="3CF6BC6E" w14:textId="77777777" w:rsidR="00C75EBD" w:rsidRPr="00C75EBD" w:rsidRDefault="00C75EBD" w:rsidP="00C75EBD">
      <w:pPr>
        <w:rPr>
          <w:rFonts w:ascii="Arial" w:hAnsi="Arial" w:cs="Arial"/>
          <w:caps/>
          <w:color w:val="333333"/>
          <w:sz w:val="27"/>
          <w:szCs w:val="27"/>
        </w:rPr>
      </w:pPr>
    </w:p>
    <w:p w14:paraId="60A7A03A"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Коллектив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организации</w:t>
      </w:r>
      <w:r w:rsidRPr="00C75EBD">
        <w:rPr>
          <w:rFonts w:ascii="Arial" w:hAnsi="Arial" w:cs="Arial"/>
          <w:caps/>
          <w:color w:val="333333"/>
          <w:sz w:val="27"/>
          <w:szCs w:val="27"/>
        </w:rPr>
        <w:t xml:space="preserve"> ■</w:t>
      </w:r>
    </w:p>
    <w:p w14:paraId="19BAA9DD" w14:textId="77777777" w:rsidR="00C75EBD" w:rsidRPr="00C75EBD" w:rsidRDefault="00C75EBD" w:rsidP="00C75EBD">
      <w:pPr>
        <w:rPr>
          <w:rFonts w:ascii="Arial" w:hAnsi="Arial" w:cs="Arial"/>
          <w:caps/>
          <w:color w:val="333333"/>
          <w:sz w:val="27"/>
          <w:szCs w:val="27"/>
        </w:rPr>
      </w:pPr>
    </w:p>
    <w:p w14:paraId="29134021"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Социальные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функции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организации</w:t>
      </w:r>
    </w:p>
    <w:p w14:paraId="628FF858" w14:textId="77777777" w:rsidR="00C75EBD" w:rsidRPr="00C75EBD" w:rsidRDefault="00C75EBD" w:rsidP="00C75EBD">
      <w:pPr>
        <w:rPr>
          <w:rFonts w:ascii="Arial" w:hAnsi="Arial" w:cs="Arial"/>
          <w:caps/>
          <w:color w:val="333333"/>
          <w:sz w:val="27"/>
          <w:szCs w:val="27"/>
        </w:rPr>
      </w:pPr>
    </w:p>
    <w:p w14:paraId="48373750"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Организация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как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институт</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социализации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личности</w:t>
      </w:r>
    </w:p>
    <w:p w14:paraId="0951CEC2" w14:textId="77777777" w:rsidR="00C75EBD" w:rsidRPr="00C75EBD" w:rsidRDefault="00C75EBD" w:rsidP="00C75EBD">
      <w:pPr>
        <w:rPr>
          <w:rFonts w:ascii="Arial" w:hAnsi="Arial" w:cs="Arial"/>
          <w:caps/>
          <w:color w:val="333333"/>
          <w:sz w:val="27"/>
          <w:szCs w:val="27"/>
        </w:rPr>
      </w:pPr>
    </w:p>
    <w:p w14:paraId="2275A206"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Процессы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взаимодействия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организациях</w:t>
      </w:r>
    </w:p>
    <w:p w14:paraId="15D586D7" w14:textId="77777777" w:rsidR="00C75EBD" w:rsidRPr="00C75EBD" w:rsidRDefault="00C75EBD" w:rsidP="00C75EBD">
      <w:pPr>
        <w:rPr>
          <w:rFonts w:ascii="Arial" w:hAnsi="Arial" w:cs="Arial"/>
          <w:caps/>
          <w:color w:val="333333"/>
          <w:sz w:val="27"/>
          <w:szCs w:val="27"/>
        </w:rPr>
      </w:pPr>
    </w:p>
    <w:p w14:paraId="3BA2A499"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Взаимодействие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уровней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социальной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организации</w:t>
      </w:r>
    </w:p>
    <w:p w14:paraId="699147CA" w14:textId="77777777" w:rsidR="00C75EBD" w:rsidRPr="00C75EBD" w:rsidRDefault="00C75EBD" w:rsidP="00C75EBD">
      <w:pPr>
        <w:rPr>
          <w:rFonts w:ascii="Arial" w:hAnsi="Arial" w:cs="Arial"/>
          <w:caps/>
          <w:color w:val="333333"/>
          <w:sz w:val="27"/>
          <w:szCs w:val="27"/>
        </w:rPr>
      </w:pPr>
    </w:p>
    <w:p w14:paraId="057BF1CB"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lastRenderedPageBreak/>
        <w:t>Методы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совершенствования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p>
    <w:p w14:paraId="7EF7B150" w14:textId="77777777" w:rsidR="00C75EBD" w:rsidRPr="00C75EBD" w:rsidRDefault="00C75EBD" w:rsidP="00C75EBD">
      <w:pPr>
        <w:rPr>
          <w:rFonts w:ascii="Arial" w:hAnsi="Arial" w:cs="Arial"/>
          <w:caps/>
          <w:color w:val="333333"/>
          <w:sz w:val="27"/>
          <w:szCs w:val="27"/>
        </w:rPr>
      </w:pPr>
    </w:p>
    <w:p w14:paraId="7F5A4F95"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Выводы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первой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главе</w:t>
      </w:r>
      <w:r w:rsidRPr="00C75EBD">
        <w:rPr>
          <w:rFonts w:ascii="Arial" w:hAnsi="Arial" w:cs="Arial"/>
          <w:caps/>
          <w:color w:val="333333"/>
          <w:sz w:val="27"/>
          <w:szCs w:val="27"/>
        </w:rPr>
        <w:t>.</w:t>
      </w:r>
    </w:p>
    <w:p w14:paraId="46ABFB58" w14:textId="77777777" w:rsidR="00C75EBD" w:rsidRPr="00C75EBD" w:rsidRDefault="00C75EBD" w:rsidP="00C75EBD">
      <w:pPr>
        <w:rPr>
          <w:rFonts w:ascii="Arial" w:hAnsi="Arial" w:cs="Arial"/>
          <w:caps/>
          <w:color w:val="333333"/>
          <w:sz w:val="27"/>
          <w:szCs w:val="27"/>
        </w:rPr>
      </w:pPr>
    </w:p>
    <w:p w14:paraId="4ED62E51"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ЕЛАВА</w:t>
      </w:r>
      <w:r w:rsidRPr="00C75EBD">
        <w:rPr>
          <w:rFonts w:ascii="Arial" w:hAnsi="Arial" w:cs="Arial"/>
          <w:caps/>
          <w:color w:val="333333"/>
          <w:sz w:val="27"/>
          <w:szCs w:val="27"/>
        </w:rPr>
        <w:t xml:space="preserve"> 2. </w:t>
      </w:r>
      <w:r w:rsidRPr="00C75EBD">
        <w:rPr>
          <w:rFonts w:ascii="Arial" w:hAnsi="Arial" w:cs="Arial" w:hint="eastAsia"/>
          <w:caps/>
          <w:color w:val="333333"/>
          <w:sz w:val="27"/>
          <w:szCs w:val="27"/>
        </w:rPr>
        <w:t>ОСОБЕННОСТИ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ВНУТРИКОЛЛЕКТИВНЫХ</w:t>
      </w:r>
    </w:p>
    <w:p w14:paraId="09BBC0FB" w14:textId="77777777" w:rsidR="00C75EBD" w:rsidRPr="00C75EBD" w:rsidRDefault="00C75EBD" w:rsidP="00C75EBD">
      <w:pPr>
        <w:rPr>
          <w:rFonts w:ascii="Arial" w:hAnsi="Arial" w:cs="Arial"/>
          <w:caps/>
          <w:color w:val="333333"/>
          <w:sz w:val="27"/>
          <w:szCs w:val="27"/>
        </w:rPr>
      </w:pPr>
    </w:p>
    <w:p w14:paraId="02E711B6"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МОСКОВСКОМ</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СБ</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РФ</w:t>
      </w:r>
      <w:r w:rsidRPr="00C75EBD">
        <w:rPr>
          <w:rFonts w:ascii="Arial" w:hAnsi="Arial" w:cs="Arial"/>
          <w:caps/>
          <w:color w:val="333333"/>
          <w:sz w:val="27"/>
          <w:szCs w:val="27"/>
        </w:rPr>
        <w:t xml:space="preserve">. $ 1. </w:t>
      </w:r>
      <w:r w:rsidRPr="00C75EBD">
        <w:rPr>
          <w:rFonts w:ascii="Arial" w:hAnsi="Arial" w:cs="Arial" w:hint="eastAsia"/>
          <w:caps/>
          <w:color w:val="333333"/>
          <w:sz w:val="27"/>
          <w:szCs w:val="27"/>
        </w:rPr>
        <w:t>Особенности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социальной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w:t>
      </w:r>
    </w:p>
    <w:p w14:paraId="759F3341" w14:textId="77777777" w:rsidR="00C75EBD" w:rsidRPr="00C75EBD" w:rsidRDefault="00C75EBD" w:rsidP="00C75EBD">
      <w:pPr>
        <w:rPr>
          <w:rFonts w:ascii="Arial" w:hAnsi="Arial" w:cs="Arial"/>
          <w:caps/>
          <w:color w:val="333333"/>
          <w:sz w:val="27"/>
          <w:szCs w:val="27"/>
        </w:rPr>
      </w:pPr>
    </w:p>
    <w:p w14:paraId="777E3109"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Особенности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коллектива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Функционирование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Социальная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$ 2. </w:t>
      </w:r>
      <w:r w:rsidRPr="00C75EBD">
        <w:rPr>
          <w:rFonts w:ascii="Arial" w:hAnsi="Arial" w:cs="Arial" w:hint="eastAsia"/>
          <w:caps/>
          <w:color w:val="333333"/>
          <w:sz w:val="27"/>
          <w:szCs w:val="27"/>
        </w:rPr>
        <w:t>Анализ</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факторов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психологического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климата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как</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интегральной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характеристики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w:t>
      </w:r>
    </w:p>
    <w:p w14:paraId="3F2C10BE" w14:textId="77777777" w:rsidR="00C75EBD" w:rsidRPr="00C75EBD" w:rsidRDefault="00C75EBD" w:rsidP="00C75EBD">
      <w:pPr>
        <w:rPr>
          <w:rFonts w:ascii="Arial" w:hAnsi="Arial" w:cs="Arial"/>
          <w:caps/>
          <w:color w:val="333333"/>
          <w:sz w:val="27"/>
          <w:szCs w:val="27"/>
        </w:rPr>
      </w:pPr>
    </w:p>
    <w:p w14:paraId="188B2736" w14:textId="77777777" w:rsidR="00C75EBD" w:rsidRPr="00C75EBD" w:rsidRDefault="00C75EBD" w:rsidP="00C75EBD">
      <w:pPr>
        <w:rPr>
          <w:rFonts w:ascii="Arial" w:hAnsi="Arial" w:cs="Arial"/>
          <w:caps/>
          <w:color w:val="333333"/>
          <w:sz w:val="27"/>
          <w:szCs w:val="27"/>
        </w:rPr>
      </w:pPr>
      <w:r w:rsidRPr="00C75EBD">
        <w:rPr>
          <w:rFonts w:ascii="Arial" w:hAnsi="Arial" w:cs="Arial" w:hint="eastAsia"/>
          <w:caps/>
          <w:color w:val="333333"/>
          <w:sz w:val="27"/>
          <w:szCs w:val="27"/>
        </w:rPr>
        <w:t>Социальная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структура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Московского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СБ</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РФ</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Социально</w:t>
      </w:r>
      <w:r w:rsidRPr="00C75EBD">
        <w:rPr>
          <w:rFonts w:ascii="Arial" w:hAnsi="Arial" w:cs="Arial"/>
          <w:caps/>
          <w:color w:val="333333"/>
          <w:sz w:val="27"/>
          <w:szCs w:val="27"/>
        </w:rPr>
        <w:t>-</w:t>
      </w:r>
      <w:r w:rsidRPr="00C75EBD">
        <w:rPr>
          <w:rFonts w:ascii="Arial" w:hAnsi="Arial" w:cs="Arial" w:hint="eastAsia"/>
          <w:caps/>
          <w:color w:val="333333"/>
          <w:sz w:val="27"/>
          <w:szCs w:val="27"/>
        </w:rPr>
        <w:t>психологический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климат</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Московского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СБ</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РФ</w:t>
      </w:r>
      <w:r w:rsidRPr="00C75EBD">
        <w:rPr>
          <w:rFonts w:ascii="Arial" w:hAnsi="Arial" w:cs="Arial"/>
          <w:caps/>
          <w:color w:val="333333"/>
          <w:sz w:val="27"/>
          <w:szCs w:val="27"/>
        </w:rPr>
        <w:t xml:space="preserve"> $ 3 </w:t>
      </w:r>
      <w:r w:rsidRPr="00C75EBD">
        <w:rPr>
          <w:rFonts w:ascii="Arial" w:hAnsi="Arial" w:cs="Arial" w:hint="eastAsia"/>
          <w:caps/>
          <w:color w:val="333333"/>
          <w:sz w:val="27"/>
          <w:szCs w:val="27"/>
        </w:rPr>
        <w:t>Влияние</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факторов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взаимодействия</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на</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особенности</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социальных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процессов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коллективах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различных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организационных</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уровней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банка</w:t>
      </w:r>
      <w:r w:rsidRPr="00C75EBD">
        <w:rPr>
          <w:rFonts w:ascii="Arial" w:hAnsi="Arial" w:cs="Arial"/>
          <w:caps/>
          <w:color w:val="333333"/>
          <w:sz w:val="27"/>
          <w:szCs w:val="27"/>
        </w:rPr>
        <w:t>.</w:t>
      </w:r>
    </w:p>
    <w:p w14:paraId="2D6C0275" w14:textId="77777777" w:rsidR="00C75EBD" w:rsidRPr="00C75EBD" w:rsidRDefault="00C75EBD" w:rsidP="00C75EBD">
      <w:pPr>
        <w:rPr>
          <w:rFonts w:ascii="Arial" w:hAnsi="Arial" w:cs="Arial"/>
          <w:caps/>
          <w:color w:val="333333"/>
          <w:sz w:val="27"/>
          <w:szCs w:val="27"/>
        </w:rPr>
      </w:pPr>
    </w:p>
    <w:p w14:paraId="2013FB89" w14:textId="23A7130E" w:rsidR="00F0131B" w:rsidRPr="00C75EBD" w:rsidRDefault="00C75EBD" w:rsidP="00C75EBD">
      <w:r w:rsidRPr="00C75EBD">
        <w:rPr>
          <w:rFonts w:ascii="Arial" w:hAnsi="Arial" w:cs="Arial" w:hint="eastAsia"/>
          <w:caps/>
          <w:color w:val="333333"/>
          <w:sz w:val="27"/>
          <w:szCs w:val="27"/>
        </w:rPr>
        <w:lastRenderedPageBreak/>
        <w:t>Выводы</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по</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второй</w:t>
      </w:r>
      <w:r w:rsidRPr="00C75EBD">
        <w:rPr>
          <w:rFonts w:ascii="Arial" w:hAnsi="Arial" w:cs="Arial"/>
          <w:caps/>
          <w:color w:val="333333"/>
          <w:sz w:val="27"/>
          <w:szCs w:val="27"/>
        </w:rPr>
        <w:t xml:space="preserve"> </w:t>
      </w:r>
      <w:r w:rsidRPr="00C75EBD">
        <w:rPr>
          <w:rFonts w:ascii="Arial" w:hAnsi="Arial" w:cs="Arial" w:hint="eastAsia"/>
          <w:caps/>
          <w:color w:val="333333"/>
          <w:sz w:val="27"/>
          <w:szCs w:val="27"/>
        </w:rPr>
        <w:t>главе</w:t>
      </w:r>
      <w:r w:rsidRPr="00C75EBD">
        <w:rPr>
          <w:rFonts w:ascii="Arial" w:hAnsi="Arial" w:cs="Arial"/>
          <w:caps/>
          <w:color w:val="333333"/>
          <w:sz w:val="27"/>
          <w:szCs w:val="27"/>
        </w:rPr>
        <w:t>.</w:t>
      </w:r>
    </w:p>
    <w:sectPr w:rsidR="00F0131B" w:rsidRPr="00C75E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319D" w14:textId="77777777" w:rsidR="00614CB0" w:rsidRDefault="00614CB0">
      <w:pPr>
        <w:spacing w:after="0" w:line="240" w:lineRule="auto"/>
      </w:pPr>
      <w:r>
        <w:separator/>
      </w:r>
    </w:p>
  </w:endnote>
  <w:endnote w:type="continuationSeparator" w:id="0">
    <w:p w14:paraId="157524A8" w14:textId="77777777" w:rsidR="00614CB0" w:rsidRDefault="0061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6538" w14:textId="77777777" w:rsidR="00614CB0" w:rsidRDefault="00614CB0"/>
    <w:p w14:paraId="74D50762" w14:textId="77777777" w:rsidR="00614CB0" w:rsidRDefault="00614CB0"/>
    <w:p w14:paraId="2B892620" w14:textId="77777777" w:rsidR="00614CB0" w:rsidRDefault="00614CB0"/>
    <w:p w14:paraId="47886647" w14:textId="77777777" w:rsidR="00614CB0" w:rsidRDefault="00614CB0"/>
    <w:p w14:paraId="56C884AA" w14:textId="77777777" w:rsidR="00614CB0" w:rsidRDefault="00614CB0"/>
    <w:p w14:paraId="6596438C" w14:textId="77777777" w:rsidR="00614CB0" w:rsidRDefault="00614CB0"/>
    <w:p w14:paraId="50AA513D" w14:textId="77777777" w:rsidR="00614CB0" w:rsidRDefault="00614C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F800B6" wp14:editId="4A401D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86619" w14:textId="77777777" w:rsidR="00614CB0" w:rsidRDefault="00614C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F800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186619" w14:textId="77777777" w:rsidR="00614CB0" w:rsidRDefault="00614C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FB62E8" w14:textId="77777777" w:rsidR="00614CB0" w:rsidRDefault="00614CB0"/>
    <w:p w14:paraId="370E3EA4" w14:textId="77777777" w:rsidR="00614CB0" w:rsidRDefault="00614CB0"/>
    <w:p w14:paraId="3885E3AF" w14:textId="77777777" w:rsidR="00614CB0" w:rsidRDefault="00614C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AF5056" wp14:editId="18A9A1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3EF70" w14:textId="77777777" w:rsidR="00614CB0" w:rsidRDefault="00614CB0"/>
                          <w:p w14:paraId="38B5845D" w14:textId="77777777" w:rsidR="00614CB0" w:rsidRDefault="00614C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AF50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73EF70" w14:textId="77777777" w:rsidR="00614CB0" w:rsidRDefault="00614CB0"/>
                    <w:p w14:paraId="38B5845D" w14:textId="77777777" w:rsidR="00614CB0" w:rsidRDefault="00614C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7C7CB5" w14:textId="77777777" w:rsidR="00614CB0" w:rsidRDefault="00614CB0"/>
    <w:p w14:paraId="59C8CDD8" w14:textId="77777777" w:rsidR="00614CB0" w:rsidRDefault="00614CB0">
      <w:pPr>
        <w:rPr>
          <w:sz w:val="2"/>
          <w:szCs w:val="2"/>
        </w:rPr>
      </w:pPr>
    </w:p>
    <w:p w14:paraId="078DCA1D" w14:textId="77777777" w:rsidR="00614CB0" w:rsidRDefault="00614CB0"/>
    <w:p w14:paraId="658F6A90" w14:textId="77777777" w:rsidR="00614CB0" w:rsidRDefault="00614CB0">
      <w:pPr>
        <w:spacing w:after="0" w:line="240" w:lineRule="auto"/>
      </w:pPr>
    </w:p>
  </w:footnote>
  <w:footnote w:type="continuationSeparator" w:id="0">
    <w:p w14:paraId="0E0BAF70" w14:textId="77777777" w:rsidR="00614CB0" w:rsidRDefault="00614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CB0"/>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60788</TotalTime>
  <Pages>5</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3065</cp:revision>
  <cp:lastPrinted>2009-02-06T05:36:00Z</cp:lastPrinted>
  <dcterms:created xsi:type="dcterms:W3CDTF">2025-11-25T20:19:00Z</dcterms:created>
  <dcterms:modified xsi:type="dcterms:W3CDTF">2026-02-03T10:29:00Z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