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7EB0" w14:textId="77777777" w:rsidR="00B16B15" w:rsidRDefault="00B16B15" w:rsidP="00B16B15">
      <w:pPr>
        <w:pStyle w:val="afffffffffffffffffffffffffff5"/>
        <w:rPr>
          <w:rFonts w:ascii="Verdana" w:hAnsi="Verdana"/>
          <w:color w:val="000000"/>
          <w:sz w:val="21"/>
          <w:szCs w:val="21"/>
        </w:rPr>
      </w:pPr>
      <w:r>
        <w:rPr>
          <w:rFonts w:ascii="Helvetica Neue" w:hAnsi="Helvetica Neue"/>
          <w:b/>
          <w:bCs w:val="0"/>
          <w:color w:val="222222"/>
          <w:sz w:val="21"/>
          <w:szCs w:val="21"/>
        </w:rPr>
        <w:t>Абдуллин, Урал Ахметович.</w:t>
      </w:r>
    </w:p>
    <w:p w14:paraId="0120ED93" w14:textId="77777777" w:rsidR="00B16B15" w:rsidRDefault="00B16B15" w:rsidP="00B16B15">
      <w:pPr>
        <w:pStyle w:val="20"/>
        <w:spacing w:before="0" w:after="312"/>
        <w:rPr>
          <w:rFonts w:ascii="Arial" w:hAnsi="Arial" w:cs="Arial"/>
          <w:caps/>
          <w:color w:val="333333"/>
          <w:sz w:val="27"/>
          <w:szCs w:val="27"/>
        </w:rPr>
      </w:pPr>
      <w:r>
        <w:rPr>
          <w:rFonts w:ascii="Helvetica Neue" w:hAnsi="Helvetica Neue" w:cs="Arial"/>
          <w:caps/>
          <w:color w:val="222222"/>
          <w:sz w:val="21"/>
          <w:szCs w:val="21"/>
        </w:rPr>
        <w:t>Генерация перестраиваемого изучения в ИК области на основе параметрических и комбинационных взаимодействий : диссертация ... кандидата физико-математических наук : 01.04.03. - Москва, 1984. - 207 с. : ил.</w:t>
      </w:r>
    </w:p>
    <w:p w14:paraId="6746C664" w14:textId="77777777" w:rsidR="00B16B15" w:rsidRDefault="00B16B15" w:rsidP="00B16B1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Абдуллин, Урал Ахметович</w:t>
      </w:r>
    </w:p>
    <w:p w14:paraId="2135C7B1"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3A9CAE"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МОЩНЫЙ УЗКОПОЛОСНЫЙ ПГС С СЕЛЕКТИВНЫМ</w:t>
      </w:r>
    </w:p>
    <w:p w14:paraId="0E998EB7"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ВОЗБЩЕНИЕМ МОД РЕЗОНАТОРА</w:t>
      </w:r>
    </w:p>
    <w:p w14:paraId="3404AB3E"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Параметрические генераторы света (обзор литературы).</w:t>
      </w:r>
    </w:p>
    <w:p w14:paraId="322A3C2C"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Динамические уравнения трехволнового параметрического взаимодействия в резонаторе.</w:t>
      </w:r>
    </w:p>
    <w:p w14:paraId="195324E0"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Генерация одной продольной моды в однорезонаторном</w:t>
      </w:r>
    </w:p>
    <w:p w14:paraId="25BA6464"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ПГС при наличии волновой расстройки [23, 27].</w:t>
      </w:r>
    </w:p>
    <w:p w14:paraId="7AAA20F3"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Линейный режим генерации</w:t>
      </w:r>
    </w:p>
    <w:p w14:paraId="6BBEF533"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Нелинейный, режим.</w:t>
      </w:r>
    </w:p>
    <w:p w14:paraId="17D18729"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Оценка волновой расстройки. Порог генерации.</w:t>
      </w:r>
    </w:p>
    <w:p w14:paraId="5C3AFD72"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Стационарная генерация.</w:t>
      </w:r>
    </w:p>
    <w:p w14:paraId="5E19D82D"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Нестационарная генерация</w:t>
      </w:r>
    </w:p>
    <w:p w14:paraId="2087276B"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Теория переходных и нелинейных процессов в однорезонаторном ПГС при двухмодовой генерации [28].</w:t>
      </w:r>
    </w:p>
    <w:p w14:paraId="7BFFEB04"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Экспериментальные исследования спектральных и энергетических характеристик ПГС с инжекцией внешнего узкополосного сигнала [ 28].</w:t>
      </w:r>
    </w:p>
    <w:p w14:paraId="23E7ECAB"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Временное согласование взаимодействующих импульсов.</w:t>
      </w:r>
    </w:p>
    <w:p w14:paraId="136F2B79"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экспериментальных исследований</w:t>
      </w:r>
    </w:p>
    <w:p w14:paraId="2AE38225"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Теория двухрезонаторного ПГС с инжекцией внешнего сигнала [27].g</w:t>
      </w:r>
    </w:p>
    <w:p w14:paraId="7504A054"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Стационарный режим генерации</w:t>
      </w:r>
    </w:p>
    <w:p w14:paraId="4D879D04"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Трехрезонаторный ПГС с инжекцией</w:t>
      </w:r>
    </w:p>
    <w:p w14:paraId="669F8EDF"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Выводы.</w:t>
      </w:r>
    </w:p>
    <w:p w14:paraId="1238FAD9"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КОМБИНАЦИОННЫЕ КВАНТОВЫЕ ГЕНЕРАТОРЫ</w:t>
      </w:r>
    </w:p>
    <w:p w14:paraId="2EFC17A5"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Комбинационные лазеры (обзор литературы").</w:t>
      </w:r>
    </w:p>
    <w:p w14:paraId="1823F35B"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Вынужденное комбинационное рассеяние [95,96].</w:t>
      </w:r>
    </w:p>
    <w:p w14:paraId="363B9871"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Мощности компонент ИКР. Диафрагмированный гауссовский пучок</w:t>
      </w:r>
    </w:p>
    <w:p w14:paraId="2753EB3D"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Плоский пучок.</w:t>
      </w:r>
    </w:p>
    <w:p w14:paraId="597441E0"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Гауссовский пучок . J0I</w:t>
      </w:r>
    </w:p>
    <w:p w14:paraId="5C10097D"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Энергия компонент ВКР. Плоский пучок ( У = 0) . . . . £</w:t>
      </w:r>
    </w:p>
    <w:p w14:paraId="6E48D574"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Гауссовский пучок ( У = оо ) . &lt;.J</w:t>
      </w:r>
    </w:p>
    <w:p w14:paraId="7B31A332"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Длительность излучения. Влияние нерезонансных потерь на спектр ВКР.JQ</w:t>
      </w:r>
    </w:p>
    <w:p w14:paraId="3A4EB046"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Энергетические характеристики ВРМБ [96].III</w:t>
      </w:r>
    </w:p>
    <w:p w14:paraId="77CD31B0"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Плоский пучок.</w:t>
      </w:r>
    </w:p>
    <w:p w14:paraId="15F818FD"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Гауссовский пучок . .ГШ</w:t>
      </w:r>
    </w:p>
    <w:p w14:paraId="69E352B0"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радиуса корреляции и ширины пучка ВНР с учетом группового запаздывания [105]</w:t>
      </w:r>
    </w:p>
    <w:p w14:paraId="50E80D4B"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Динамика комбинационного генератора [95]. Уравнение для интенсивности первой стоксовой компоненты.</w:t>
      </w:r>
    </w:p>
    <w:p w14:paraId="7152CA8A"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Форма импульсов и к.п.д. преобразования при равномерном поперечном распределении пучка накачки . 125 К.п.д. по энергии при равномерном и гауссовском поперечном распределении интенсивности накачки</w:t>
      </w:r>
    </w:p>
    <w:p w14:paraId="1030F73D"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Расчет комбинационного лазера</w:t>
      </w:r>
    </w:p>
    <w:p w14:paraId="4189903D" w14:textId="77777777" w:rsidR="00B16B15" w:rsidRDefault="00B16B15" w:rsidP="00B16B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Экспериментальное исследование комбинационного лазера на жидком азоте</w:t>
      </w:r>
    </w:p>
    <w:p w14:paraId="071EBB05" w14:textId="73375769" w:rsidR="00E67B85" w:rsidRPr="00B16B15" w:rsidRDefault="00E67B85" w:rsidP="00B16B15"/>
    <w:sectPr w:rsidR="00E67B85" w:rsidRPr="00B16B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0AB1" w14:textId="77777777" w:rsidR="00074579" w:rsidRDefault="00074579">
      <w:pPr>
        <w:spacing w:after="0" w:line="240" w:lineRule="auto"/>
      </w:pPr>
      <w:r>
        <w:separator/>
      </w:r>
    </w:p>
  </w:endnote>
  <w:endnote w:type="continuationSeparator" w:id="0">
    <w:p w14:paraId="7CC2C214" w14:textId="77777777" w:rsidR="00074579" w:rsidRDefault="0007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D71A" w14:textId="77777777" w:rsidR="00074579" w:rsidRDefault="00074579"/>
    <w:p w14:paraId="36DAEA2C" w14:textId="77777777" w:rsidR="00074579" w:rsidRDefault="00074579"/>
    <w:p w14:paraId="075658C7" w14:textId="77777777" w:rsidR="00074579" w:rsidRDefault="00074579"/>
    <w:p w14:paraId="16988604" w14:textId="77777777" w:rsidR="00074579" w:rsidRDefault="00074579"/>
    <w:p w14:paraId="7459F202" w14:textId="77777777" w:rsidR="00074579" w:rsidRDefault="00074579"/>
    <w:p w14:paraId="39A63D86" w14:textId="77777777" w:rsidR="00074579" w:rsidRDefault="00074579"/>
    <w:p w14:paraId="39930ED4" w14:textId="77777777" w:rsidR="00074579" w:rsidRDefault="000745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E559AF" wp14:editId="20AE60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CD791" w14:textId="77777777" w:rsidR="00074579" w:rsidRDefault="00074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559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DCD791" w14:textId="77777777" w:rsidR="00074579" w:rsidRDefault="00074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ACA9FD" w14:textId="77777777" w:rsidR="00074579" w:rsidRDefault="00074579"/>
    <w:p w14:paraId="500239FB" w14:textId="77777777" w:rsidR="00074579" w:rsidRDefault="00074579"/>
    <w:p w14:paraId="007741AE" w14:textId="77777777" w:rsidR="00074579" w:rsidRDefault="000745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C06980" wp14:editId="5C9C2F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6E741" w14:textId="77777777" w:rsidR="00074579" w:rsidRDefault="00074579"/>
                          <w:p w14:paraId="15E259EB" w14:textId="77777777" w:rsidR="00074579" w:rsidRDefault="00074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069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06E741" w14:textId="77777777" w:rsidR="00074579" w:rsidRDefault="00074579"/>
                    <w:p w14:paraId="15E259EB" w14:textId="77777777" w:rsidR="00074579" w:rsidRDefault="00074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1F6E79" w14:textId="77777777" w:rsidR="00074579" w:rsidRDefault="00074579"/>
    <w:p w14:paraId="22DE15FD" w14:textId="77777777" w:rsidR="00074579" w:rsidRDefault="00074579">
      <w:pPr>
        <w:rPr>
          <w:sz w:val="2"/>
          <w:szCs w:val="2"/>
        </w:rPr>
      </w:pPr>
    </w:p>
    <w:p w14:paraId="3CFE5DDB" w14:textId="77777777" w:rsidR="00074579" w:rsidRDefault="00074579"/>
    <w:p w14:paraId="05637753" w14:textId="77777777" w:rsidR="00074579" w:rsidRDefault="00074579">
      <w:pPr>
        <w:spacing w:after="0" w:line="240" w:lineRule="auto"/>
      </w:pPr>
    </w:p>
  </w:footnote>
  <w:footnote w:type="continuationSeparator" w:id="0">
    <w:p w14:paraId="02438C3C" w14:textId="77777777" w:rsidR="00074579" w:rsidRDefault="0007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579"/>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118686</TotalTime>
  <Pages>3</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2566</cp:revision>
  <cp:lastPrinted>2009-02-06T05:36:00Z</cp:lastPrinted>
  <dcterms:created xsi:type="dcterms:W3CDTF">2024-01-07T13:43:00Z</dcterms:created>
  <dcterms:modified xsi:type="dcterms:W3CDTF">2025-06-20T12:40:00Z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