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20" w:rsidRDefault="000F2B20" w:rsidP="000F2B20">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Муштин Денис Іванович</w:t>
      </w:r>
      <w:r>
        <w:rPr>
          <w:rFonts w:ascii="Arial" w:hAnsi="Arial" w:cs="Arial"/>
          <w:kern w:val="0"/>
          <w:sz w:val="28"/>
          <w:szCs w:val="28"/>
          <w:lang w:eastAsia="ru-RU"/>
        </w:rPr>
        <w:t>, молодший науковий співробітник</w:t>
      </w:r>
    </w:p>
    <w:p w:rsidR="000F2B20" w:rsidRDefault="000F2B20" w:rsidP="000F2B20">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Національного університету біоресурсів і природокористування</w:t>
      </w:r>
    </w:p>
    <w:p w:rsidR="000F2B20" w:rsidRDefault="000F2B20" w:rsidP="000F2B20">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України, тема дисертації: «Оптимізація режимів руху механізмів зміни</w:t>
      </w:r>
    </w:p>
    <w:p w:rsidR="000F2B20" w:rsidRDefault="000F2B20" w:rsidP="000F2B20">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вильоту та повороту баштового крана» (133 Галузеве</w:t>
      </w:r>
    </w:p>
    <w:p w:rsidR="000F2B20" w:rsidRDefault="000F2B20" w:rsidP="000F2B20">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машинобудування). Спеціалізована вчена рада ДФ 26.004.040</w:t>
      </w:r>
    </w:p>
    <w:p w:rsidR="000F2B20" w:rsidRDefault="000F2B20" w:rsidP="000F2B20">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 Національному університеті біоресурсів і природокористування</w:t>
      </w:r>
    </w:p>
    <w:p w:rsidR="0074532F" w:rsidRPr="000F2B20" w:rsidRDefault="000F2B20" w:rsidP="000F2B20">
      <w:r>
        <w:rPr>
          <w:rFonts w:ascii="Arial" w:hAnsi="Arial" w:cs="Arial"/>
          <w:kern w:val="0"/>
          <w:sz w:val="28"/>
          <w:szCs w:val="28"/>
          <w:lang w:eastAsia="ru-RU"/>
        </w:rPr>
        <w:t>України</w:t>
      </w:r>
    </w:p>
    <w:sectPr w:rsidR="0074532F" w:rsidRPr="000F2B20"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0F2B20" w:rsidRPr="000F2B2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30761-C715-467C-820F-27F5DDB1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Pages>
  <Words>54</Words>
  <Characters>310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2022-01-27T21:03:00Z</dcterms:created>
  <dcterms:modified xsi:type="dcterms:W3CDTF">2022-01-28T09:48:00Z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