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0BDC" w14:textId="77777777" w:rsidR="00C97E1A" w:rsidRDefault="00C97E1A" w:rsidP="00C97E1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Крюков, Илья Евгеньевич.</w:t>
      </w:r>
    </w:p>
    <w:p w14:paraId="7185BCE7" w14:textId="77777777" w:rsidR="00C97E1A" w:rsidRDefault="00C97E1A" w:rsidP="00C97E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свойства 6-арилиденпроизводных 1,3-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диметилурацила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Волгоград, 1999. - 151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2ACDCC9" w14:textId="77777777" w:rsidR="00C97E1A" w:rsidRDefault="00C97E1A" w:rsidP="00C97E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Крюков, Илья Евгеньевич</w:t>
      </w:r>
    </w:p>
    <w:p w14:paraId="2C9ED008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Обе реакции первого порядка</w:t>
      </w:r>
    </w:p>
    <w:p w14:paraId="639F818B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 б та я ха р а к те р п с т и t</w:t>
      </w:r>
    </w:p>
    <w:p w14:paraId="7939AC00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Файл Правка Закладка Параме</w:t>
      </w:r>
    </w:p>
    <w:p w14:paraId="34887B87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Использование прогр. Описание моделей</w:t>
      </w:r>
    </w:p>
    <w:p w14:paraId="72F7C9E0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характера</w:t>
      </w:r>
    </w:p>
    <w:p w14:paraId="27087C6E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Модель содержит 3 константы: к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1,к</w:t>
      </w:r>
      <w:proofErr w:type="gramEnd"/>
      <w:r>
        <w:rPr>
          <w:rFonts w:ascii="Arial" w:hAnsi="Arial" w:cs="Arial"/>
          <w:color w:val="333333"/>
          <w:sz w:val="21"/>
          <w:szCs w:val="21"/>
        </w:rPr>
        <w:t>2 - константы скорости первой и второй реакций</w:t>
      </w:r>
    </w:p>
    <w:p w14:paraId="0B9A4ABA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 - удельная теплота тепловыделения первой реакции</w:t>
      </w:r>
    </w:p>
    <w:p w14:paraId="39316EFA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Математическая модель описывается уравнениями:</w:t>
      </w:r>
    </w:p>
    <w:p w14:paraId="387B4982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Программная система Models П| математического моделирована химическими реакциями. где х и у - константы скорости первой и второй реакций соответственно.</w:t>
      </w:r>
    </w:p>
    <w:p w14:paraId="6CBFCE26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Концентрация третьей компоненты вычисляется как</w:t>
      </w:r>
    </w:p>
    <w:p w14:paraId="1554846A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Система позволяет выбрать мо,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шзе.даншх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проверить ее аде экспериментальным данным</w:t>
      </w:r>
    </w:p>
    <w:p w14:paraId="66688CAE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скорости тепловыделения принято</w:t>
      </w:r>
    </w:p>
    <w:p w14:paraId="53E9D590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Рис. 3. Типичные окна Помощи в программной системе Models.</w:t>
      </w:r>
    </w:p>
    <w:p w14:paraId="4CB2D3CC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База данных моделей</w:t>
      </w:r>
    </w:p>
    <w:p w14:paraId="037414D3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База данных моделей химических реакций организована в виде отдельных программных модулей.</w:t>
      </w:r>
    </w:p>
    <w:p w14:paraId="174FA2B8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 настоящее время база данных содержит 13 моделей, соответствующих рассматриваемым в настоящей работе реакциям. И хотя эти модели имеют достаточно общий вид,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система может быть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без труда добавлена новыми моделями. Для этого достаточно скопировать модуль с любой из уже имеющихся моделей в новый модуль (и заменить текст процедур вычисления правых частей дифференциальных уравнений новым программным текстом) и ввести в главный модуль ссылку на вновь образованный в операторе uses. Таким образом, разработанная программная система может быть использована для моделирования достаточно широкого класса химических процессов.</w:t>
      </w:r>
    </w:p>
    <w:p w14:paraId="65222BEE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 техническом плане система может быть существенно улучшена, если в нее добавить возможность интерактивного формирования модели химического процесса, определить автоматический просмотр моделей заданного подкласса и автоматический выбор из них модели, наилучшим образом соответствующим экспериментальным данным (пока такой перебор осуществляется только пользователем).</w:t>
      </w:r>
    </w:p>
    <w:p w14:paraId="6AFC476A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Вычислительный блок</w:t>
      </w:r>
    </w:p>
    <w:p w14:paraId="6B4C944F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Блок вычислений состоит из модуля MinMax, который содержит программные коды методов оптимизации и процедуру численного решения системы обыкновенных дифференциальных уравнений.</w:t>
      </w:r>
    </w:p>
    <w:p w14:paraId="73E27CA1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методов минимизации функции нескольких переменных реализовано две процедуры — метода Нелдера-Мида и Хука-Дживса. Оба метода относятся к классу неградиентных методов (то есть не используют производные от целевой функции). Численные расчеты показали, что оба метода работают вполне удовлетворительно и обеспечивают достаточно быстрый поиск минимума в условиях "плохой обусловленности», характерных для рассматриваемой в настоящей работе задачи. Несколько более удобным оказался метод Хука-Дживса, который и установлен в качестве метода «по умолчанию».</w:t>
      </w:r>
    </w:p>
    <w:p w14:paraId="52D415E9" w14:textId="77777777" w:rsidR="00C97E1A" w:rsidRDefault="00C97E1A" w:rsidP="00C97E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каждом шаге вычисления функционала квадратичных отклонений приходится решать систему дифференциальных уравнений. Для этих целей в модуле MinMax имеется процедура метода Рунге-Кутта с переменным шагом интегрирования.</w:t>
      </w:r>
    </w:p>
    <w:p w14:paraId="713AD9BE" w14:textId="35CFB7C9" w:rsidR="00BA5E4F" w:rsidRPr="00C97E1A" w:rsidRDefault="00BA5E4F" w:rsidP="00C97E1A"/>
    <w:sectPr w:rsidR="00BA5E4F" w:rsidRPr="00C97E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B721" w14:textId="77777777" w:rsidR="008A18C7" w:rsidRDefault="008A18C7">
      <w:pPr>
        <w:spacing w:after="0" w:line="240" w:lineRule="auto"/>
      </w:pPr>
      <w:r>
        <w:separator/>
      </w:r>
    </w:p>
  </w:endnote>
  <w:endnote w:type="continuationSeparator" w:id="0">
    <w:p w14:paraId="0647F117" w14:textId="77777777" w:rsidR="008A18C7" w:rsidRDefault="008A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193AA" w14:textId="77777777" w:rsidR="008A18C7" w:rsidRDefault="008A18C7">
      <w:pPr>
        <w:spacing w:after="0" w:line="240" w:lineRule="auto"/>
      </w:pPr>
      <w:r>
        <w:separator/>
      </w:r>
    </w:p>
  </w:footnote>
  <w:footnote w:type="continuationSeparator" w:id="0">
    <w:p w14:paraId="59AB0697" w14:textId="77777777" w:rsidR="008A18C7" w:rsidRDefault="008A1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18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8C7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146079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8959</cp:revision>
  <dcterms:created xsi:type="dcterms:W3CDTF">2024-06-20T08:51:00Z</dcterms:created>
  <dcterms:modified xsi:type="dcterms:W3CDTF">2025-02-20T18:49:00Z</dcterms:modified>
  <cp:category/>
</cp:coreProperties>
</file>