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2F7B89" w:rsidRDefault="002F7B89" w:rsidP="002F7B89">
      <w:r w:rsidRPr="00FC5A63">
        <w:rPr>
          <w:rStyle w:val="afffffa"/>
          <w:rFonts w:ascii="Times New Roman" w:hAnsi="Times New Roman" w:cs="Times New Roman"/>
          <w:sz w:val="24"/>
          <w:szCs w:val="24"/>
        </w:rPr>
        <w:t>Таравнех Діана Шакер</w:t>
      </w:r>
      <w:r w:rsidRPr="00FC5A63">
        <w:rPr>
          <w:rFonts w:ascii="Times New Roman" w:hAnsi="Times New Roman" w:cs="Times New Roman"/>
          <w:sz w:val="24"/>
          <w:szCs w:val="24"/>
        </w:rPr>
        <w:t xml:space="preserve">, аспірант кафедри акушерства та гінекології № 1 Харківського національного медичного університету МОЗ України: «Патогенетичне обґрунтування підготовки ендометрія в програмах екстракорпорального запліднення у пацієнток з тромбофілією» (14.01.01 - </w:t>
      </w:r>
      <w:r w:rsidRPr="00FC5A63">
        <w:rPr>
          <w:rFonts w:ascii="Times New Roman" w:hAnsi="Times New Roman" w:cs="Times New Roman"/>
          <w:sz w:val="24"/>
          <w:szCs w:val="24"/>
          <w:lang w:eastAsia="ru-RU" w:bidi="ru-RU"/>
        </w:rPr>
        <w:t>аку</w:t>
      </w:r>
      <w:r w:rsidRPr="00FC5A63">
        <w:rPr>
          <w:rFonts w:ascii="Times New Roman" w:hAnsi="Times New Roman" w:cs="Times New Roman"/>
          <w:sz w:val="24"/>
          <w:szCs w:val="24"/>
          <w:lang w:eastAsia="ru-RU" w:bidi="ru-RU"/>
        </w:rPr>
        <w:softHyphen/>
        <w:t>шерство</w:t>
      </w:r>
      <w:r w:rsidRPr="00FC5A63">
        <w:rPr>
          <w:rFonts w:ascii="Times New Roman" w:hAnsi="Times New Roman" w:cs="Times New Roman"/>
          <w:sz w:val="24"/>
          <w:szCs w:val="24"/>
        </w:rPr>
        <w:t xml:space="preserve"> та гінекологія). Спецрада Д 64.600.01 у Харків</w:t>
      </w:r>
      <w:r w:rsidRPr="00FC5A63">
        <w:rPr>
          <w:rFonts w:ascii="Times New Roman" w:hAnsi="Times New Roman" w:cs="Times New Roman"/>
          <w:sz w:val="24"/>
          <w:szCs w:val="24"/>
        </w:rPr>
        <w:softHyphen/>
        <w:t>ському національному медичному університеті</w:t>
      </w:r>
      <w:bookmarkStart w:id="0" w:name="_GoBack"/>
      <w:bookmarkEnd w:id="0"/>
    </w:p>
    <w:sectPr w:rsidR="00FD466B" w:rsidRPr="002F7B8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5CA" w:rsidRDefault="00DF45CA">
      <w:pPr>
        <w:spacing w:after="0" w:line="240" w:lineRule="auto"/>
      </w:pPr>
      <w:r>
        <w:separator/>
      </w:r>
    </w:p>
  </w:endnote>
  <w:endnote w:type="continuationSeparator" w:id="0">
    <w:p w:rsidR="00DF45CA" w:rsidRDefault="00DF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F45C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5CA" w:rsidRDefault="00DF45CA"/>
    <w:p w:rsidR="00DF45CA" w:rsidRDefault="00DF45CA"/>
    <w:p w:rsidR="00DF45CA" w:rsidRDefault="00DF45CA"/>
    <w:p w:rsidR="00DF45CA" w:rsidRDefault="00DF45CA"/>
    <w:p w:rsidR="00DF45CA" w:rsidRDefault="00DF45C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F45CA" w:rsidRDefault="00DF45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F45CA" w:rsidRDefault="00DF45CA"/>
    <w:p w:rsidR="00DF45CA" w:rsidRDefault="00DF45CA"/>
    <w:p w:rsidR="00DF45CA" w:rsidRDefault="00DF45C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F45CA" w:rsidRDefault="00DF45CA"/>
              </w:txbxContent>
            </v:textbox>
            <w10:wrap anchorx="page" anchory="page"/>
          </v:shape>
        </w:pict>
      </w:r>
    </w:p>
    <w:p w:rsidR="00DF45CA" w:rsidRDefault="00DF45CA"/>
    <w:p w:rsidR="00DF45CA" w:rsidRDefault="00DF45CA">
      <w:pPr>
        <w:rPr>
          <w:sz w:val="2"/>
          <w:szCs w:val="2"/>
        </w:rPr>
      </w:pPr>
    </w:p>
    <w:p w:rsidR="00DF45CA" w:rsidRDefault="00DF45CA"/>
    <w:p w:rsidR="00DF45CA" w:rsidRDefault="00DF45CA">
      <w:pPr>
        <w:spacing w:after="0" w:line="240" w:lineRule="auto"/>
      </w:pPr>
    </w:p>
  </w:footnote>
  <w:footnote w:type="continuationSeparator" w:id="0">
    <w:p w:rsidR="00DF45CA" w:rsidRDefault="00DF4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5CA"/>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24AE7-B9D5-4F66-BC20-E890584D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21199</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4601</cp:revision>
  <cp:lastPrinted>2009-02-06T05:36:00Z</cp:lastPrinted>
  <dcterms:created xsi:type="dcterms:W3CDTF">2019-12-11T19:28:00Z</dcterms:created>
  <dcterms:modified xsi:type="dcterms:W3CDTF">2020-03-12T11:32:00Z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