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1CCD" w14:textId="77777777" w:rsidR="00392B88" w:rsidRDefault="00392B88" w:rsidP="00392B88">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Киштикова</w:t>
      </w:r>
      <w:proofErr w:type="spellEnd"/>
      <w:r>
        <w:rPr>
          <w:rFonts w:ascii="Helvetica Neue" w:hAnsi="Helvetica Neue"/>
          <w:b/>
          <w:bCs w:val="0"/>
          <w:color w:val="222222"/>
          <w:sz w:val="21"/>
          <w:szCs w:val="21"/>
        </w:rPr>
        <w:t>, Елена Владимировна.</w:t>
      </w:r>
    </w:p>
    <w:p w14:paraId="6BC2C162" w14:textId="77777777" w:rsidR="00392B88" w:rsidRDefault="00392B88" w:rsidP="00392B8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Термодинамика и кинетика образования неорганических ультрадисперсных частиц в жидкофазных </w:t>
      </w:r>
      <w:proofErr w:type="gramStart"/>
      <w:r>
        <w:rPr>
          <w:rFonts w:ascii="Helvetica Neue" w:hAnsi="Helvetica Neue" w:cs="Arial"/>
          <w:caps/>
          <w:color w:val="222222"/>
          <w:sz w:val="21"/>
          <w:szCs w:val="21"/>
        </w:rPr>
        <w:t>процессах :</w:t>
      </w:r>
      <w:proofErr w:type="gramEnd"/>
      <w:r>
        <w:rPr>
          <w:rFonts w:ascii="Helvetica Neue" w:hAnsi="Helvetica Neue" w:cs="Arial"/>
          <w:caps/>
          <w:color w:val="222222"/>
          <w:sz w:val="21"/>
          <w:szCs w:val="21"/>
        </w:rPr>
        <w:t xml:space="preserve"> диссертация ... кандидата физико-математических наук : 01.04.07 / Киштикова Елена Владимировна; [Место защиты: Юж. федер. ун-т]. - [Б. м.], 2010. - 121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981AF6F" w14:textId="77777777" w:rsidR="00392B88" w:rsidRDefault="00392B88" w:rsidP="00392B8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Киштикова</w:t>
      </w:r>
      <w:proofErr w:type="spellEnd"/>
      <w:r>
        <w:rPr>
          <w:rFonts w:ascii="Arial" w:hAnsi="Arial" w:cs="Arial"/>
          <w:color w:val="646B71"/>
          <w:sz w:val="18"/>
          <w:szCs w:val="18"/>
        </w:rPr>
        <w:t>, Елена Владимировна</w:t>
      </w:r>
    </w:p>
    <w:p w14:paraId="6F33FF47"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D52B59"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сведения теории формирования наночастиц ¡</w:t>
      </w:r>
    </w:p>
    <w:p w14:paraId="64ECC62D"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Краткая классификация стабилизирующих полимерных добавок ^</w:t>
      </w:r>
    </w:p>
    <w:p w14:paraId="6A7BAC2C"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Классическая теория нуклеации наночастиц 15 1.</w:t>
      </w:r>
      <w:proofErr w:type="gramStart"/>
      <w:r>
        <w:rPr>
          <w:rFonts w:ascii="Arial" w:hAnsi="Arial" w:cs="Arial"/>
          <w:color w:val="333333"/>
          <w:sz w:val="21"/>
          <w:szCs w:val="21"/>
        </w:rPr>
        <w:t>3 .Кинетические</w:t>
      </w:r>
      <w:proofErr w:type="gramEnd"/>
      <w:r>
        <w:rPr>
          <w:rFonts w:ascii="Arial" w:hAnsi="Arial" w:cs="Arial"/>
          <w:color w:val="333333"/>
          <w:sz w:val="21"/>
          <w:szCs w:val="21"/>
        </w:rPr>
        <w:t xml:space="preserve"> теории формирования наночастиц</w:t>
      </w:r>
    </w:p>
    <w:p w14:paraId="25890F8B"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Распределение наночастиц по размерам '</w:t>
      </w:r>
    </w:p>
    <w:p w14:paraId="16260F21"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Термодинамическое уравнение для размерной зависимости поверхностного натяжения</w:t>
      </w:r>
    </w:p>
    <w:p w14:paraId="4D1F3157"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Изотермы адсорбции. Разновидности и </w:t>
      </w:r>
      <w:proofErr w:type="gramStart"/>
      <w:r>
        <w:rPr>
          <w:rFonts w:ascii="Arial" w:hAnsi="Arial" w:cs="Arial"/>
          <w:color w:val="333333"/>
          <w:sz w:val="21"/>
          <w:szCs w:val="21"/>
        </w:rPr>
        <w:t>выбор ;</w:t>
      </w:r>
      <w:proofErr w:type="gramEnd"/>
    </w:p>
    <w:p w14:paraId="40B4B3F7"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w:t>
      </w:r>
    </w:p>
    <w:p w14:paraId="6F68F101"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Термодинамика образования неорганических наночастиц в растворе, содержащем хорошо адсорбирующиеся органические соединения</w:t>
      </w:r>
    </w:p>
    <w:p w14:paraId="27F2B13F"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уравнения для размерной зависимости поверхностного натяжения</w:t>
      </w:r>
    </w:p>
    <w:p w14:paraId="2486775C"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Длина </w:t>
      </w:r>
      <w:proofErr w:type="spellStart"/>
      <w:r>
        <w:rPr>
          <w:rFonts w:ascii="Arial" w:hAnsi="Arial" w:cs="Arial"/>
          <w:color w:val="333333"/>
          <w:sz w:val="21"/>
          <w:szCs w:val="21"/>
        </w:rPr>
        <w:t>Толмена</w:t>
      </w:r>
      <w:proofErr w:type="spellEnd"/>
      <w:r>
        <w:rPr>
          <w:rFonts w:ascii="Arial" w:hAnsi="Arial" w:cs="Arial"/>
          <w:color w:val="333333"/>
          <w:sz w:val="21"/>
          <w:szCs w:val="21"/>
        </w:rPr>
        <w:t xml:space="preserve"> в модели Дебая</w:t>
      </w:r>
    </w:p>
    <w:p w14:paraId="559DC41C"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Теория нуклеации с учетом адсорбционной и размерной зависимостей поверхностного натяжения</w:t>
      </w:r>
    </w:p>
    <w:p w14:paraId="20794F26"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Профиль распределения плотности и адсорбция вблизи поверхности наночастицы в рамках теории Ван-дер-Ваальса 2.5 Равновесные флуктуации поверхностного натяжения наночастиц</w:t>
      </w:r>
    </w:p>
    <w:p w14:paraId="68DE2AA3"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Приближение парного взаимодействия</w:t>
      </w:r>
    </w:p>
    <w:p w14:paraId="2E169425"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333E1C9E"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Кинетика образования неорганических наночастиц в растворе, содержащем хорошо адсорбирующиеся органические 35 соединения</w:t>
      </w:r>
    </w:p>
    <w:p w14:paraId="70DCB6AE"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Параметризованное уравнение кинетики</w:t>
      </w:r>
    </w:p>
    <w:p w14:paraId="5E5936E2"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Асимптотические решения параметризованного уравнения кинетики</w:t>
      </w:r>
    </w:p>
    <w:p w14:paraId="1F9B57BE"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Статистическая модель роста наночастицы на начальном этапе</w:t>
      </w:r>
    </w:p>
    <w:p w14:paraId="2581CD1F"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адсорбции органического соединения на распределение наночастиц по размерам</w:t>
      </w:r>
    </w:p>
    <w:p w14:paraId="7FA6E178" w14:textId="77777777" w:rsidR="00392B88" w:rsidRDefault="00392B88" w:rsidP="00392B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105 Заключение 106 Библиографический список 109 Приложение</w:t>
      </w:r>
    </w:p>
    <w:p w14:paraId="071EBB05" w14:textId="32D8A506" w:rsidR="00E67B85" w:rsidRPr="00392B88" w:rsidRDefault="00E67B85" w:rsidP="00392B88"/>
    <w:sectPr w:rsidR="00E67B85" w:rsidRPr="00392B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D04E" w14:textId="77777777" w:rsidR="00A86EB2" w:rsidRDefault="00A86EB2">
      <w:pPr>
        <w:spacing w:after="0" w:line="240" w:lineRule="auto"/>
      </w:pPr>
      <w:r>
        <w:separator/>
      </w:r>
    </w:p>
  </w:endnote>
  <w:endnote w:type="continuationSeparator" w:id="0">
    <w:p w14:paraId="084AFAC8" w14:textId="77777777" w:rsidR="00A86EB2" w:rsidRDefault="00A8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E4CD" w14:textId="77777777" w:rsidR="00A86EB2" w:rsidRDefault="00A86EB2"/>
    <w:p w14:paraId="447A730D" w14:textId="77777777" w:rsidR="00A86EB2" w:rsidRDefault="00A86EB2"/>
    <w:p w14:paraId="289C86C0" w14:textId="77777777" w:rsidR="00A86EB2" w:rsidRDefault="00A86EB2"/>
    <w:p w14:paraId="17EA431A" w14:textId="77777777" w:rsidR="00A86EB2" w:rsidRDefault="00A86EB2"/>
    <w:p w14:paraId="111CFDA3" w14:textId="77777777" w:rsidR="00A86EB2" w:rsidRDefault="00A86EB2"/>
    <w:p w14:paraId="203B0ABE" w14:textId="77777777" w:rsidR="00A86EB2" w:rsidRDefault="00A86EB2"/>
    <w:p w14:paraId="1417DB2A" w14:textId="77777777" w:rsidR="00A86EB2" w:rsidRDefault="00A86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DFDC93" wp14:editId="021DA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DA30" w14:textId="77777777" w:rsidR="00A86EB2" w:rsidRDefault="00A86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FDC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BDDA30" w14:textId="77777777" w:rsidR="00A86EB2" w:rsidRDefault="00A86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FA050" w14:textId="77777777" w:rsidR="00A86EB2" w:rsidRDefault="00A86EB2"/>
    <w:p w14:paraId="0DF616E6" w14:textId="77777777" w:rsidR="00A86EB2" w:rsidRDefault="00A86EB2"/>
    <w:p w14:paraId="34D93685" w14:textId="77777777" w:rsidR="00A86EB2" w:rsidRDefault="00A86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6F9938" wp14:editId="4255E6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590" w14:textId="77777777" w:rsidR="00A86EB2" w:rsidRDefault="00A86EB2"/>
                          <w:p w14:paraId="1EE914AA" w14:textId="77777777" w:rsidR="00A86EB2" w:rsidRDefault="00A86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F99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F46590" w14:textId="77777777" w:rsidR="00A86EB2" w:rsidRDefault="00A86EB2"/>
                    <w:p w14:paraId="1EE914AA" w14:textId="77777777" w:rsidR="00A86EB2" w:rsidRDefault="00A86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D524E" w14:textId="77777777" w:rsidR="00A86EB2" w:rsidRDefault="00A86EB2"/>
    <w:p w14:paraId="761B2079" w14:textId="77777777" w:rsidR="00A86EB2" w:rsidRDefault="00A86EB2">
      <w:pPr>
        <w:rPr>
          <w:sz w:val="2"/>
          <w:szCs w:val="2"/>
        </w:rPr>
      </w:pPr>
    </w:p>
    <w:p w14:paraId="09B9AD42" w14:textId="77777777" w:rsidR="00A86EB2" w:rsidRDefault="00A86EB2"/>
    <w:p w14:paraId="333874A6" w14:textId="77777777" w:rsidR="00A86EB2" w:rsidRDefault="00A86EB2">
      <w:pPr>
        <w:spacing w:after="0" w:line="240" w:lineRule="auto"/>
      </w:pPr>
    </w:p>
  </w:footnote>
  <w:footnote w:type="continuationSeparator" w:id="0">
    <w:p w14:paraId="53F4C485" w14:textId="77777777" w:rsidR="00A86EB2" w:rsidRDefault="00A8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EB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116203</TotalTime>
  <Pages>2</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2350</cp:revision>
  <cp:lastPrinted>2009-02-06T05:36:00Z</cp:lastPrinted>
  <dcterms:created xsi:type="dcterms:W3CDTF">2024-01-07T13:43:00Z</dcterms:created>
  <dcterms:modified xsi:type="dcterms:W3CDTF">2025-06-17T18:30:00Z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