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501CA" w14:textId="77777777" w:rsidR="00004081" w:rsidRDefault="00004081" w:rsidP="0000408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Фридман, Борис Эммануилович.</w:t>
      </w:r>
      <w:r>
        <w:rPr>
          <w:rFonts w:ascii="Helvetica" w:hAnsi="Helvetica" w:cs="Helvetica"/>
          <w:color w:val="222222"/>
          <w:sz w:val="21"/>
          <w:szCs w:val="21"/>
        </w:rPr>
        <w:br/>
      </w:r>
      <w:r>
        <w:rPr>
          <w:rStyle w:val="js-item-maininfo"/>
          <w:rFonts w:ascii="Helvetica" w:hAnsi="Helvetica" w:cs="Helvetica"/>
          <w:b/>
          <w:bCs/>
          <w:color w:val="222222"/>
          <w:sz w:val="21"/>
          <w:szCs w:val="21"/>
        </w:rPr>
        <w:t>Генерирование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мультимегаамперных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импульсов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тока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ускорения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сжатия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твердых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тел</w:t>
      </w:r>
      <w:r>
        <w:rPr>
          <w:rStyle w:val="js-item-maininfo"/>
          <w:rFonts w:ascii="Helvetica" w:hAnsi="Helvetica" w:cs="Helvetica"/>
          <w:color w:val="222222"/>
          <w:sz w:val="21"/>
          <w:szCs w:val="21"/>
        </w:rPr>
        <w:t> : диссертация ... доктора технических наук : 01.04.13. - Санкт-Петербург, 1999. - 184 с. : ил.</w:t>
      </w:r>
      <w:r>
        <w:rPr>
          <w:rStyle w:val="search-descr"/>
          <w:rFonts w:ascii="Helvetica" w:hAnsi="Helvetica" w:cs="Helvetica"/>
          <w:color w:val="222222"/>
          <w:sz w:val="21"/>
          <w:szCs w:val="21"/>
        </w:rPr>
        <w:t>больше</w:t>
      </w:r>
    </w:p>
    <w:p w14:paraId="5CF285E3" w14:textId="77777777" w:rsidR="00004081" w:rsidRDefault="00004081" w:rsidP="0000408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F0737B2" w14:textId="77777777" w:rsidR="00004081" w:rsidRDefault="00004081" w:rsidP="002824B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2F08686" w14:textId="77777777" w:rsidR="00004081" w:rsidRDefault="00004081" w:rsidP="0000408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РОССИЙСКАЯ АКАДЕМИЯ НАУК ИНСТИТУТ ПРОБЛЕМ ЭЛЕКТРОФИЗИКИ УДК 621.3:621.039.637 На правах рукописи Ф р и д м а н </w:t>
      </w:r>
      <w:r>
        <w:rPr>
          <w:rFonts w:ascii="Helvetica" w:hAnsi="Helvetica" w:cs="Helvetica"/>
          <w:b/>
          <w:bCs/>
          <w:color w:val="222222"/>
          <w:sz w:val="21"/>
          <w:szCs w:val="21"/>
        </w:rPr>
        <w:t>Борис</w:t>
      </w:r>
      <w:r>
        <w:rPr>
          <w:rFonts w:ascii="Helvetica" w:hAnsi="Helvetica" w:cs="Helvetica"/>
          <w:color w:val="222222"/>
          <w:sz w:val="21"/>
          <w:szCs w:val="21"/>
        </w:rPr>
        <w:t> </w:t>
      </w:r>
      <w:r>
        <w:rPr>
          <w:rFonts w:ascii="Helvetica" w:hAnsi="Helvetica" w:cs="Helvetica"/>
          <w:b/>
          <w:bCs/>
          <w:color w:val="222222"/>
          <w:sz w:val="21"/>
          <w:szCs w:val="21"/>
        </w:rPr>
        <w:t>Эммануилович</w:t>
      </w:r>
      <w:r>
        <w:rPr>
          <w:rFonts w:ascii="Helvetica" w:hAnsi="Helvetica" w:cs="Helvetica"/>
          <w:color w:val="222222"/>
          <w:sz w:val="21"/>
          <w:szCs w:val="21"/>
        </w:rPr>
        <w:t> </w:t>
      </w:r>
      <w:r>
        <w:rPr>
          <w:rFonts w:ascii="Helvetica" w:hAnsi="Helvetica" w:cs="Helvetica"/>
          <w:b/>
          <w:bCs/>
          <w:color w:val="222222"/>
          <w:sz w:val="21"/>
          <w:szCs w:val="21"/>
        </w:rPr>
        <w:t>Генерирование</w:t>
      </w:r>
      <w:r>
        <w:rPr>
          <w:rFonts w:ascii="Helvetica" w:hAnsi="Helvetica" w:cs="Helvetica"/>
          <w:color w:val="222222"/>
          <w:sz w:val="21"/>
          <w:szCs w:val="21"/>
        </w:rPr>
        <w:t> </w:t>
      </w:r>
      <w:r>
        <w:rPr>
          <w:rFonts w:ascii="Helvetica" w:hAnsi="Helvetica" w:cs="Helvetica"/>
          <w:b/>
          <w:bCs/>
          <w:color w:val="222222"/>
          <w:sz w:val="21"/>
          <w:szCs w:val="21"/>
        </w:rPr>
        <w:t>мультимегаамперных</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w:t>
      </w:r>
      <w:r>
        <w:rPr>
          <w:rFonts w:ascii="Helvetica" w:hAnsi="Helvetica" w:cs="Helvetica"/>
          <w:b/>
          <w:bCs/>
          <w:color w:val="222222"/>
          <w:sz w:val="21"/>
          <w:szCs w:val="21"/>
        </w:rPr>
        <w:t>тока</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ускорения</w:t>
      </w:r>
      <w:r>
        <w:rPr>
          <w:rFonts w:ascii="Helvetica" w:hAnsi="Helvetica" w:cs="Helvetica"/>
          <w:color w:val="222222"/>
          <w:sz w:val="21"/>
          <w:szCs w:val="21"/>
        </w:rPr>
        <w:t> и </w:t>
      </w:r>
      <w:r>
        <w:rPr>
          <w:rFonts w:ascii="Helvetica" w:hAnsi="Helvetica" w:cs="Helvetica"/>
          <w:b/>
          <w:bCs/>
          <w:color w:val="222222"/>
          <w:sz w:val="21"/>
          <w:szCs w:val="21"/>
        </w:rPr>
        <w:t>сжатия</w:t>
      </w:r>
      <w:r>
        <w:rPr>
          <w:rFonts w:ascii="Helvetica" w:hAnsi="Helvetica" w:cs="Helvetica"/>
          <w:color w:val="222222"/>
          <w:sz w:val="21"/>
          <w:szCs w:val="21"/>
        </w:rPr>
        <w:t> </w:t>
      </w:r>
      <w:r>
        <w:rPr>
          <w:rFonts w:ascii="Helvetica" w:hAnsi="Helvetica" w:cs="Helvetica"/>
          <w:b/>
          <w:bCs/>
          <w:color w:val="222222"/>
          <w:sz w:val="21"/>
          <w:szCs w:val="21"/>
        </w:rPr>
        <w:t>твердых</w:t>
      </w:r>
      <w:r>
        <w:rPr>
          <w:rFonts w:ascii="Helvetica" w:hAnsi="Helvetica" w:cs="Helvetica"/>
          <w:color w:val="222222"/>
          <w:sz w:val="21"/>
          <w:szCs w:val="21"/>
        </w:rPr>
        <w:t> </w:t>
      </w:r>
      <w:r>
        <w:rPr>
          <w:rFonts w:ascii="Helvetica" w:hAnsi="Helvetica" w:cs="Helvetica"/>
          <w:b/>
          <w:bCs/>
          <w:color w:val="222222"/>
          <w:sz w:val="21"/>
          <w:szCs w:val="21"/>
        </w:rPr>
        <w:t>тел</w:t>
      </w:r>
      <w:r>
        <w:rPr>
          <w:rFonts w:ascii="Helvetica" w:hAnsi="Helvetica" w:cs="Helvetica"/>
          <w:color w:val="222222"/>
          <w:sz w:val="21"/>
          <w:szCs w:val="21"/>
        </w:rPr>
        <w:t> Специальность: 01.04.13 - Электрофизика Диссертация на соискание ученой степени доктора</w:t>
      </w:r>
    </w:p>
    <w:p w14:paraId="50659ADF" w14:textId="77777777" w:rsidR="00004081" w:rsidRDefault="00004081" w:rsidP="002824B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64F32ED5" w14:textId="77777777" w:rsidR="00004081" w:rsidRDefault="00004081" w:rsidP="0000408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энергии. Особенности генерации мегаамперных </w:t>
      </w:r>
      <w:r>
        <w:rPr>
          <w:rFonts w:ascii="Helvetica" w:hAnsi="Helvetica" w:cs="Helvetica"/>
          <w:b/>
          <w:bCs/>
          <w:color w:val="222222"/>
          <w:sz w:val="21"/>
          <w:szCs w:val="21"/>
        </w:rPr>
        <w:t>токов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больших рельсотронов. Выводы. Применение </w:t>
      </w:r>
      <w:r>
        <w:rPr>
          <w:rFonts w:ascii="Helvetica" w:hAnsi="Helvetica" w:cs="Helvetica"/>
          <w:b/>
          <w:bCs/>
          <w:color w:val="222222"/>
          <w:sz w:val="21"/>
          <w:szCs w:val="21"/>
        </w:rPr>
        <w:t>мультимегаамперных</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w:t>
      </w:r>
      <w:r>
        <w:rPr>
          <w:rFonts w:ascii="Helvetica" w:hAnsi="Helvetica" w:cs="Helvetica"/>
          <w:b/>
          <w:bCs/>
          <w:color w:val="222222"/>
          <w:sz w:val="21"/>
          <w:szCs w:val="21"/>
        </w:rPr>
        <w:t>тока</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получения сверхвысокого давления и изучения фазовых превращений веществ. Постановка задачи. Схема импульсного </w:t>
      </w:r>
      <w:r>
        <w:rPr>
          <w:rFonts w:ascii="Helvetica" w:hAnsi="Helvetica" w:cs="Helvetica"/>
          <w:b/>
          <w:bCs/>
          <w:color w:val="222222"/>
          <w:sz w:val="21"/>
          <w:szCs w:val="21"/>
        </w:rPr>
        <w:t>сжатия</w:t>
      </w:r>
      <w:r>
        <w:rPr>
          <w:rFonts w:ascii="Helvetica" w:hAnsi="Helvetica" w:cs="Helvetica"/>
          <w:color w:val="222222"/>
          <w:sz w:val="21"/>
          <w:szCs w:val="21"/>
        </w:rPr>
        <w:t>. Нелинейная диффузия импульсного магнитного поля в</w:t>
      </w:r>
    </w:p>
    <w:p w14:paraId="605888B4" w14:textId="77777777" w:rsidR="00004081" w:rsidRDefault="00004081" w:rsidP="002824BB">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11</w:t>
      </w:r>
    </w:p>
    <w:p w14:paraId="3F814DBD" w14:textId="77777777" w:rsidR="00004081" w:rsidRDefault="00004081" w:rsidP="0000408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основании нашего опыга работы с большими </w:t>
      </w:r>
      <w:r>
        <w:rPr>
          <w:rFonts w:ascii="Helvetica" w:hAnsi="Helvetica" w:cs="Helvetica"/>
          <w:b/>
          <w:bCs/>
          <w:color w:val="222222"/>
          <w:sz w:val="21"/>
          <w:szCs w:val="21"/>
        </w:rPr>
        <w:t>токами</w:t>
      </w:r>
      <w:r>
        <w:rPr>
          <w:rFonts w:ascii="Helvetica" w:hAnsi="Helvetica" w:cs="Helvetica"/>
          <w:color w:val="222222"/>
          <w:sz w:val="21"/>
          <w:szCs w:val="21"/>
        </w:rPr>
        <w:t> мы считаем чрезвычайно сложным генерировать высоковольтный </w:t>
      </w:r>
      <w:r>
        <w:rPr>
          <w:rFonts w:ascii="Helvetica" w:hAnsi="Helvetica" w:cs="Helvetica"/>
          <w:b/>
          <w:bCs/>
          <w:color w:val="222222"/>
          <w:sz w:val="21"/>
          <w:szCs w:val="21"/>
        </w:rPr>
        <w:t>импульс</w:t>
      </w:r>
      <w:r>
        <w:rPr>
          <w:rFonts w:ascii="Helvetica" w:hAnsi="Helvetica" w:cs="Helvetica"/>
          <w:color w:val="222222"/>
          <w:sz w:val="21"/>
          <w:szCs w:val="21"/>
        </w:rPr>
        <w:t> </w:t>
      </w:r>
      <w:r>
        <w:rPr>
          <w:rFonts w:ascii="Helvetica" w:hAnsi="Helvetica" w:cs="Helvetica"/>
          <w:b/>
          <w:bCs/>
          <w:color w:val="222222"/>
          <w:sz w:val="21"/>
          <w:szCs w:val="21"/>
        </w:rPr>
        <w:t>тока</w:t>
      </w:r>
      <w:r>
        <w:rPr>
          <w:rFonts w:ascii="Helvetica" w:hAnsi="Helvetica" w:cs="Helvetica"/>
          <w:color w:val="222222"/>
          <w:sz w:val="21"/>
          <w:szCs w:val="21"/>
        </w:rPr>
        <w:t> в несколько мегаампер в обмотках какой-либо электрической машины. Применение индуктивных накопителей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генерирования</w:t>
      </w:r>
      <w:r>
        <w:rPr>
          <w:rFonts w:ascii="Helvetica" w:hAnsi="Helvetica" w:cs="Helvetica"/>
          <w:color w:val="222222"/>
          <w:sz w:val="21"/>
          <w:szCs w:val="21"/>
        </w:rPr>
        <w:t> </w:t>
      </w:r>
      <w:r>
        <w:rPr>
          <w:rFonts w:ascii="Helvetica" w:hAnsi="Helvetica" w:cs="Helvetica"/>
          <w:b/>
          <w:bCs/>
          <w:color w:val="222222"/>
          <w:sz w:val="21"/>
          <w:szCs w:val="21"/>
        </w:rPr>
        <w:t>мультимегаамперного</w:t>
      </w:r>
      <w:r>
        <w:rPr>
          <w:rFonts w:ascii="Helvetica" w:hAnsi="Helvetica" w:cs="Helvetica"/>
          <w:color w:val="222222"/>
          <w:sz w:val="21"/>
          <w:szCs w:val="21"/>
        </w:rPr>
        <w:t> </w:t>
      </w:r>
      <w:r>
        <w:rPr>
          <w:rFonts w:ascii="Helvetica" w:hAnsi="Helvetica" w:cs="Helvetica"/>
          <w:b/>
          <w:bCs/>
          <w:color w:val="222222"/>
          <w:sz w:val="21"/>
          <w:szCs w:val="21"/>
        </w:rPr>
        <w:t>импульсов</w:t>
      </w:r>
      <w:r>
        <w:rPr>
          <w:rFonts w:ascii="Helvetica" w:hAnsi="Helvetica" w:cs="Helvetica"/>
          <w:color w:val="222222"/>
          <w:sz w:val="21"/>
          <w:szCs w:val="21"/>
        </w:rPr>
        <w:t> </w:t>
      </w:r>
      <w:r>
        <w:rPr>
          <w:rFonts w:ascii="Helvetica" w:hAnsi="Helvetica" w:cs="Helvetica"/>
          <w:b/>
          <w:bCs/>
          <w:color w:val="222222"/>
          <w:sz w:val="21"/>
          <w:szCs w:val="21"/>
        </w:rPr>
        <w:t>тока</w:t>
      </w:r>
      <w:r>
        <w:rPr>
          <w:rFonts w:ascii="Helvetica" w:hAnsi="Helvetica" w:cs="Helvetica"/>
          <w:color w:val="222222"/>
          <w:sz w:val="21"/>
          <w:szCs w:val="21"/>
        </w:rPr>
        <w:t> также является трудноразрешимой</w:t>
      </w:r>
    </w:p>
    <w:p w14:paraId="5E901829" w14:textId="77777777" w:rsidR="00004081" w:rsidRDefault="00004081" w:rsidP="002824BB">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58FBC831" w14:textId="77777777" w:rsidR="00004081" w:rsidRDefault="00004081" w:rsidP="0000408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технических наук Фридман, Борис Эммануилович</w:t>
      </w:r>
    </w:p>
    <w:p w14:paraId="4E3BDDD6"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9BA3301"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Концепция построения мультимегаджоульных и мультимегаамперных емкостных накопителей энергии и ее реализация в установке Е7-25.</w:t>
      </w:r>
    </w:p>
    <w:p w14:paraId="2743AC85"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Источники мегаамперных импульсных токов.</w:t>
      </w:r>
    </w:p>
    <w:p w14:paraId="6A3E2728"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Режимы зарядки и зарядные устройства больших емкостных накопителей энергии.</w:t>
      </w:r>
    </w:p>
    <w:p w14:paraId="6D711640"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Модульная структура большой конденсаторной батареи. Нейтрализация заряда конденсаторной батареи и аварийные ситуации на стадии заряда.</w:t>
      </w:r>
    </w:p>
    <w:p w14:paraId="266F8498"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Конденсаторная ячейка емкостного накопителя энергии.</w:t>
      </w:r>
    </w:p>
    <w:p w14:paraId="1F3E9210"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Выходные цепи мультимегаамперного емкостного накопителя энергии.</w:t>
      </w:r>
    </w:p>
    <w:p w14:paraId="3E76374B"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Предельные импульсные токи для проводников.</w:t>
      </w:r>
    </w:p>
    <w:p w14:paraId="58341D06"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Система управления большого емкостного накопителя энергии.</w:t>
      </w:r>
    </w:p>
    <w:p w14:paraId="624A54C8"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w:t>
      </w:r>
    </w:p>
    <w:p w14:paraId="58A3622F"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Теория программируемого разряда большого емкостного накопителя энергии.</w:t>
      </w:r>
    </w:p>
    <w:p w14:paraId="0EFA83A3"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3B98C088"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Разряд конденсаторной батареи при неодновременном включении коммутаторов.</w:t>
      </w:r>
    </w:p>
    <w:p w14:paraId="6E1F03B6"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Метод усреднения для анализа режима программируемого разряда. Аппроксимация в конечных разностях "медленного" переходного процесса.</w:t>
      </w:r>
    </w:p>
    <w:p w14:paraId="36DE42F2"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Приближенное описание "медленного" переходного процесса с использованием непрерывной аппроксимации емкости. Программируемый разряд при различных нагрузках накопителя энергии.</w:t>
      </w:r>
    </w:p>
    <w:p w14:paraId="07BB1210"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Синтез оптимальных режимов программируемого разряда. Выводы.</w:t>
      </w:r>
    </w:p>
    <w:p w14:paraId="2EB0A29E"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Система измерений емкостного накопителя энергии Е7-25.</w:t>
      </w:r>
    </w:p>
    <w:p w14:paraId="495B40B8"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Постановка задачи.</w:t>
      </w:r>
    </w:p>
    <w:p w14:paraId="4CCEAAF5"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Алгоритмы восстановления сигналов.</w:t>
      </w:r>
    </w:p>
    <w:p w14:paraId="2F816A39"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Библиотека процедур математической обработки сигналов.</w:t>
      </w:r>
    </w:p>
    <w:p w14:paraId="12D4D1CB"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Применение системы.</w:t>
      </w:r>
    </w:p>
    <w:p w14:paraId="09811E5C"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индуктивности и сопротивления нагрузки по осциллограммам тока и напряжения.</w:t>
      </w:r>
    </w:p>
    <w:p w14:paraId="39765915"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Расчет индуктивности и сопротивления нагрузки по осциллограммам тока и напряжения при программируемом разряде емкостного накопителя энергии. Выводы.</w:t>
      </w:r>
    </w:p>
    <w:p w14:paraId="0C44542C"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применения мегаамперных импульсных токов для ускорения твердых тел.</w:t>
      </w:r>
    </w:p>
    <w:p w14:paraId="345DD1C9"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Работа накопителя Е7-25 с электроразрядным ускорителем макротел.</w:t>
      </w:r>
    </w:p>
    <w:p w14:paraId="0E45CF89"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Работа емкостного накопителя энергии Е7-25 с двухступенчатым 106 (электроразрядным и рельсотронным) ускорителем тел.</w:t>
      </w:r>
    </w:p>
    <w:p w14:paraId="27376122"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Импульсный плазмотрон как нагрузка емкостного накопителя энергии.</w:t>
      </w:r>
    </w:p>
    <w:p w14:paraId="12962F32"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4.4. Особенности генерации мегаамперных токов для больших 113 рельсотронов.</w:t>
      </w:r>
    </w:p>
    <w:p w14:paraId="269D3C79"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Выводы.</w:t>
      </w:r>
    </w:p>
    <w:p w14:paraId="7925C758"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Применение мультимегаамперных импульсов тока для получения 117 сверхвысокого давления и изучения фазовых превращений веществ.</w:t>
      </w:r>
    </w:p>
    <w:p w14:paraId="395D6F8F"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Постановка задачи.</w:t>
      </w:r>
    </w:p>
    <w:p w14:paraId="508D8CB3"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Схема импульсного сжатия.</w:t>
      </w:r>
    </w:p>
    <w:p w14:paraId="615BA15E"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Нелинейная диффузия импульсного магнитного поля в цилиндрические 120 проводники.</w:t>
      </w:r>
    </w:p>
    <w:p w14:paraId="134A7409"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Предельные параметры электродинамического сжатия.</w:t>
      </w:r>
    </w:p>
    <w:p w14:paraId="2A522B6D"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Стенд для электродинамического сжатия.</w:t>
      </w:r>
    </w:p>
    <w:p w14:paraId="2D58CA3E"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5.6. Исследование импульсного нагрева стали и графита на 149 электродинамическом стенде.</w:t>
      </w:r>
    </w:p>
    <w:p w14:paraId="4253779A" w14:textId="77777777" w:rsidR="00004081" w:rsidRDefault="00004081" w:rsidP="000040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5.7. Выводы.</w:t>
      </w:r>
    </w:p>
    <w:p w14:paraId="651B8BC6" w14:textId="77777777" w:rsidR="006E41EF" w:rsidRPr="00004081" w:rsidRDefault="006E41EF" w:rsidP="00004081"/>
    <w:sectPr w:rsidR="006E41EF" w:rsidRPr="00004081"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FB5F5" w14:textId="77777777" w:rsidR="002824BB" w:rsidRDefault="002824BB">
      <w:pPr>
        <w:spacing w:after="0" w:line="240" w:lineRule="auto"/>
      </w:pPr>
      <w:r>
        <w:separator/>
      </w:r>
    </w:p>
  </w:endnote>
  <w:endnote w:type="continuationSeparator" w:id="0">
    <w:p w14:paraId="28D91DA9" w14:textId="77777777" w:rsidR="002824BB" w:rsidRDefault="00282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86BDD" w14:textId="77777777" w:rsidR="002824BB" w:rsidRDefault="002824BB"/>
    <w:p w14:paraId="78BEB28E" w14:textId="77777777" w:rsidR="002824BB" w:rsidRDefault="002824BB"/>
    <w:p w14:paraId="46D4F768" w14:textId="77777777" w:rsidR="002824BB" w:rsidRDefault="002824BB"/>
    <w:p w14:paraId="73243A81" w14:textId="77777777" w:rsidR="002824BB" w:rsidRDefault="002824BB"/>
    <w:p w14:paraId="4FE54C04" w14:textId="77777777" w:rsidR="002824BB" w:rsidRDefault="002824BB"/>
    <w:p w14:paraId="2AA217B0" w14:textId="77777777" w:rsidR="002824BB" w:rsidRDefault="002824BB"/>
    <w:p w14:paraId="2773736F" w14:textId="77777777" w:rsidR="002824BB" w:rsidRDefault="002824B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A3D336F" wp14:editId="08EB02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CA00A0" w14:textId="77777777" w:rsidR="002824BB" w:rsidRDefault="002824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A3D336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CA00A0" w14:textId="77777777" w:rsidR="002824BB" w:rsidRDefault="002824B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204185" w14:textId="77777777" w:rsidR="002824BB" w:rsidRDefault="002824BB"/>
    <w:p w14:paraId="577E36C6" w14:textId="77777777" w:rsidR="002824BB" w:rsidRDefault="002824BB"/>
    <w:p w14:paraId="20083142" w14:textId="77777777" w:rsidR="002824BB" w:rsidRDefault="002824B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ACB5518" wp14:editId="258C51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A3AF35" w14:textId="77777777" w:rsidR="002824BB" w:rsidRDefault="002824BB"/>
                          <w:p w14:paraId="018585A9" w14:textId="77777777" w:rsidR="002824BB" w:rsidRDefault="002824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CB551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BA3AF35" w14:textId="77777777" w:rsidR="002824BB" w:rsidRDefault="002824BB"/>
                    <w:p w14:paraId="018585A9" w14:textId="77777777" w:rsidR="002824BB" w:rsidRDefault="002824B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5676F5" w14:textId="77777777" w:rsidR="002824BB" w:rsidRDefault="002824BB"/>
    <w:p w14:paraId="111E87DF" w14:textId="77777777" w:rsidR="002824BB" w:rsidRDefault="002824BB">
      <w:pPr>
        <w:rPr>
          <w:sz w:val="2"/>
          <w:szCs w:val="2"/>
        </w:rPr>
      </w:pPr>
    </w:p>
    <w:p w14:paraId="5B4F3B05" w14:textId="77777777" w:rsidR="002824BB" w:rsidRDefault="002824BB"/>
    <w:p w14:paraId="099813D3" w14:textId="77777777" w:rsidR="002824BB" w:rsidRDefault="002824BB">
      <w:pPr>
        <w:spacing w:after="0" w:line="240" w:lineRule="auto"/>
      </w:pPr>
    </w:p>
  </w:footnote>
  <w:footnote w:type="continuationSeparator" w:id="0">
    <w:p w14:paraId="251037AB" w14:textId="77777777" w:rsidR="002824BB" w:rsidRDefault="00282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C5F4F63"/>
    <w:multiLevelType w:val="multilevel"/>
    <w:tmpl w:val="90BAA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BB"/>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176347</TotalTime>
  <Pages>3</Pages>
  <Words>559</Words>
  <Characters>3191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5735</cp:revision>
  <cp:lastPrinted>2009-02-06T05:36:00Z</cp:lastPrinted>
  <dcterms:created xsi:type="dcterms:W3CDTF">2024-01-07T13:43:00Z</dcterms:created>
  <dcterms:modified xsi:type="dcterms:W3CDTF">2025-10-03T10:23:00Z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