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96EF" w14:textId="479D08AA" w:rsidR="00FB125D" w:rsidRPr="00422B42" w:rsidRDefault="00422B42" w:rsidP="00422B42">
      <w:r>
        <w:rPr>
          <w:rFonts w:ascii="Verdana" w:hAnsi="Verdana"/>
          <w:b/>
          <w:bCs/>
          <w:color w:val="000000"/>
          <w:shd w:val="clear" w:color="auto" w:fill="FFFFFF"/>
        </w:rPr>
        <w:t>Шаран Андрій Васильович. Розроблення технології оброблення пророслих зерен та рекомендацій щодо їх використання : Дис... канд. техн. наук: 05.18.02 / Національний ун-т харчових технологій. — К., 2004. — 212арк. : рис. — Бібліогр.: арк. 160-176.</w:t>
      </w:r>
    </w:p>
    <w:sectPr w:rsidR="00FB125D" w:rsidRPr="00422B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F14E" w14:textId="77777777" w:rsidR="006A570F" w:rsidRDefault="006A570F">
      <w:pPr>
        <w:spacing w:after="0" w:line="240" w:lineRule="auto"/>
      </w:pPr>
      <w:r>
        <w:separator/>
      </w:r>
    </w:p>
  </w:endnote>
  <w:endnote w:type="continuationSeparator" w:id="0">
    <w:p w14:paraId="3EF7A6AE" w14:textId="77777777" w:rsidR="006A570F" w:rsidRDefault="006A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2F91" w14:textId="77777777" w:rsidR="006A570F" w:rsidRDefault="006A570F">
      <w:pPr>
        <w:spacing w:after="0" w:line="240" w:lineRule="auto"/>
      </w:pPr>
      <w:r>
        <w:separator/>
      </w:r>
    </w:p>
  </w:footnote>
  <w:footnote w:type="continuationSeparator" w:id="0">
    <w:p w14:paraId="2935CD5D" w14:textId="77777777" w:rsidR="006A570F" w:rsidRDefault="006A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57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70F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7508</cp:revision>
  <dcterms:created xsi:type="dcterms:W3CDTF">2024-06-20T08:51:00Z</dcterms:created>
  <dcterms:modified xsi:type="dcterms:W3CDTF">2024-12-15T16:36:00Z</dcterms:modified>
  <cp:category/>
</cp:coreProperties>
</file>