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857F59" w:rsidRDefault="00857F59" w:rsidP="00857F59">
      <w:r w:rsidRPr="00B12744">
        <w:rPr>
          <w:rFonts w:ascii="Times New Roman" w:eastAsia="Times New Roman" w:hAnsi="Times New Roman" w:cs="Times New Roman"/>
          <w:b/>
          <w:bCs/>
          <w:sz w:val="24"/>
          <w:szCs w:val="24"/>
          <w:lang w:eastAsia="ru-RU"/>
        </w:rPr>
        <w:t xml:space="preserve">Ісаєнко Світлана Володимирівна, </w:t>
      </w:r>
      <w:r w:rsidRPr="00B12744">
        <w:rPr>
          <w:rFonts w:ascii="Times New Roman" w:eastAsia="Times New Roman" w:hAnsi="Times New Roman" w:cs="Times New Roman"/>
          <w:bCs/>
          <w:sz w:val="24"/>
          <w:szCs w:val="24"/>
          <w:lang w:eastAsia="ru-RU"/>
        </w:rPr>
        <w:t xml:space="preserve">директор ФОП «Клініка ментального здоров’я доктора Ісаєнко», м.Харків. </w:t>
      </w:r>
      <w:r w:rsidRPr="00B12744">
        <w:rPr>
          <w:rFonts w:ascii="Times New Roman" w:eastAsia="Times New Roman" w:hAnsi="Times New Roman" w:cs="Times New Roman"/>
          <w:sz w:val="24"/>
          <w:szCs w:val="24"/>
          <w:lang w:eastAsia="ru-RU"/>
        </w:rPr>
        <w:t>Назва дисертації «Клініко-психопатологічні закономірності формування суїцидальної поведінки у онкологічних хворих. Сучасна система психопрофілактики». Шифр та назва спеціальності</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 14.01.16 – психіатрія. Спецрада  Д 64.566.01 ДУ "Інститут неврології, психіатрії та наркології НАМН України"</w:t>
      </w:r>
    </w:p>
    <w:sectPr w:rsidR="00D00CC9" w:rsidRPr="00857F5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857F59" w:rsidRPr="00857F5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149EA-EA58-41E8-9DF5-8186138F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2020-10-27T11:10:00Z</dcterms:created>
  <dcterms:modified xsi:type="dcterms:W3CDTF">2020-10-28T09:34:00Z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