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D4EC9" w:rsidRDefault="006D4EC9" w:rsidP="000C5764">
      <w:pPr>
        <w:spacing w:line="360" w:lineRule="auto"/>
        <w:jc w:val="center"/>
        <w:rPr>
          <w:rStyle w:val="afc"/>
          <w:color w:val="0070C0"/>
        </w:rPr>
      </w:pPr>
    </w:p>
    <w:p w:rsidR="001D6C07" w:rsidRDefault="001D6C07" w:rsidP="001D6C07">
      <w:pPr>
        <w:spacing w:line="270" w:lineRule="atLeast"/>
        <w:rPr>
          <w:rFonts w:ascii="Verdana" w:hAnsi="Verdana"/>
          <w:b/>
          <w:bCs/>
          <w:color w:val="000000"/>
          <w:sz w:val="18"/>
          <w:szCs w:val="18"/>
        </w:rPr>
      </w:pPr>
      <w:r>
        <w:rPr>
          <w:rFonts w:ascii="Verdana" w:hAnsi="Verdana"/>
          <w:color w:val="000000"/>
          <w:sz w:val="18"/>
          <w:szCs w:val="18"/>
          <w:shd w:val="clear" w:color="auto" w:fill="FFFFFF"/>
        </w:rPr>
        <w:t>Конституционно-правовые вопросы обеспечения экологической безопасности в современной России</w:t>
      </w:r>
      <w:r>
        <w:rPr>
          <w:rFonts w:ascii="Verdana" w:hAnsi="Verdana"/>
          <w:color w:val="000000"/>
          <w:sz w:val="18"/>
          <w:szCs w:val="18"/>
        </w:rPr>
        <w:br/>
      </w:r>
      <w:r>
        <w:rPr>
          <w:rFonts w:ascii="Verdana" w:hAnsi="Verdana"/>
          <w:color w:val="000000"/>
          <w:sz w:val="18"/>
          <w:szCs w:val="18"/>
        </w:rPr>
        <w:br/>
      </w:r>
      <w:r w:rsidR="006D4EC9">
        <w:rPr>
          <w:rFonts w:ascii="Verdana" w:hAnsi="Verdana"/>
          <w:color w:val="000000"/>
          <w:sz w:val="18"/>
          <w:szCs w:val="18"/>
        </w:rPr>
        <w:br/>
      </w:r>
      <w:r>
        <w:rPr>
          <w:rFonts w:ascii="Verdana" w:hAnsi="Verdana"/>
          <w:b/>
          <w:bCs/>
          <w:color w:val="000000"/>
          <w:sz w:val="18"/>
          <w:szCs w:val="18"/>
        </w:rPr>
        <w:t>Год: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2012</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Устьянцева, Ольга Владимировна</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Саратов</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12.00.02</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1D6C07" w:rsidRDefault="001D6C07" w:rsidP="001D6C0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D6C07" w:rsidRDefault="001D6C07" w:rsidP="001D6C07">
      <w:pPr>
        <w:spacing w:line="270" w:lineRule="atLeast"/>
        <w:rPr>
          <w:rFonts w:ascii="Verdana" w:hAnsi="Verdana"/>
          <w:color w:val="000000"/>
          <w:sz w:val="18"/>
          <w:szCs w:val="18"/>
        </w:rPr>
      </w:pPr>
      <w:r>
        <w:rPr>
          <w:rFonts w:ascii="Verdana" w:hAnsi="Verdana"/>
          <w:color w:val="000000"/>
          <w:sz w:val="18"/>
          <w:szCs w:val="18"/>
        </w:rPr>
        <w:t>227</w:t>
      </w:r>
    </w:p>
    <w:p w:rsidR="001D6C07" w:rsidRDefault="001D6C07" w:rsidP="001D6C0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Устьянцева, Ольга Владимировна</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Теоретико-методологические основы исследования</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экологической безопасности: конституционный аспект.</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Обеспечение</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безопасности: понятие, сущность и содержание.</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принципы обеспечения экологической безопасности.</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Экологическая безопасность в структуре конституционно-правового порядка</w:t>
      </w:r>
      <w:r>
        <w:rPr>
          <w:rStyle w:val="WW8Num3z0"/>
          <w:rFonts w:ascii="Verdana" w:hAnsi="Verdana"/>
          <w:color w:val="000000"/>
          <w:sz w:val="18"/>
          <w:szCs w:val="18"/>
        </w:rPr>
        <w:t> </w:t>
      </w:r>
      <w:r>
        <w:rPr>
          <w:rStyle w:val="WW8Num4z0"/>
          <w:rFonts w:ascii="Verdana" w:hAnsi="Verdana"/>
          <w:color w:val="4682B4"/>
          <w:sz w:val="18"/>
          <w:szCs w:val="18"/>
        </w:rPr>
        <w:t>России</w:t>
      </w:r>
      <w:r>
        <w:rPr>
          <w:rFonts w:ascii="Verdana" w:hAnsi="Verdana"/>
          <w:color w:val="000000"/>
          <w:sz w:val="18"/>
          <w:szCs w:val="18"/>
        </w:rPr>
        <w:t>.</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Приоритеты конституционно-правового регулирования, направленные на обеспечение экологической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Fonts w:ascii="Verdana" w:hAnsi="Verdana"/>
          <w:color w:val="000000"/>
          <w:sz w:val="18"/>
          <w:szCs w:val="18"/>
        </w:rPr>
        <w:t>.</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обеспечения экологической безопасности в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Конституционно-правовые способы обеспечения экологической безопасности.</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Определение и реализация основных направлений национальной политики в сфере обеспечения экологической безопасности.</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Обеспечение экологической безопасности в деятельности органов государственной власти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Актуальные направления совершенствования конституционно-правового регулирования в сфере обеспечения экологической безопасности.</w:t>
      </w:r>
    </w:p>
    <w:p w:rsidR="001D6C07" w:rsidRDefault="001D6C07" w:rsidP="001D6C0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вопросы обеспечения экологической безопасности в современной России"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современных условиях глобализирующегося мира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пространстве России обеспечение экологической безопасности является одной из фундаментальных проблем. Обострение экологической напряженности в российском обществе требует повышенного внимания к проблеме обеспечения экологической безопасности личности, общества и государства на основе приоритета экологизации общественного развития в системе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ценностей.</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широком понимании указанный приоритет, учитывающий взаимосвязь и взаимодополняемость конституционных форм экологической деятельности -охраны окружающей среды, рационального использования природных ресурсов и обеспечения экологической безопасности, представляет собой экологически ориентированную организацию правовой, </w:t>
      </w:r>
      <w:r>
        <w:rPr>
          <w:rFonts w:ascii="Verdana" w:hAnsi="Verdana"/>
          <w:color w:val="000000"/>
          <w:sz w:val="18"/>
          <w:szCs w:val="18"/>
        </w:rPr>
        <w:lastRenderedPageBreak/>
        <w:t>политической, экономической, социальной, научной, культурной и иных важнейших общественных сфер, нацеленную на безопасное и устойчивое развитие личности, общества и государства.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фоне сохранения традиционных и возникновения новых угроз личности, обществу и государству реализация конституционных начал экологической безопасности приобретает значение основного условия государственного развития и относится к числу приоритетных направлений экологической функции Российского государства. Обладая обширной внутренней структурой, государство координирует жизнь общества, гарантирует основные ценностные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ориентиры - посредством совершенствования правовой базы, проведения системной государственной экологической политики, согласованного функционирования специальных организационно-правовых формирований в области обеспечения экологической безопасности, для реализации своих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поддержки институтов гражданского общества. Такой комплексный подход позволит достичь поставленных целей в решении экологических проблем.</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закрепляет правовые средства, обеспечивающие реальную защиту населения от экологических угроз и потерь. Соз ставляя предмет совместного ведения Российской Федерации и ее субъектов, обеспечение экологической безопасности развивается через совокупность определенных институтов, в основу деятельности которых заложены конституционно-правовые приоритеты обеспечения национальной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Действенным способом обеспечения экологической безопасности выступают конституционные экологические права личности, требующие создания условий для их эффективной реализации, а также формирования механизма их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обязанность государства по признанию, соблюдению и защите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экологической сфере выполняет роль важного связующего звена в данном процессе и призвана содействовать реализации интересов индивида. Вместе с тем обострение экологической ситуации в российском обществе, сопровождающееся ослаблением смыла конституционно-правовой категории «</w:t>
      </w:r>
      <w:r>
        <w:rPr>
          <w:rStyle w:val="WW8Num4z0"/>
          <w:rFonts w:ascii="Verdana" w:hAnsi="Verdana"/>
          <w:color w:val="4682B4"/>
          <w:sz w:val="18"/>
          <w:szCs w:val="18"/>
        </w:rPr>
        <w:t>достойная жизнь и развитие человека</w:t>
      </w:r>
      <w:r>
        <w:rPr>
          <w:rFonts w:ascii="Verdana" w:hAnsi="Verdana"/>
          <w:color w:val="000000"/>
          <w:sz w:val="18"/>
          <w:szCs w:val="18"/>
        </w:rPr>
        <w:t>» в условиях соответствующей проработки социально-экологических стандартов жизни, приводит к пересмотру стратегических приоритетов в экологической политике государства и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обеспечения экологической безопасности не раз поднималась в выступлениях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На заседании</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Государственного Совета по вопросам экологической безопасности в 2011 году Д.А. Медведев подчеркнул необходимость отказа «</w:t>
      </w:r>
      <w:r>
        <w:rPr>
          <w:rStyle w:val="WW8Num4z0"/>
          <w:rFonts w:ascii="Verdana" w:hAnsi="Verdana"/>
          <w:color w:val="4682B4"/>
          <w:sz w:val="18"/>
          <w:szCs w:val="18"/>
        </w:rPr>
        <w:t>от прежней философии отношения к экологическим проблемам</w:t>
      </w:r>
      <w:r>
        <w:rPr>
          <w:rFonts w:ascii="Verdana" w:hAnsi="Verdana"/>
          <w:color w:val="000000"/>
          <w:sz w:val="18"/>
          <w:szCs w:val="18"/>
        </w:rPr>
        <w:t>»1. В частности, глава государства отметил особую роль участия региональных властей в поддержании должного уровня экологической безопасности, а также указал на необходимость гармонизации национального и международного законодательства в целях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Официальный сайт Президента России: Заседание Президиума Госсовета по вопросам экологической безопасности 9 июня 2011 г. [Электронный ресурс]. URL: http://xn~ 80aebe3cdmfdkg.xn~dlabbgf6aiiy.xn~plai81 (дата обращения: 01 августа 2011 г.).</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дальнейшая разработка конституционных основ и институциональных факторов обеспечения экологической безопасности относится к актуальным проблемам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Исследуемая тема имеет комплексный характер, ее различные аспекты легли в основу научных изысканий специалистов многих наук:</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экологии, социологии, экономики.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Общетеоретической базой исследования послужили научные работы отечественных специалистов в области конституционного права, таких, как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М.В. Баглай, Н.С. Бондарь, В.В.</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JI.H. Буркова, Н.В. Бутусова, Д.С.</w:t>
      </w:r>
      <w:r>
        <w:rPr>
          <w:rStyle w:val="WW8Num3z0"/>
          <w:rFonts w:ascii="Verdana" w:hAnsi="Verdana"/>
          <w:color w:val="000000"/>
          <w:sz w:val="18"/>
          <w:szCs w:val="18"/>
        </w:rPr>
        <w:t> </w:t>
      </w:r>
      <w:r>
        <w:rPr>
          <w:rStyle w:val="WW8Num4z0"/>
          <w:rFonts w:ascii="Verdana" w:hAnsi="Verdana"/>
          <w:color w:val="4682B4"/>
          <w:sz w:val="18"/>
          <w:szCs w:val="18"/>
        </w:rPr>
        <w:t>Велиева</w:t>
      </w:r>
      <w:r>
        <w:rPr>
          <w:rFonts w:ascii="Verdana" w:hAnsi="Verdana"/>
          <w:color w:val="000000"/>
          <w:sz w:val="18"/>
          <w:szCs w:val="18"/>
        </w:rPr>
        <w:t>, Н.В. Витрук, М.В. Глинич-Золотарева, С.А.</w:t>
      </w:r>
      <w:r>
        <w:rPr>
          <w:rStyle w:val="WW8Num3z0"/>
          <w:rFonts w:ascii="Verdana" w:hAnsi="Verdana"/>
          <w:color w:val="000000"/>
          <w:sz w:val="18"/>
          <w:szCs w:val="18"/>
        </w:rPr>
        <w:t> </w:t>
      </w:r>
      <w:r>
        <w:rPr>
          <w:rStyle w:val="WW8Num4z0"/>
          <w:rFonts w:ascii="Verdana" w:hAnsi="Verdana"/>
          <w:color w:val="4682B4"/>
          <w:sz w:val="18"/>
          <w:szCs w:val="18"/>
        </w:rPr>
        <w:t>Глотов</w:t>
      </w:r>
      <w:r>
        <w:rPr>
          <w:rFonts w:ascii="Verdana" w:hAnsi="Verdana"/>
          <w:color w:val="000000"/>
          <w:sz w:val="18"/>
          <w:szCs w:val="18"/>
        </w:rPr>
        <w:t>, A.B. Должиков, Т.В. Заметана, Г.Н.</w:t>
      </w:r>
      <w:r>
        <w:rPr>
          <w:rStyle w:val="WW8Num3z0"/>
          <w:rFonts w:ascii="Verdana" w:hAnsi="Verdana"/>
          <w:color w:val="000000"/>
          <w:sz w:val="18"/>
          <w:szCs w:val="18"/>
        </w:rPr>
        <w:t> </w:t>
      </w:r>
      <w:r>
        <w:rPr>
          <w:rStyle w:val="WW8Num4z0"/>
          <w:rFonts w:ascii="Verdana" w:hAnsi="Verdana"/>
          <w:color w:val="4682B4"/>
          <w:sz w:val="18"/>
          <w:szCs w:val="18"/>
        </w:rPr>
        <w:t>Комкова</w:t>
      </w:r>
      <w:r>
        <w:rPr>
          <w:rFonts w:ascii="Verdana" w:hAnsi="Verdana"/>
          <w:color w:val="000000"/>
          <w:sz w:val="18"/>
          <w:szCs w:val="18"/>
        </w:rPr>
        <w:t>, И.Н. Маланыч, М.В. Пресняков, Ж.И.</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О.Г. Румянцев, Н.М. Чепурнова и другие.</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Важную значимость для разработки темы диссертационного исследования имел анализ научных трудов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С.С. Алексеева, М.И. Байтина, В.И.</w:t>
      </w:r>
      <w:r>
        <w:rPr>
          <w:rStyle w:val="WW8Num3z0"/>
          <w:rFonts w:ascii="Verdana" w:hAnsi="Verdana"/>
          <w:color w:val="000000"/>
          <w:sz w:val="18"/>
          <w:szCs w:val="18"/>
        </w:rPr>
        <w:t> </w:t>
      </w:r>
      <w:r>
        <w:rPr>
          <w:rStyle w:val="WW8Num4z0"/>
          <w:rFonts w:ascii="Verdana" w:hAnsi="Verdana"/>
          <w:color w:val="4682B4"/>
          <w:sz w:val="18"/>
          <w:szCs w:val="18"/>
        </w:rPr>
        <w:t>Леушина</w:t>
      </w:r>
      <w:r>
        <w:rPr>
          <w:rFonts w:ascii="Verdana" w:hAnsi="Verdana"/>
          <w:color w:val="000000"/>
          <w:sz w:val="18"/>
          <w:szCs w:val="18"/>
        </w:rPr>
        <w:t>, А.Б. Лисюткина, Л.В. Ращупкиной, В.А.</w:t>
      </w:r>
      <w:r>
        <w:rPr>
          <w:rStyle w:val="WW8Num3z0"/>
          <w:rFonts w:ascii="Verdana" w:hAnsi="Verdana"/>
          <w:color w:val="000000"/>
          <w:sz w:val="18"/>
          <w:szCs w:val="18"/>
        </w:rPr>
        <w:t> </w:t>
      </w:r>
      <w:r>
        <w:rPr>
          <w:rStyle w:val="WW8Num4z0"/>
          <w:rFonts w:ascii="Verdana" w:hAnsi="Verdana"/>
          <w:color w:val="4682B4"/>
          <w:sz w:val="18"/>
          <w:szCs w:val="18"/>
        </w:rPr>
        <w:t>Сапуна</w:t>
      </w:r>
      <w:r>
        <w:rPr>
          <w:rFonts w:ascii="Verdana" w:hAnsi="Verdana"/>
          <w:color w:val="000000"/>
          <w:sz w:val="18"/>
          <w:szCs w:val="18"/>
        </w:rPr>
        <w:t>, О.И. Цыбулевской.</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Широко представлены проблемы, связанные с обеспечением экологической безопасности, в работах С.Л.</w:t>
      </w:r>
      <w:r>
        <w:rPr>
          <w:rStyle w:val="WW8Num3z0"/>
          <w:rFonts w:ascii="Verdana" w:hAnsi="Verdana"/>
          <w:color w:val="000000"/>
          <w:sz w:val="18"/>
          <w:szCs w:val="18"/>
        </w:rPr>
        <w:t> </w:t>
      </w:r>
      <w:r>
        <w:rPr>
          <w:rStyle w:val="WW8Num4z0"/>
          <w:rFonts w:ascii="Verdana" w:hAnsi="Verdana"/>
          <w:color w:val="4682B4"/>
          <w:sz w:val="18"/>
          <w:szCs w:val="18"/>
        </w:rPr>
        <w:t>Байдакова</w:t>
      </w:r>
      <w:r>
        <w:rPr>
          <w:rFonts w:ascii="Verdana" w:hAnsi="Verdana"/>
          <w:color w:val="000000"/>
          <w:sz w:val="18"/>
          <w:szCs w:val="18"/>
        </w:rPr>
        <w:t>, В.И. Данилова-Данильяна, М.А. Лапиной, В.Н.</w:t>
      </w:r>
      <w:r>
        <w:rPr>
          <w:rStyle w:val="WW8Num3z0"/>
          <w:rFonts w:ascii="Verdana" w:hAnsi="Verdana"/>
          <w:color w:val="000000"/>
          <w:sz w:val="18"/>
          <w:szCs w:val="18"/>
        </w:rPr>
        <w:t> </w:t>
      </w:r>
      <w:r>
        <w:rPr>
          <w:rStyle w:val="WW8Num4z0"/>
          <w:rFonts w:ascii="Verdana" w:hAnsi="Verdana"/>
          <w:color w:val="4682B4"/>
          <w:sz w:val="18"/>
          <w:szCs w:val="18"/>
        </w:rPr>
        <w:t>Лопатина</w:t>
      </w:r>
      <w:r>
        <w:rPr>
          <w:rFonts w:ascii="Verdana" w:hAnsi="Verdana"/>
          <w:color w:val="000000"/>
          <w:sz w:val="18"/>
          <w:szCs w:val="18"/>
        </w:rPr>
        <w:t>, Г.П. Серова.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Обращался автор диссертационного исследования и к научным трудам представителей экологического, земельного,</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И.Л. Абалкиной, А.Л.</w:t>
      </w:r>
      <w:r>
        <w:rPr>
          <w:rStyle w:val="WW8Num3z0"/>
          <w:rFonts w:ascii="Verdana" w:hAnsi="Verdana"/>
          <w:color w:val="000000"/>
          <w:sz w:val="18"/>
          <w:szCs w:val="18"/>
        </w:rPr>
        <w:t> </w:t>
      </w:r>
      <w:r>
        <w:rPr>
          <w:rStyle w:val="WW8Num4z0"/>
          <w:rFonts w:ascii="Verdana" w:hAnsi="Verdana"/>
          <w:color w:val="4682B4"/>
          <w:sz w:val="18"/>
          <w:szCs w:val="18"/>
        </w:rPr>
        <w:t>Бажайкина</w:t>
      </w:r>
      <w:r>
        <w:rPr>
          <w:rFonts w:ascii="Verdana" w:hAnsi="Verdana"/>
          <w:color w:val="000000"/>
          <w:sz w:val="18"/>
          <w:szCs w:val="18"/>
        </w:rPr>
        <w:t>, С.А. Боголюбова,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H.H. Веденина, Н.Д. Вершило,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H.A. Духно, Н.Г. Жаворонковой, Н.В.</w:t>
      </w:r>
      <w:r>
        <w:rPr>
          <w:rStyle w:val="WW8Num3z0"/>
          <w:rFonts w:ascii="Verdana" w:hAnsi="Verdana"/>
          <w:color w:val="000000"/>
          <w:sz w:val="18"/>
          <w:szCs w:val="18"/>
        </w:rPr>
        <w:t> </w:t>
      </w:r>
      <w:r>
        <w:rPr>
          <w:rStyle w:val="WW8Num4z0"/>
          <w:rFonts w:ascii="Verdana" w:hAnsi="Verdana"/>
          <w:color w:val="4682B4"/>
          <w:sz w:val="18"/>
          <w:szCs w:val="18"/>
        </w:rPr>
        <w:t>Кичигина</w:t>
      </w:r>
      <w:r>
        <w:rPr>
          <w:rFonts w:ascii="Verdana" w:hAnsi="Verdana"/>
          <w:color w:val="000000"/>
          <w:sz w:val="18"/>
          <w:szCs w:val="18"/>
        </w:rPr>
        <w:t>, О.С. Колбасова, В.И. Лисина, Г.А.</w:t>
      </w:r>
      <w:r>
        <w:rPr>
          <w:rStyle w:val="WW8Num4z0"/>
          <w:rFonts w:ascii="Verdana" w:hAnsi="Verdana"/>
          <w:color w:val="4682B4"/>
          <w:sz w:val="18"/>
          <w:szCs w:val="18"/>
        </w:rPr>
        <w:t>Мисник</w:t>
      </w:r>
      <w:r>
        <w:rPr>
          <w:rFonts w:ascii="Verdana" w:hAnsi="Verdana"/>
          <w:color w:val="000000"/>
          <w:sz w:val="18"/>
          <w:szCs w:val="18"/>
        </w:rPr>
        <w:t>, Г.А. Моткина, Г.В. Чубукова и других представителей указанных отраслевых направлений.</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Существенный вклад в разработку различных аспектов исследуемой проблемы внесли специалисты в области экологии, экономики, социологии, такие, как C.B.</w:t>
      </w:r>
      <w:r>
        <w:rPr>
          <w:rStyle w:val="WW8Num3z0"/>
          <w:rFonts w:ascii="Verdana" w:hAnsi="Verdana"/>
          <w:color w:val="000000"/>
          <w:sz w:val="18"/>
          <w:szCs w:val="18"/>
        </w:rPr>
        <w:t> </w:t>
      </w:r>
      <w:r>
        <w:rPr>
          <w:rStyle w:val="WW8Num4z0"/>
          <w:rFonts w:ascii="Verdana" w:hAnsi="Verdana"/>
          <w:color w:val="4682B4"/>
          <w:sz w:val="18"/>
          <w:szCs w:val="18"/>
        </w:rPr>
        <w:t>Ермасов</w:t>
      </w:r>
      <w:r>
        <w:rPr>
          <w:rFonts w:ascii="Verdana" w:hAnsi="Verdana"/>
          <w:color w:val="000000"/>
          <w:sz w:val="18"/>
          <w:szCs w:val="18"/>
        </w:rPr>
        <w:t>, A.B. Рачипа, M.B. Калинникова, A.B.</w:t>
      </w:r>
      <w:r>
        <w:rPr>
          <w:rStyle w:val="WW8Num3z0"/>
          <w:rFonts w:ascii="Verdana" w:hAnsi="Verdana"/>
          <w:color w:val="000000"/>
          <w:sz w:val="18"/>
          <w:szCs w:val="18"/>
        </w:rPr>
        <w:t> </w:t>
      </w:r>
      <w:r>
        <w:rPr>
          <w:rStyle w:val="WW8Num4z0"/>
          <w:rFonts w:ascii="Verdana" w:hAnsi="Verdana"/>
          <w:color w:val="4682B4"/>
          <w:sz w:val="18"/>
          <w:szCs w:val="18"/>
        </w:rPr>
        <w:t>Михайленко</w:t>
      </w:r>
      <w:r>
        <w:rPr>
          <w:rFonts w:ascii="Verdana" w:hAnsi="Verdana"/>
          <w:color w:val="000000"/>
          <w:sz w:val="18"/>
          <w:szCs w:val="18"/>
        </w:rPr>
        <w:t>, К.У. Мязитов, Н.Ф. Реймерс, A.B.</w:t>
      </w:r>
      <w:r>
        <w:rPr>
          <w:rStyle w:val="WW8Num3z0"/>
          <w:rFonts w:ascii="Verdana" w:hAnsi="Verdana"/>
          <w:color w:val="000000"/>
          <w:sz w:val="18"/>
          <w:szCs w:val="18"/>
        </w:rPr>
        <w:t> </w:t>
      </w:r>
      <w:r>
        <w:rPr>
          <w:rStyle w:val="WW8Num4z0"/>
          <w:rFonts w:ascii="Verdana" w:hAnsi="Verdana"/>
          <w:color w:val="4682B4"/>
          <w:sz w:val="18"/>
          <w:szCs w:val="18"/>
        </w:rPr>
        <w:t>Яблоков</w:t>
      </w:r>
      <w:r>
        <w:rPr>
          <w:rFonts w:ascii="Verdana" w:hAnsi="Verdana"/>
          <w:color w:val="000000"/>
          <w:sz w:val="18"/>
          <w:szCs w:val="18"/>
        </w:rPr>
        <w:t>.</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проведенные конституционно-правовые диссертационные исследования, затрагивающие те или иные аспекты проблем обеспечения экологической безопасности. В кандидатской диссертации М.В. Майдановой «Конституционные основы обеспечения экологической безопасности в Российской Федерации» (Москва, 2002) представлен правовой анализ</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охраны экологических прав граждан как одного из направлений, способствующих обеспечению экологической безопасности. В докторской диссертации H.A. Чертовой «Конституционно-правовые основы обеспечения экологической безопасности Российской Федерации: на опыте северных регионов» (Москва, 2007) рассматриваются вопросы обеспечения экологической безопасности конкретных субъектов Российской Федерации. Докторская диссертация Д.С. Велиевой «Конституционно-правовые основы экологической безопасности в Российской Федерации» (Саратов, 2011) раскрывает сущность, значимость и содержание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в современной юридической литературе комплексное исследование конституционно-правовых вопросов обеспечения экологической безопасности не проводилось. За рамками проведенных исследований остались аспекты, настоятельно требующие обобщающего освещения: определение сущности и значения обеспечения экологической безопасности; анализ конституционно-правовых принципов и приоритетов обеспечения экологической безопасности; выделение конституционно-правовых способов обеспечения экологической безопасности. Анализ разработанных подходов к обсуждаемой проблеме подтверждает актуальность и востребованность представленной темы. Указанные обстоятельства определяют формулирование цели и задачи диссертационного исследования.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решена научная задача: разработка теоретических положений и выработка рекомендаций по совершенствованию российского законодательства в области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комплексном анализе понятия, сущности и содержания обеспечения экологической безопасности; формулировании теоретических положений и практических предложений, способствующих конституционно-правовому обеспечению экологической безопасности в современной России.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данной цели обусловило постановку и решение следующих задач диссертационного исследования: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теоретико-правовые основы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конституционно-правовые принципы обеспечения экологической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особенности институционализации экологической безопасности в структуре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России;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представить систему стратегических приоритетов конституционно-правового регулирования Российской Федерации в области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конституционные и отраслевые способы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проблемы формирования национальной политики в сфере обеспечения экологической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проанализировать участие органов государственной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деятельности по обеспечению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сущность и содержание экологического страхования в системе конституционно-правовых средств обеспечения экологической безопасности личности, общества и государства.</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вовлеченных в конституционно-правовое пространство обеспечения экологической безопасности в современной России.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нормативное закрепление обеспечения экологической безопасности в российском законодательстве.</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составляют Конституция Российской Федерации, международные правовые акты, федеральные конституционные законы, федеральные законы, законы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Российской Федерации и субъектов Федерации.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послужили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 статистические данные, информация о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материалы периодической печати и данные, размещенные в сети Интернет, по теме диссертации.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труды ученых по вопросам конституционного, экологического и природоресурсного права, работы экологов, рискологов, социологов и других специалистов, связанные с исследованием экологических проблем национальной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Обеспечение экологической безопасности является сложным и неоднородным институтом в методологическом аспекте. В связи с этим в диссертационном исследовании использован комплекс общенаучных и</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познания.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Диалектический метод позволил рассмотреть категориальный ряд конституционно-правового института обеспечения экологической безопасности, сопутствующие ему правовые категории общественной и правовой жизни в их взаимосвязи.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Логический метод дал возможность выделить нормативный аспект регулирования обеспечения экологической безопасности и придать формальную определенность ее институциональным средствам.</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историко-правового метода познания способствовало изучению эволюции теоретических и практических аспектов конституционно-правового регулирования обеспечения экологической безопасности, а также оценке перспектив развития.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Системно-структурный метод познания помог исследованию тенденций, возникающих при взаимодействии современного российского общества с окружающей средой, позволил обосновать приоритеты обеспечения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Институциональный метод лег в основу изучения деятельности институтов, участвующих в обеспечении экологической безопасности.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перечисленных методов содействовало комплексному и конкретному рассмотрению объекта диссертационного исследования, анализу теоретического, практического и нормативного материала, а также дало возможность сформулировать предложения и рекомендации по совершенствованию конституционно-правовых основ обеспечения экологической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тем, что это первое комплексное исследование конституционных основ обеспечения экологической безопасности в современной России. На основе анализа российского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рассматриваются сущность, содержательные характеристики обеспечения экологической безопасности, включая институциональный и функциональный аспекты, исходя из чего формулируются предложения по решению конкретных проблем и совершенствованию законодательства в данной сфере.</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защиту выносятся следующие положения: 1. Российское государство является основным гарантом обеспечения экологической безопасности, поскольку конституционно-правовое регулирование экологических отношений определяет стратегические приоритеты охраны жизненно </w:t>
      </w:r>
      <w:r>
        <w:rPr>
          <w:rFonts w:ascii="Verdana" w:hAnsi="Verdana"/>
          <w:color w:val="000000"/>
          <w:sz w:val="18"/>
          <w:szCs w:val="18"/>
        </w:rPr>
        <w:lastRenderedPageBreak/>
        <w:t>важных интересов личности, общества и государства. Обеспечение экологической безопасности осуществляется в рамках правовых институтов, составляющих основу конституционно-правового обеспечения национальной безопасности. При этом основной стратегической целью государства в сфере обеспечения экологической безопасности является жизнь и здоровье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как конституционно-значимой ценности.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Конституционные принципы экологической безопасности представляют собой</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Основном законе нормативно-руководящие идеи, выражающие основные направления обеспечения жизненно важных интересов личности, общества и государства в экологической сфере. Они</w:t>
      </w:r>
      <w:r>
        <w:rPr>
          <w:rStyle w:val="WW8Num3z0"/>
          <w:rFonts w:ascii="Verdana" w:hAnsi="Verdana"/>
          <w:color w:val="000000"/>
          <w:sz w:val="18"/>
          <w:szCs w:val="18"/>
        </w:rPr>
        <w:t> </w:t>
      </w:r>
      <w:r>
        <w:rPr>
          <w:rStyle w:val="WW8Num4z0"/>
          <w:rFonts w:ascii="Verdana" w:hAnsi="Verdana"/>
          <w:color w:val="4682B4"/>
          <w:sz w:val="18"/>
          <w:szCs w:val="18"/>
        </w:rPr>
        <w:t>закрепляют</w:t>
      </w:r>
      <w:r>
        <w:rPr>
          <w:rStyle w:val="WW8Num3z0"/>
          <w:rFonts w:ascii="Verdana" w:hAnsi="Verdana"/>
          <w:color w:val="000000"/>
          <w:sz w:val="18"/>
          <w:szCs w:val="18"/>
        </w:rPr>
        <w:t> </w:t>
      </w:r>
      <w:r>
        <w:rPr>
          <w:rFonts w:ascii="Verdana" w:hAnsi="Verdana"/>
          <w:color w:val="000000"/>
          <w:sz w:val="18"/>
          <w:szCs w:val="18"/>
        </w:rPr>
        <w:t>политику государства в данной сфере и выполняют регулятивную функцию.</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сформулировано авторское определение конституционного принципа экологической справедливости, под которым понимается нормативно-ценностный регулятив, обеспечивающий баланс конституционных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интересах настоящего и будущих поколений.</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Экологическая безопасность как состояние защищенности может рассматриваться в качестве определенного конституционного правопорядка. Экологический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охватывает сферу взаимодействия общества и природы, основывается на правовых нормах, обеспечивающих экологическую безопасность граждан. В свою очередь, экологическая безопасность распространяется на структурные уровни экологического правопорядка, выраженные в конституционных</w:t>
      </w:r>
      <w:r>
        <w:rPr>
          <w:rStyle w:val="WW8Num3z0"/>
          <w:rFonts w:ascii="Verdana" w:hAnsi="Verdana"/>
          <w:color w:val="000000"/>
          <w:sz w:val="18"/>
          <w:szCs w:val="18"/>
        </w:rPr>
        <w:t> </w:t>
      </w:r>
      <w:r>
        <w:rPr>
          <w:rStyle w:val="WW8Num4z0"/>
          <w:rFonts w:ascii="Verdana" w:hAnsi="Verdana"/>
          <w:color w:val="4682B4"/>
          <w:sz w:val="18"/>
          <w:szCs w:val="18"/>
        </w:rPr>
        <w:t>предписаниях</w:t>
      </w:r>
      <w:r>
        <w:rPr>
          <w:rFonts w:ascii="Verdana" w:hAnsi="Verdana"/>
          <w:color w:val="000000"/>
          <w:sz w:val="18"/>
          <w:szCs w:val="18"/>
        </w:rPr>
        <w:t>, и является организационным, правовым и информационным ядром экологического правопорядка. Автор выделяет основные особенности конституционной институционализации экологической безопасности в структуре экологического правопорядка, ее структурные уровни, элементы.</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Аргументируется, что конституционные ценности, и прежде всего, жизнь и здоровье человека, оказывают воздействие на формирование стратегических приоритетов экологической безопасности. В работе предложено определение понятия «</w:t>
      </w:r>
      <w:r>
        <w:rPr>
          <w:rStyle w:val="WW8Num4z0"/>
          <w:rFonts w:ascii="Verdana" w:hAnsi="Verdana"/>
          <w:color w:val="4682B4"/>
          <w:sz w:val="18"/>
          <w:szCs w:val="18"/>
        </w:rPr>
        <w:t>стратегические приоритеты экологической безопасности</w:t>
      </w:r>
      <w:r>
        <w:rPr>
          <w:rFonts w:ascii="Verdana" w:hAnsi="Verdana"/>
          <w:color w:val="000000"/>
          <w:sz w:val="18"/>
          <w:szCs w:val="18"/>
        </w:rPr>
        <w:t>», которое трактуется как доминантные позиции, образующие особую область сосредоточения системы обеспечения национальной безопасности (силы и средства), направленные на преодоление кризисных тенденций (угроз и рисков), препятствующих реализации национальных интересов в сфере экологической безопасности. Автор выдвигает модель нового стратегического приоритета экологической безопасности, нацеленную на ликвидацию негативных экологию ческих последствий хозяйственной деятельности на основе государственной стратегии по реабилитации зон экологического неблагополучия.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Обеспечение экологической безопасности подразумевает формирование и последовательную системную реализацию национальной политики в рассматриваемой сфере. Предложено определение национальной политики в сфере обеспечения экологической безопасности как составной части национальной политики государства, официально признанной системы взглядов (экономических, социальных, экологических, политических, идеологических), направленной на развитие стратегий по охране окружающей среды, рациональное использование природных ресурсов, обеспечение экологической безопасности, соблюдение интересов настоящего и будущих поколений и устойчивое развитие общества и государства.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эффективной реализации конституционных полномочий органов публичной власти в сфере обеспечения экологической безопасности, автором предлагается система организационно-правовых мер, включающая в себя: восстановление в структуре Правительства Российской Федерации Департамента по охране окружающей среды и обеспечению экологической безопасности; выделение структурного органа по охране окружающей среды, осуществляющего экологический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за всеми компонентами природной среды; восстановление муниципального экологического контроля, с утверждением перечня объектов, подлежащих муниципальному экологическому контролю, и закреплением возможности обладания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необходимым для реализации данной цели.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работе аргументируется необходимость развития института экологического страхования с целью обеспечения экологической безопасности, направленного на защиту</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индивидуальных интересов граждан при наступлении экологически неблагоприятных ситуаций и экологических рисков. По мнению автора, экологическое страхование может стать эффектив</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ным способом обеспечения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целях совершенствования конституционно-правового обеспечения экологической безопасности в Российской Федерации автор считает необходимым разработку и принятия:</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Экологической доктрины, определяющую цели, направления, задачи и принципы проведения в РФ единой государственной экологической политики на долгосрочный период, утвержденную</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Данный документ должен содержать основные направления деятельности органов публичной власти и общественных институтов по охране окружающей природной среды, обеспечению рационального использования природных ресурсов, обеспечению экологической безопасности человека, общества и государства;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федерального закона «</w:t>
      </w:r>
      <w:r>
        <w:rPr>
          <w:rStyle w:val="WW8Num4z0"/>
          <w:rFonts w:ascii="Verdana" w:hAnsi="Verdana"/>
          <w:color w:val="4682B4"/>
          <w:sz w:val="18"/>
          <w:szCs w:val="18"/>
        </w:rPr>
        <w:t>Об экологической безопасности</w:t>
      </w:r>
      <w:r>
        <w:rPr>
          <w:rFonts w:ascii="Verdana" w:hAnsi="Verdana"/>
          <w:color w:val="000000"/>
          <w:sz w:val="18"/>
          <w:szCs w:val="18"/>
        </w:rPr>
        <w:t>», направленного на достижение благоприятного состояния окружающей среды с целью обеспечения жизненно важных интересов личности, общества и государства в условиях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государственной стратегии реабилитации зон экологического неблагополучия Российской Федерации на долгосрочную перспективу в целях восстановления благоприятного состояния окружающей среды, обеспечения экологического и санитарно-эпидемиологического благополучия, охраны здоровья граждан.</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проведении автором комплексного исследования конституционно-правовых основ обеспечения экологической безопасности в современной России, которое может способствовать осуществлению последующих исследований в рассматриваемой сфере.</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предложенных автором конкретных мерах по развитию и совершенствованию конституционно-правового законодательства в сфере обеспечения экологической безопасности. Диссертантом обоснована необходимость конституционно-правовой ре</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формы в сфере организации деятельности органов, обеспечивающих экологическую безопасность. Изложенные в исследовании рекомендации и предложения могут быть полезными в правоприменительной 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органов государственной власти, а также служить ориентиром в деятельности по обеспечению экологической безопасности природопользователя-ми, общественными организациями 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Практический интерес диссертационного исследования состоит также в возможности применения его результатов в процессе преподавания курсов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Правовые основы природопользования</w:t>
      </w:r>
      <w:r>
        <w:rPr>
          <w:rFonts w:ascii="Verdana" w:hAnsi="Verdana"/>
          <w:color w:val="000000"/>
          <w:sz w:val="18"/>
          <w:szCs w:val="18"/>
        </w:rPr>
        <w:t>», спецкурса «</w:t>
      </w:r>
      <w:r>
        <w:rPr>
          <w:rStyle w:val="WW8Num4z0"/>
          <w:rFonts w:ascii="Verdana" w:hAnsi="Verdana"/>
          <w:color w:val="4682B4"/>
          <w:sz w:val="18"/>
          <w:szCs w:val="18"/>
        </w:rPr>
        <w:t>Конституционные основы экологической безопасности</w:t>
      </w:r>
      <w:r>
        <w:rPr>
          <w:rFonts w:ascii="Verdana" w:hAnsi="Verdana"/>
          <w:color w:val="000000"/>
          <w:sz w:val="18"/>
          <w:szCs w:val="18"/>
        </w:rPr>
        <w:t>», а также в процессе экологизации учебных дисциплин различных специальностей. Результаты диссертационного исследования могут оказать положительное влияние на формирование современного понимания конституционных основ обеспечения экологической безопасности.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Полученные выводы исследования используются автором в процессе преподавания учебных дисциплин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Правовые основы природопользования</w:t>
      </w:r>
      <w:r>
        <w:rPr>
          <w:rFonts w:ascii="Verdana" w:hAnsi="Verdana"/>
          <w:color w:val="000000"/>
          <w:sz w:val="18"/>
          <w:szCs w:val="18"/>
        </w:rPr>
        <w:t>» в Саратовском государственном университете имени Н.Г.</w:t>
      </w:r>
      <w:r>
        <w:rPr>
          <w:rStyle w:val="WW8Num3z0"/>
          <w:rFonts w:ascii="Verdana" w:hAnsi="Verdana"/>
          <w:color w:val="000000"/>
          <w:sz w:val="18"/>
          <w:szCs w:val="18"/>
        </w:rPr>
        <w:t> </w:t>
      </w:r>
      <w:r>
        <w:rPr>
          <w:rStyle w:val="WW8Num4z0"/>
          <w:rFonts w:ascii="Verdana" w:hAnsi="Verdana"/>
          <w:color w:val="4682B4"/>
          <w:sz w:val="18"/>
          <w:szCs w:val="18"/>
        </w:rPr>
        <w:t>Чернышевского</w:t>
      </w:r>
      <w:r>
        <w:rPr>
          <w:rFonts w:ascii="Verdana" w:hAnsi="Verdana"/>
          <w:color w:val="000000"/>
          <w:sz w:val="18"/>
          <w:szCs w:val="18"/>
        </w:rPr>
        <w:t>, а также в учебном курсе «Обеспечение экологической безопасности при работах в области обращения с опасными отходами» в НОУДПО «Приволжский центр повышения квалификации и профессиональной аттестации в строительстве и</w:t>
      </w:r>
      <w:r>
        <w:rPr>
          <w:rStyle w:val="WW8Num3z0"/>
          <w:rFonts w:ascii="Verdana" w:hAnsi="Verdana"/>
          <w:color w:val="000000"/>
          <w:sz w:val="18"/>
          <w:szCs w:val="18"/>
        </w:rPr>
        <w:t> </w:t>
      </w:r>
      <w:r>
        <w:rPr>
          <w:rStyle w:val="WW8Num4z0"/>
          <w:rFonts w:ascii="Verdana" w:hAnsi="Verdana"/>
          <w:color w:val="4682B4"/>
          <w:sz w:val="18"/>
          <w:szCs w:val="18"/>
        </w:rPr>
        <w:t>ЖКХ</w:t>
      </w:r>
      <w:r>
        <w:rPr>
          <w:rFonts w:ascii="Verdana" w:hAnsi="Verdana"/>
          <w:color w:val="000000"/>
          <w:sz w:val="18"/>
          <w:szCs w:val="18"/>
        </w:rPr>
        <w:t>».</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были представлены в сообщениях и докладах на Всероссийской научно-практической конференции «</w:t>
      </w:r>
      <w:r>
        <w:rPr>
          <w:rStyle w:val="WW8Num4z0"/>
          <w:rFonts w:ascii="Verdana" w:hAnsi="Verdana"/>
          <w:color w:val="4682B4"/>
          <w:sz w:val="18"/>
          <w:szCs w:val="18"/>
        </w:rPr>
        <w:t>Национальная безопасность России</w:t>
      </w:r>
      <w:r>
        <w:rPr>
          <w:rFonts w:ascii="Verdana" w:hAnsi="Verdana"/>
          <w:color w:val="000000"/>
          <w:sz w:val="18"/>
          <w:szCs w:val="18"/>
        </w:rPr>
        <w:t>» (Саратов, 2003); региональной научно-практической конференции - школе молодых ученых «</w:t>
      </w:r>
      <w:r>
        <w:rPr>
          <w:rStyle w:val="WW8Num4z0"/>
          <w:rFonts w:ascii="Verdana" w:hAnsi="Verdana"/>
          <w:color w:val="4682B4"/>
          <w:sz w:val="18"/>
          <w:szCs w:val="18"/>
        </w:rPr>
        <w:t>Актуальные проблемы социального и производственного менеджмента</w:t>
      </w:r>
      <w:r>
        <w:rPr>
          <w:rFonts w:ascii="Verdana" w:hAnsi="Verdana"/>
          <w:color w:val="000000"/>
          <w:sz w:val="18"/>
          <w:szCs w:val="18"/>
        </w:rPr>
        <w:t>» (Саратов, 2003); Всероссийской научно-практической конференции «</w:t>
      </w:r>
      <w:r>
        <w:rPr>
          <w:rStyle w:val="WW8Num4z0"/>
          <w:rFonts w:ascii="Verdana" w:hAnsi="Verdana"/>
          <w:color w:val="4682B4"/>
          <w:sz w:val="18"/>
          <w:szCs w:val="18"/>
        </w:rPr>
        <w:t>Проблемы национальной безопасности России</w:t>
      </w:r>
      <w:r>
        <w:rPr>
          <w:rFonts w:ascii="Verdana" w:hAnsi="Verdana"/>
          <w:color w:val="000000"/>
          <w:sz w:val="18"/>
          <w:szCs w:val="18"/>
        </w:rPr>
        <w:t>» (Саратов, 2004); межвузовской научно-практической конференции</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Трансформационное общество: проблемы, их решения и перспективы разви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13 тия» (Саратов, 2005); научно-практической конференции «Социально-правовые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законных интересов граждан в Российской Федерации» (Оренбург, 2006); межвузовской научной конференции «Региональная власть: политико-правовые аспекты реализации и осуществления» (Ростов н/Д, 2007); Всероссийской научно-практической конференции, посвященной стабильности и эффективности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(Саратов, 2008); международном конституционном форуме, посвященном 15-летию Саратовской областной Думы и 100-летию Саратовского государственного университета им. Н.Г.</w:t>
      </w:r>
      <w:r>
        <w:rPr>
          <w:rStyle w:val="WW8Num3z0"/>
          <w:rFonts w:ascii="Verdana" w:hAnsi="Verdana"/>
          <w:color w:val="000000"/>
          <w:sz w:val="18"/>
          <w:szCs w:val="18"/>
        </w:rPr>
        <w:t> </w:t>
      </w:r>
      <w:r>
        <w:rPr>
          <w:rStyle w:val="WW8Num4z0"/>
          <w:rFonts w:ascii="Verdana" w:hAnsi="Verdana"/>
          <w:color w:val="4682B4"/>
          <w:sz w:val="18"/>
          <w:szCs w:val="18"/>
        </w:rPr>
        <w:t>Чернышевского</w:t>
      </w:r>
      <w:r>
        <w:rPr>
          <w:rFonts w:ascii="Verdana" w:hAnsi="Verdana"/>
          <w:color w:val="000000"/>
          <w:sz w:val="18"/>
          <w:szCs w:val="18"/>
        </w:rPr>
        <w:t>, «</w:t>
      </w:r>
      <w:r>
        <w:rPr>
          <w:rStyle w:val="WW8Num4z0"/>
          <w:rFonts w:ascii="Verdana" w:hAnsi="Verdana"/>
          <w:color w:val="4682B4"/>
          <w:sz w:val="18"/>
          <w:szCs w:val="18"/>
        </w:rPr>
        <w:t>Конституционный принцип справедливости: проблемы реализации</w:t>
      </w:r>
      <w:r>
        <w:rPr>
          <w:rFonts w:ascii="Verdana" w:hAnsi="Verdana"/>
          <w:color w:val="000000"/>
          <w:sz w:val="18"/>
          <w:szCs w:val="18"/>
        </w:rPr>
        <w:t>» (Саратов, 2009); международной научно-практическая конференции «Современное социально-экономическое развитие: проблемы и перспективы» (Волгоград, 2010); международном конституционном форуме «Участие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проблемы правового регулирования и реализации в условиях модернизации России» (Саратов, 2010); Всероссийской научно-практической заочной конференции «Современные проблемы экологического права и природоохранного законодательства: вопросы теории и практики» (Чебоксары, 2010); межрегиональной научно-методической конференции «</w:t>
      </w:r>
      <w:r>
        <w:rPr>
          <w:rStyle w:val="WW8Num4z0"/>
          <w:rFonts w:ascii="Verdana" w:hAnsi="Verdana"/>
          <w:color w:val="4682B4"/>
          <w:sz w:val="18"/>
          <w:szCs w:val="18"/>
        </w:rPr>
        <w:t>Инновации в науке и образовании</w:t>
      </w:r>
      <w:r>
        <w:rPr>
          <w:rFonts w:ascii="Verdana" w:hAnsi="Verdana"/>
          <w:color w:val="000000"/>
          <w:sz w:val="18"/>
          <w:szCs w:val="18"/>
        </w:rPr>
        <w:t>» (Волгоград, 2010); II международной научно-практической заочной конференции «</w:t>
      </w:r>
      <w:r>
        <w:rPr>
          <w:rStyle w:val="WW8Num4z0"/>
          <w:rFonts w:ascii="Verdana" w:hAnsi="Verdana"/>
          <w:color w:val="4682B4"/>
          <w:sz w:val="18"/>
          <w:szCs w:val="18"/>
        </w:rPr>
        <w:t>Экологическая безопасность и устойчивое развитие территорий</w:t>
      </w:r>
      <w:r>
        <w:rPr>
          <w:rFonts w:ascii="Verdana" w:hAnsi="Verdana"/>
          <w:color w:val="000000"/>
          <w:sz w:val="18"/>
          <w:szCs w:val="18"/>
        </w:rPr>
        <w:t>» (Чебоксары, 2011), международном конституционном форуме «Конституционная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политической и правовой системах России», посвященному 20-летию Конституционного Суда РФ (Саратов, 2011).</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определяется сформулированной целью и поставленными задачами. Диссертация состоит из введения, двух глав, восьми параграфов, заключения и библиографического списка.</w:t>
      </w:r>
    </w:p>
    <w:p w:rsidR="001D6C07" w:rsidRDefault="001D6C07" w:rsidP="001D6C0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Устьянцева, Ольга Владимировна</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установлено, что экологическая безопасность содержит три нормативно-правовых аспекта. Во-первых, представляется как принцип организации правовой деятельности по защите природной среды и раскрывается в конституционно-правовых требованиях; во-вторых, экологическая безопасность распространяется в</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по защите конституционного требования создания для благоприятной среды жизнедеятельности людей и реализации экологических прав человека; в-третьих, выступает как особый правовой институт, где утверждается нормативная база по регулированию норм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экологического права и формируется совокупность государственных и общественных организаций, призванных реа-лизовывать стратегии охраны природы в интересах общества и человека.</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развития отраслевого законодательства весомую роль имеют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которые находят свое выражение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связанной с природопользованием, охраной окружающей среды, обеспечением экологической безопасности в целях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устойчивого развития личности, общества и государства. Обеспечение экологической безопасности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реализации экологических прав личности, устойчивого развития общества и государства. Экологическая безопасность приобретает значение уникальной мировой ценности. С учетом этого, подчеркнем значимость конституционного принципа экологической справедливости, под которым понимается нормативно-ценностный регулятив, обеспечивающий баланс конституционных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интересах настоящего и будущих поколений.</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Экологическая безопасность, выражая правовые принципы,</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институт, становится правовой основой становления и функционирования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 xml:space="preserve">в структуре конституционного правопорядка, способствует институализации новых правовых практик в условиях рыночной экономики и традиционных процессов в российском обществе. Одним из направлений развития экологического правопорядка выступают правовые механизмы институализации экологического риска, направленные на совершенствование гражданско-правовой ответственности предприятий, учреждений, юридических и физических лиц в сфере природопользования. Конституционно-правовое обоснование безопасности становится одним из источников устойчивого функционирования экологического правопорядка, который охватывает </w:t>
      </w:r>
      <w:r>
        <w:rPr>
          <w:rFonts w:ascii="Verdana" w:hAnsi="Verdana"/>
          <w:color w:val="000000"/>
          <w:sz w:val="18"/>
          <w:szCs w:val="18"/>
        </w:rPr>
        <w:lastRenderedPageBreak/>
        <w:t>сферу взаимодействия общества и природы, регулирует общественные отношения по охране окружающей среды, природопользованию, основывается на правовых нормах, обеспечивающих экологическую безопасность личности, общества и государства.</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современной системе стратегических приоритетов обеспечения национальных интересов в сфере экологической безопасности ведущими являются следующие: совершенствование институциональной структуры, усиливающей роль гражданского общества; развитие технического и ресурсного потенциалов, что не в полной мере согласуется с политикой демократического правового государства, направленной на соблюдение конституционных экологических прав личности. Необходимо обратить внимание на иные актуальные направления по ликвидации опасных экологических последствий хозяйственной деятельности и правовому обоснованию территорий экологического неблагополучия.</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Комплексный анализ нормативных актов по экологической безопасности позволяет, обосновать правовое регулирование данных направлений и важнейшие составные элементы конкретных форм экологической безопасности. Конкретное содержание направления экологической безопасности рассмотрено на примере отраслевого законодательства по использованию атомной энергии и радиационной безопасности населения. Правовое решение проблемы защиты населения от радиационного излучения предполагает комплексный подход, в котором нормы отраслевого права дополняются привлечением норм конституционного права.</w:t>
      </w:r>
    </w:p>
    <w:p w:rsidR="001D6C07" w:rsidRDefault="001D6C07" w:rsidP="001D6C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сложного переходного периода институты власти устранились от комплексного подхода к решению экологических проблем, игнорируя взаи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 мозависимость этой сферы с развитием государственности. Усиление экологической напряженности в пространстве Российского государства привело к обострению комплекса социальных проблем, связанных, прежде всего, с обеспечением достойной среды обитания человека; проблемы экономической сферы обусловлены значительными потерями экологических ресурсов; культурная составляющая характеризуется отсутствием экологического мировоззрения, что в совокупности наталкивает на проблему результативности политической системы. В современных условиях</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выступая в качестве субъекта осуществления государственной власти, гаранта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открывает новые горизонты для формирования экологической политики государства и стремительного движения по пути устойчивого развития экологично ориентированного государства в целях благополучия своих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общие конституционные механизмы деятельности государства по осуществлению экологической безопасности, которые реализуются в действиях федеральных министерств, других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 воплощаются в правовых инициативах по защите окружающей среды со стороны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следует отметить, что для эффективной реализации конституционных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публичной власти в сфере обеспечения экологической безопасности, необходима система организационно-правовых мер, включающая в себя: восстановление в структуре Правительства Российской Федерации Департамента по охране окружающей среды и обеспечению экологической безопасности; выделение структурного органа по охране окружающей среды, осуществляющего экологический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за всеми компонентами природной среды; восстановление муниципального экологического контроля, с утверждением перечня объектов, подлежащих муниципальному экологическому контролю, и закреплением возможности обладания</w:t>
      </w:r>
      <w:r>
        <w:rPr>
          <w:rStyle w:val="WW8Num4z0"/>
          <w:rFonts w:ascii="Verdana" w:hAnsi="Verdana"/>
          <w:color w:val="4682B4"/>
          <w:sz w:val="18"/>
          <w:szCs w:val="18"/>
        </w:rPr>
        <w:t>имуществом</w:t>
      </w:r>
      <w:r>
        <w:rPr>
          <w:rFonts w:ascii="Verdana" w:hAnsi="Verdana"/>
          <w:color w:val="000000"/>
          <w:sz w:val="18"/>
          <w:szCs w:val="18"/>
        </w:rPr>
        <w:t>, необходимым для реализации данной цели.</w:t>
      </w:r>
    </w:p>
    <w:p w:rsidR="001D6C07" w:rsidRDefault="001D6C07" w:rsidP="001D6C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обеспечения экологической безопасности, необходимо развитие института экологического страхования, направленного на защиту</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 индивидуальных интересов граждан при наступлении экологически неблагоприятных ситуаций и экологических рисков. Развитие обязательного и добровольного экологического страхования предполагает совершенствование правового пространства конституционного взаимодействия государственных органов власти, бизнес структур и гражданских объединений по сохранению благоприятной окружающей среды и создания динамичной системы управления рискогенными территориями. Необходима разработка понятийного аппарата страхования экологических рисков с ориентацией на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 xml:space="preserve">право. Страхование экологических рисков дает возможность применять конституционные нормы, единые государственные методы в отношении к различным видам </w:t>
      </w:r>
      <w:r>
        <w:rPr>
          <w:rFonts w:ascii="Verdana" w:hAnsi="Verdana"/>
          <w:color w:val="000000"/>
          <w:sz w:val="18"/>
          <w:szCs w:val="18"/>
        </w:rPr>
        <w:lastRenderedPageBreak/>
        <w:t>экологического страхования, учитывать степень защищенности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российских граждан.</w:t>
      </w:r>
    </w:p>
    <w:p w:rsidR="001D6C07" w:rsidRDefault="001D6C07" w:rsidP="001D6C0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Устьянцева, Ольга Владимировна, 2012 год</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 Правительстве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(ред. от 28 декабря 2010 г.) // СЗ РФ. 1997. №51. Ст. 5712; 2011. № 1. Ст.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Закон РФ от 15 мая 1991 г. № 1244-1 (ред. от 11 июля 2011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1991. № 21. Ст. 699; СЗ РФ. 2011. №29. Ст. 4297.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 образовании: Закон Российской Федерации от 10 июля 1992 г. № 3266-1 (ред. от 18 июля 2011 г.) // Российская газета. 31 июля 1992 г. № 172; 25 июля 2011 г. № 16.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Основы законодательства Российской Федерации о культуре: Закон РФ от 9 октября 1992 г. № 3612-1 (ред. от 08 мая 2010 г.) // Российская газета. 17 ноября 1992 г. № 248; 12 мая 2010 г. № 100.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организации страхового дела в Российской Федерации: Закон РФ от 27 ноября 1992 г. № 4015-1 (ред. от 18 июля 2011 г.) // Российская газета. 12 января 1993 г. № 6; СЗ РФ. 2011. № 30 (ч. 1). Ст. 4584.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защите населения и территорий от чрезвычайных ситуаций природного и техногенного характера: Федеральный закон от 21 декабря 1994 г. № 68-ФЗ (ред. от 29 декабря 2010 г.) // СЗ РФ. 1995. № 48. Ст. 4552; 2011. № 1. Ст. 54.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Федеральный закон от 14 марта 1995 года № ЗЗ-ФЗ (ред. от 18 июля 2011 г.) // СЗ РФ. 1995. № 12. Ст. 1024; 2011 №30(ч.1). Ст. 4590.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использовании атомной энергии: Федеральный закон от 21 ноября 1995 г. № 170-ФЗ (ред. от 19 июля 2011 г.) // СЗ РФ. 1995. № 48. Ст. 4552;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Федеральный закон от 23 ноября 1995 г. № 174-ФЗ (ред. от 19 июля 2011 г.) // СЗ РФ. 1995. № 48. Ст. 4556;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радиационной безопасности населения: Федеральный закон от 09 января 1996 г. № 3-ФЗ (ред. от 19 июля 2011 г.) // СЗ РФ. 1996. № 3. Ст. 141;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вторая) от 26 января 1996 г. № 14-ФЗ (ред. от 19 октября 2011 г.) // СЗ РФ. 1996. № 5. Ст. 410; 2011. №43. Ст. 5972.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финансировании особо радиационно опасных и ядерно опасных объектов: Федеральный закон от 03 апреля 1996 г. № 29-ФЗ // СЗ РФ. 1996. № 15. Ст. 1552.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Уголовный кодекс Российской Федерации от 13 июня 1996 г. № 63-Ф3 (ред. от 21 июня 2011 г.) // СЗ РФ. 1996. № 25. Ст. 2954; 2011. № 30 (ч. 1). Ст. 4601.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государственном регулировании в области генно-инженерной деятельности: Федеральный закон от 05 июля 1996 г. № 86-ФЗ (ред. от 19 июля 2011 г.) // СЗ РФ. 1996. № 28. Ст. 3348;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промышленной безопасности опасных производственных объектов: Федеральный закон от 21 июля 1997 г. № 116-ФЗ (ред. от 19 июля 2011 г.) // СЗ РФ 1997. № 30. Ст. 3588; №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безопасности гидротехнических сооружений: Федеральный закон РФ от 21 июля 1997 г. № 117-ФЗ (ред. от 18 июля 2011 г.) // СЗ РФ. 1997. № 30. Ст. 3589; 2011. №. 30 (ч. 1). Ст. 4590.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отходах производства и потребления: Федеральный закон от 24 июня 1998 г. № 89-ФЗ (ред. от 19 июля 2011 г.) // СЗ РФ. 1998. № 26. Ст. 3009;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санитарно-эпидемиологическом благополучии населения: Федеральный закон от 30 марта 1999 г. № 52-ФЗ (ред. от 19 июля 2011 г.) // СЗ РФ. 1999. № 14. Ст. 1650;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охране атмосферного воздуха: Федеральный закон от 04 мая 1999 г. № 96-ФЗ (ред. от 19 июля 2011 г.) // СЗ РФ. 1999. № 18. Ст. 2222; 2011. № 30 (ч. 2).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качестве и безопасности пищевых продуктов: Федеральный Закон от 02 января 2000 г. № 29-ФЗ (ред. от 19 июля 2011 г.) // СЗ РФ. 2000. № 2. Ст. 150; 2011.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утверждении Федеральной программы развития образования: Федеральный закон от 10 апреля 2000 г. № 51-ФЗ (ред. от 26 июня 2006 г.) // СЗ РФ. 2000. № 16. Ст. 1639; 2007. № 27. Ст. 3213.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О специальных экологических программах реабилитации радиационно загрязненных участков территории: Федеральный закон от 10 июля 2001 г. № 92-ФЗ (ред. от 30 декабря 2008 г.) // СЗ РФ. 2001. № 29. Ст. 2947; 2009. № 1. Ст. 17.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 охране окружающей среды: Федеральный закон от 10 января 2002 г. (ред. от 19 июля 2011 г.) № 7-ФЗ // СЗ РФ. 2002. № 2. Ст. 133; 2011. № 30 (ч. 1). Ст. 4596.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06 октября 2003 г. № 131-ФЭ (ред. от 25 июля 2011 г.) // СЗ РФ. 2003. № 40. Ст. 3822; 2011. № 31. Ст. 4703.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безопасности: Федеральный закон от 28 декабря 2010 г. № 390-Ф3 // СЗ РФ. 2011. № 1. Ст.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 Федеральный закон от 08 марта 2011 г. № 35-Ф3 //СЗРФ. 2011. №11. Ст. 1504.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 охране окружающей среды в Саратовской области: Закон Саратовской области от 28 июля 2006 г. № 82-ЗСО (ред. от 26 октября 2010 г.) // Саратовская областная газета. Специальное приложение. 04 августа 2006 г. № 21; СЗ Саратовской области. 2010. № 30.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Саратовской области: Закон Саратовской области от 9 ноября 2007 г. № 243-</w:t>
      </w:r>
      <w:r>
        <w:rPr>
          <w:rStyle w:val="WW8Num4z0"/>
          <w:rFonts w:ascii="Verdana" w:hAnsi="Verdana"/>
          <w:color w:val="4682B4"/>
          <w:sz w:val="18"/>
          <w:szCs w:val="18"/>
        </w:rPr>
        <w:t>ЭСО</w:t>
      </w:r>
      <w:r>
        <w:rPr>
          <w:rStyle w:val="WW8Num3z0"/>
          <w:rFonts w:ascii="Verdana" w:hAnsi="Verdana"/>
          <w:color w:val="000000"/>
          <w:sz w:val="18"/>
          <w:szCs w:val="18"/>
        </w:rPr>
        <w:t> </w:t>
      </w:r>
      <w:r>
        <w:rPr>
          <w:rFonts w:ascii="Verdana" w:hAnsi="Verdana"/>
          <w:color w:val="000000"/>
          <w:sz w:val="18"/>
          <w:szCs w:val="18"/>
        </w:rPr>
        <w:t>(ред. от 27 сентября 2011 г.) // Саратовская областная газета. 2007. № 215 (1989); СЗ Саратовской области. 2011. № 27.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Об экспертном Совете при Совете министров Правительстве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24 июня 1993 г. № 947 // СЗ РФ. 1993. № 26. Ст. 2421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Государственная стратегия экономической безопасности Российской Федерации: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29 апреля 1996 г. № 608 //СЗРФ. 1996. № 18. Ст. 2117.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Государственном совете Российской Федерации: Указ Президента Российской Федерации от 01 сентября 2000 г. № 1602 (ред. от 12 марта 2010 г.) // СЗ РФ. 2000. № 36. Ст. 3633; 2010. № 11. Ст. 1195.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Президента Российской Федерации от 09 марта 2004 г. № 314 (ред. от 22 июня 2010 г.) // СЗ РФ. 2004. №11. Ст. 945; 2010. № 26. Ст. 3331.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оценке эффективности деятельности органов местного самоуправления городских округов и муниципальных районов: Указ Президента Российской Федерации от 28 апреля 2008 г. № 607 (ред. 13 мая 2010 г.) // СЗ РФ. 2008. № 18. Ст. 2003; 2010. № 20. Ст. 2432.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Вопросы системы и структуры федеральных органов исполнительной власти: Указ Президента Российской Федерации от 12 мая 2008 г. № 724 (ред. от 24 мая 2011 г.) // СЗ РФ. 2008. № 20. Ст. 2290; 2011. № 22. Ст. 3155.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некоторых мерах по повышению энергетической и экологической эффективности российской экономики: Указ Президента РФ от 04 июня 2008 г. № 889 // СЗ РФ. 2008. № 23. Ст. 2672.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 Стратегии национальной безопасности Российской Федерации до 2020 года: Указ Президента РФ от 12 мая 2009 г. № 537 // СЗ РФ. 2009. № 20. Ст. 2444.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утверждении Доктрины продовольственной безопасности Российской Федерации: Указ Президента Российской Федерации от 30 января 2010 г. № 120 //СЗ РФ. 2010 г. №5. Ст. 502.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Вопросы Федеральной службы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Указ Президента РФ от 23 июня 2010 № 780 // СЗ РФ. 2010. №27. Ст. 3445.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Вопросы Экспертного совета при Совете Министров Правительстве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22 июля 1993 г. № 693 // СЗ РФ. 1993. № 31. Ст. 2845.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первоочередных мерах по выполнению</w:t>
      </w:r>
      <w:r>
        <w:rPr>
          <w:rStyle w:val="WW8Num3z0"/>
          <w:rFonts w:ascii="Verdana" w:hAnsi="Verdana"/>
          <w:color w:val="000000"/>
          <w:sz w:val="18"/>
          <w:szCs w:val="18"/>
        </w:rPr>
        <w:t> </w:t>
      </w:r>
      <w:r>
        <w:rPr>
          <w:rStyle w:val="WW8Num4z0"/>
          <w:rFonts w:ascii="Verdana" w:hAnsi="Verdana"/>
          <w:color w:val="4682B4"/>
          <w:sz w:val="18"/>
          <w:szCs w:val="18"/>
        </w:rPr>
        <w:t>Венской</w:t>
      </w:r>
      <w:r>
        <w:rPr>
          <w:rStyle w:val="WW8Num3z0"/>
          <w:rFonts w:ascii="Verdana" w:hAnsi="Verdana"/>
          <w:color w:val="000000"/>
          <w:sz w:val="18"/>
          <w:szCs w:val="18"/>
        </w:rPr>
        <w:t> </w:t>
      </w:r>
      <w:r>
        <w:rPr>
          <w:rFonts w:ascii="Verdana" w:hAnsi="Verdana"/>
          <w:color w:val="000000"/>
          <w:sz w:val="18"/>
          <w:szCs w:val="18"/>
        </w:rPr>
        <w:t>конвенции об охране озонового слоя и</w:t>
      </w:r>
      <w:r>
        <w:rPr>
          <w:rStyle w:val="WW8Num3z0"/>
          <w:rFonts w:ascii="Verdana" w:hAnsi="Verdana"/>
          <w:color w:val="000000"/>
          <w:sz w:val="18"/>
          <w:szCs w:val="18"/>
        </w:rPr>
        <w:t> </w:t>
      </w:r>
      <w:r>
        <w:rPr>
          <w:rStyle w:val="WW8Num4z0"/>
          <w:rFonts w:ascii="Verdana" w:hAnsi="Verdana"/>
          <w:color w:val="4682B4"/>
          <w:sz w:val="18"/>
          <w:szCs w:val="18"/>
        </w:rPr>
        <w:t>Монреальского</w:t>
      </w:r>
      <w:r>
        <w:rPr>
          <w:rStyle w:val="WW8Num3z0"/>
          <w:rFonts w:ascii="Verdana" w:hAnsi="Verdana"/>
          <w:color w:val="000000"/>
          <w:sz w:val="18"/>
          <w:szCs w:val="18"/>
        </w:rPr>
        <w:t> </w:t>
      </w:r>
      <w:r>
        <w:rPr>
          <w:rFonts w:ascii="Verdana" w:hAnsi="Verdana"/>
          <w:color w:val="000000"/>
          <w:sz w:val="18"/>
          <w:szCs w:val="18"/>
        </w:rPr>
        <w:t>протокола по веществам, разрушающих озоновый слой: Постановление Правительства Российской Федерации от 24 мая 1995 г. № 526 // СЗ РФ. 1995. № 23. Ст.2230.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координационных и консультативных органах, образованных Правительством: Постановление Правительства РФ от 15 мая 1998 г. № 443 // СЗ РФ. 1998. №20. Ст. 2158.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О Правительственной комиссии по природопользованию и охране окружающей природной среды: Постановление Правительства Российской Федерации от 17 февраля 2000 г. № 138 (ред. от 05 января 2001 г.) // СЗ РФ. 2000. № 8. Ст. 969; 2001. №3. Ст. 241.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Федеральной целевой программе «Преодоление последствий радиационных аварий на период до 2010 года»: Постановление Правительства РФ от 29 августа 2001 г. № 637 (ред. от 27 декабря 2010 г.) // СЗ РФ. 2001. 39. Ст. 3769; 2011. №2.-Ст. 336.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Экологическая доктрина Российской Федерации: Распоряжение Правительства Российской Федерации от 31 августа 2002 г. № 1225-р // СЗ РФ. 2002. №36. Ст. 3510.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Министерстве природных ресурсов и экологии Российской Федерации: Постановление Правительства РФ от 29 мая 2008 г. № 404 (ред. от 29 августа 2011 г.) // СЗ РФ. 2008. № 42. Ст. 4825; 2011. № 36. Ст. 5149.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 структуре Аппарата Правительства Российской Федерации: Распоряжение Правительства Российской Федерации от 26 апреля 2004 г. № 520-р (ред. от 03 февраля 2010 г.) // СЗ РФ. 2004. № 18. Ст. 1780; 2010. № 6. Ст. 687.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Об изменениях в структуре Аппарата Правительства Российской Федерации: Распоряжение Правительства РФ от 20 апреля 2009 г. № 502-р // СЗ РФ. 2009. № 17. Ст. 2103.1.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Российской Федерации от 11 марта 1996 г. № 7-П // СЗ РФ. 1996. № 14. Ст. 1550.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 107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Постановление Конституционного Суда РФ от 22 апреля 1996 № 10-П // СЗ РФ. 1996. № 18. Ст. 2253.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 делу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статей 71 (пункт «г»), 76 (часть 1) и 112 (часть 1) Конституции Российской Федерации: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27 января 1999 г. № 2-П // СЗ РФ. 1999. № 6. Ст. 866.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Учебная и научная литература</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Абанина</w:t>
      </w:r>
      <w:r>
        <w:rPr>
          <w:rStyle w:val="WW8Num3z0"/>
          <w:rFonts w:ascii="Verdana" w:hAnsi="Verdana"/>
          <w:color w:val="000000"/>
          <w:sz w:val="18"/>
          <w:szCs w:val="18"/>
        </w:rPr>
        <w:t> </w:t>
      </w:r>
      <w:r>
        <w:rPr>
          <w:rFonts w:ascii="Verdana" w:hAnsi="Verdana"/>
          <w:color w:val="000000"/>
          <w:sz w:val="18"/>
          <w:szCs w:val="18"/>
        </w:rPr>
        <w:t>E.H., Зенюкова О.В., Сухова Е.А.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М. 2006. 480 с. (Комментарий).</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Агибалов</w:t>
      </w:r>
      <w:r>
        <w:rPr>
          <w:rStyle w:val="WW8Num3z0"/>
          <w:rFonts w:ascii="Verdana" w:hAnsi="Verdana"/>
          <w:color w:val="000000"/>
          <w:sz w:val="18"/>
          <w:szCs w:val="18"/>
        </w:rPr>
        <w:t> </w:t>
      </w:r>
      <w:r>
        <w:rPr>
          <w:rFonts w:ascii="Verdana" w:hAnsi="Verdana"/>
          <w:color w:val="000000"/>
          <w:sz w:val="18"/>
          <w:szCs w:val="18"/>
        </w:rPr>
        <w:t>А.Н.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(теоретические основы). Саратов. 2005. 92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2-е изд., перераб. и доп. - В 2 т. Т. 2.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2007. - 778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Г.И., Бринчук М.М., Серов Г.П. и др. Экологическое право России. Учебник. М. 1997. 474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Теория прав. Харьков, 1994. 224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Изд-во НОРМА. Москва. 2007. 790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С.Л., Серов Г.П. Правовое обеспечение охраны окружающей среды и экологической безопасности. М.: «</w:t>
      </w:r>
      <w:r>
        <w:rPr>
          <w:rStyle w:val="WW8Num4z0"/>
          <w:rFonts w:ascii="Verdana" w:hAnsi="Verdana"/>
          <w:color w:val="4682B4"/>
          <w:sz w:val="18"/>
          <w:szCs w:val="18"/>
        </w:rPr>
        <w:t>Анкил</w:t>
      </w:r>
      <w:r>
        <w:rPr>
          <w:rFonts w:ascii="Verdana" w:hAnsi="Verdana"/>
          <w:color w:val="000000"/>
          <w:sz w:val="18"/>
          <w:szCs w:val="18"/>
        </w:rPr>
        <w:t>», 2003. - 464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2001. - 416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B.C. Состояние окружающей среды Саратовской области и перспективы ее оздоровления // Развитие непрерывного экологического образования в Саратовской области. Материалы научно-практической конференции. Саратов. 2008. 223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БондарьН.С. Власть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на весах конституционного правосудия: защита прав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М., 2005. 592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Буркова</w:t>
      </w:r>
      <w:r>
        <w:rPr>
          <w:rStyle w:val="WW8Num3z0"/>
          <w:rFonts w:ascii="Verdana" w:hAnsi="Verdana"/>
          <w:color w:val="000000"/>
          <w:sz w:val="18"/>
          <w:szCs w:val="18"/>
        </w:rPr>
        <w:t> </w:t>
      </w:r>
      <w:r>
        <w:rPr>
          <w:rFonts w:ascii="Verdana" w:hAnsi="Verdana"/>
          <w:color w:val="000000"/>
          <w:sz w:val="18"/>
          <w:szCs w:val="18"/>
        </w:rPr>
        <w:t>Л.Н., Чепурнова Н.М. Экологические права человека в Российской Федерации (конституционно-правовые вопросы) М.: Юристъ, 2006. -181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Н.В. Российское государство как субъект конституционно-правовых отношений: вопросы теории / Науч. ред. С.А. Авакъян. Воронеж: Воронежский государственный университет, 2005. 198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Региональная экологическая политика. Правовые аспекты. М., Центр экологической политики России, М. 2001. 117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ВелиеваД.С. Экологическая безопасность в России: конституционно-правовое исследование / под ред. В.Т.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Саратов: Поволжская академия государственной службы им. П.А.</w:t>
      </w:r>
      <w:r>
        <w:rPr>
          <w:rStyle w:val="WW8Num3z0"/>
          <w:rFonts w:ascii="Verdana" w:hAnsi="Verdana"/>
          <w:color w:val="000000"/>
          <w:sz w:val="18"/>
          <w:szCs w:val="18"/>
        </w:rPr>
        <w:t> </w:t>
      </w:r>
      <w:r>
        <w:rPr>
          <w:rStyle w:val="WW8Num4z0"/>
          <w:rFonts w:ascii="Verdana" w:hAnsi="Verdana"/>
          <w:color w:val="4682B4"/>
          <w:sz w:val="18"/>
          <w:szCs w:val="18"/>
        </w:rPr>
        <w:t>Столыпина</w:t>
      </w:r>
      <w:r>
        <w:rPr>
          <w:rFonts w:ascii="Verdana" w:hAnsi="Verdana"/>
          <w:color w:val="000000"/>
          <w:sz w:val="18"/>
          <w:szCs w:val="18"/>
        </w:rPr>
        <w:t>, 2011. - 204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Вершило H Д. Эколого-правовые основы устойчивого развития / Под. ред. MM</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 2008. 320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Homo institutius- Человек институциональный: монография. / под ред. д-ра экон. наук О.В. Иншакова. Волгоград. 2005. 854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Глинич-Золотарева М.В. Теория и практика федерализма: системный подход / М.В. Глинич-Золотарева; науч. ред. Н.М. Добрынин; Ин-т проблем освоения севера Сиб. отд-ния</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Тюмен. гос. ун-т, Ин-т государства и права. Новосибирск: Наука, 2009. 639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Социальная политика и социальная безопасность: конституционно-правовые аспекты взаимодействия и реализации: Монография / Центр прав человека и</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РГСУ. М.: НИЦ *Инженер*, 2007. -429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Горский</w:t>
      </w:r>
      <w:r>
        <w:rPr>
          <w:rStyle w:val="WW8Num3z0"/>
          <w:rFonts w:ascii="Verdana" w:hAnsi="Verdana"/>
          <w:color w:val="000000"/>
          <w:sz w:val="18"/>
          <w:szCs w:val="18"/>
        </w:rPr>
        <w:t> </w:t>
      </w:r>
      <w:r>
        <w:rPr>
          <w:rFonts w:ascii="Verdana" w:hAnsi="Verdana"/>
          <w:color w:val="000000"/>
          <w:sz w:val="18"/>
          <w:szCs w:val="18"/>
        </w:rPr>
        <w:t>В.Г., Моткин Г.А., Петрунин В.А.</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Г.Ф., Шаталов A.A., Швецова-Шиловская Т.Н. Научно-методические аспекты анализа аварийного риска. М.: Экономика и информатика, 2002. 260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Данилов-Данильян В.И,</w:t>
      </w:r>
      <w:r>
        <w:rPr>
          <w:rStyle w:val="WW8Num3z0"/>
          <w:rFonts w:ascii="Verdana" w:hAnsi="Verdana"/>
          <w:color w:val="000000"/>
          <w:sz w:val="18"/>
          <w:szCs w:val="18"/>
        </w:rPr>
        <w:t> </w:t>
      </w:r>
      <w:r>
        <w:rPr>
          <w:rStyle w:val="WW8Num4z0"/>
          <w:rFonts w:ascii="Verdana" w:hAnsi="Verdana"/>
          <w:color w:val="4682B4"/>
          <w:sz w:val="18"/>
          <w:szCs w:val="18"/>
        </w:rPr>
        <w:t>Залиханов</w:t>
      </w:r>
      <w:r>
        <w:rPr>
          <w:rStyle w:val="WW8Num3z0"/>
          <w:rFonts w:ascii="Verdana" w:hAnsi="Verdana"/>
          <w:color w:val="000000"/>
          <w:sz w:val="18"/>
          <w:szCs w:val="18"/>
        </w:rPr>
        <w:t> </w:t>
      </w:r>
      <w:r>
        <w:rPr>
          <w:rFonts w:ascii="Verdana" w:hAnsi="Verdana"/>
          <w:color w:val="000000"/>
          <w:sz w:val="18"/>
          <w:szCs w:val="18"/>
        </w:rPr>
        <w:t>М.И., Лосев КС. Экологическая безопасность. Общие принципы и российский аспект. М. 2001. 332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управления, способы защиты. М.: Изд-во Моск. гос. ун-та путей сообщения, 2000. 319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Ермасов</w:t>
      </w:r>
      <w:r>
        <w:rPr>
          <w:rStyle w:val="WW8Num3z0"/>
          <w:rFonts w:ascii="Verdana" w:hAnsi="Verdana"/>
          <w:color w:val="000000"/>
          <w:sz w:val="18"/>
          <w:szCs w:val="18"/>
        </w:rPr>
        <w:t> </w:t>
      </w:r>
      <w:r>
        <w:rPr>
          <w:rFonts w:ascii="Verdana" w:hAnsi="Verdana"/>
          <w:color w:val="000000"/>
          <w:sz w:val="18"/>
          <w:szCs w:val="18"/>
        </w:rPr>
        <w:t>C.B., Ермасова Н.Б. Страхование: Учебник. 3-е изд. М.: Изд-во</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Высшее образование. 2010. 613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Желваков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2001.-204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Калинникова</w:t>
      </w:r>
      <w:r>
        <w:rPr>
          <w:rStyle w:val="WW8Num3z0"/>
          <w:rFonts w:ascii="Verdana" w:hAnsi="Verdana"/>
          <w:color w:val="000000"/>
          <w:sz w:val="18"/>
          <w:szCs w:val="18"/>
        </w:rPr>
        <w:t> </w:t>
      </w:r>
      <w:r>
        <w:rPr>
          <w:rFonts w:ascii="Verdana" w:hAnsi="Verdana"/>
          <w:color w:val="000000"/>
          <w:sz w:val="18"/>
          <w:szCs w:val="18"/>
        </w:rPr>
        <w:t>М.В. Экологическое общество: проблемы становления (социологический анализ). Саратов. 2004. 236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Комментарий к Конституции Российской Федерации / Под ред. Окунько-eaJI.A. М.: Издательство БЕК, 1994. - 668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IA.E.</w:t>
      </w:r>
      <w:r>
        <w:rPr>
          <w:rStyle w:val="WW8Num3z0"/>
          <w:rFonts w:ascii="Verdana" w:hAnsi="Verdana"/>
          <w:color w:val="000000"/>
          <w:sz w:val="18"/>
          <w:szCs w:val="18"/>
        </w:rPr>
        <w:t> </w:t>
      </w:r>
      <w:r>
        <w:rPr>
          <w:rStyle w:val="WW8Num4z0"/>
          <w:rFonts w:ascii="Verdana" w:hAnsi="Verdana"/>
          <w:color w:val="4682B4"/>
          <w:sz w:val="18"/>
          <w:szCs w:val="18"/>
        </w:rPr>
        <w:t>Постников</w:t>
      </w:r>
      <w:r>
        <w:rPr>
          <w:rFonts w:ascii="Verdana" w:hAnsi="Verdana"/>
          <w:color w:val="000000"/>
          <w:sz w:val="18"/>
          <w:szCs w:val="18"/>
        </w:rPr>
        <w:t>, В Д. Мазаев, Е.Е.</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и др.; под ред. А.Е. Постникова. М.: Проспект. 2008. - 504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Конституционное право Российской Федерации: учебник / Г.Н.</w:t>
      </w:r>
      <w:r>
        <w:rPr>
          <w:rStyle w:val="WW8Num3z0"/>
          <w:rFonts w:ascii="Verdana" w:hAnsi="Verdana"/>
          <w:color w:val="000000"/>
          <w:sz w:val="18"/>
          <w:szCs w:val="18"/>
        </w:rPr>
        <w:t> </w:t>
      </w:r>
      <w:r>
        <w:rPr>
          <w:rStyle w:val="WW8Num4z0"/>
          <w:rFonts w:ascii="Verdana" w:hAnsi="Verdana"/>
          <w:color w:val="4682B4"/>
          <w:sz w:val="18"/>
          <w:szCs w:val="18"/>
        </w:rPr>
        <w:t>Комкова</w:t>
      </w:r>
      <w:r>
        <w:rPr>
          <w:rFonts w:ascii="Verdana" w:hAnsi="Verdana"/>
          <w:color w:val="000000"/>
          <w:sz w:val="18"/>
          <w:szCs w:val="18"/>
        </w:rPr>
        <w:t>, Е.В. Колесников, М.А. Кулушева. 2-е изд., перераб. и доп. - М.: Издательство Юрайт; ИД Юрайт, 2010. - 384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Право на развитие и экологическая безопасность развивающихся стран: (Международно-правовые вопросы). М.: Изд-во Экон. 2000. -388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МатюхинА.А. Государство в сфере права: институциональный подход. Алматы: Высшая школа права «</w:t>
      </w:r>
      <w:r>
        <w:rPr>
          <w:rStyle w:val="WW8Num4z0"/>
          <w:rFonts w:ascii="Verdana" w:hAnsi="Verdana"/>
          <w:color w:val="4682B4"/>
          <w:sz w:val="18"/>
          <w:szCs w:val="18"/>
        </w:rPr>
        <w:t>Адилет</w:t>
      </w:r>
      <w:r>
        <w:rPr>
          <w:rFonts w:ascii="Verdana" w:hAnsi="Verdana"/>
          <w:color w:val="000000"/>
          <w:sz w:val="18"/>
          <w:szCs w:val="18"/>
        </w:rPr>
        <w:t>», 2000. 589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Г.А. Социальное государство в России:</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или норма закона. Социальное государство: концепция и сущность. М., 2004. 280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Ж.И. Система высших органов государственной власти в России (диалектика конституционно-правовых основ с начала XX по начало XXI в.). -Ростов н/Д: Изд-во Рост, ун-та, 2006. 592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Правовая жизнь в современной России: теоретико-методологический аспект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2005. - 528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учебник / A.B. Малько и др.; под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2-е изд., стер. - М.: КНОРУС, 2006. - 400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 В. Конституционная концепция принципа справедливости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М.: ДМК Пресс, 2009. 397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Приоритеты национальной экологической политики России. М. 1999. -111с.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Пряхина</w:t>
      </w:r>
      <w:r>
        <w:rPr>
          <w:rStyle w:val="WW8Num3z0"/>
          <w:rFonts w:ascii="Verdana" w:hAnsi="Verdana"/>
          <w:color w:val="000000"/>
          <w:sz w:val="18"/>
          <w:szCs w:val="18"/>
        </w:rPr>
        <w:t> </w:t>
      </w:r>
      <w:r>
        <w:rPr>
          <w:rFonts w:ascii="Verdana" w:hAnsi="Verdana"/>
          <w:color w:val="000000"/>
          <w:sz w:val="18"/>
          <w:szCs w:val="18"/>
        </w:rPr>
        <w:t>Т.М. Конституционная доктрина Российской Федерации: науч. издание / Т.М. Пряхина; науч. ред. В.О.</w:t>
      </w:r>
      <w:r>
        <w:rPr>
          <w:rStyle w:val="WW8Num3z0"/>
          <w:rFonts w:ascii="Verdana" w:hAnsi="Verdana"/>
          <w:color w:val="000000"/>
          <w:sz w:val="18"/>
          <w:szCs w:val="18"/>
        </w:rPr>
        <w:t> </w:t>
      </w:r>
      <w:r>
        <w:rPr>
          <w:rStyle w:val="WW8Num4z0"/>
          <w:rFonts w:ascii="Verdana" w:hAnsi="Verdana"/>
          <w:color w:val="4682B4"/>
          <w:sz w:val="18"/>
          <w:szCs w:val="18"/>
        </w:rPr>
        <w:t>Лучин</w:t>
      </w:r>
      <w:r>
        <w:rPr>
          <w:rFonts w:ascii="Verdana" w:hAnsi="Verdana"/>
          <w:color w:val="000000"/>
          <w:sz w:val="18"/>
          <w:szCs w:val="18"/>
        </w:rPr>
        <w:t>. М.: ЮНИТИ-ДАНА, Закон и право, 2006. - 323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Разгилъдиев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Саратов. 1991. Разгилъдиев Н.Т.,</w:t>
      </w:r>
      <w:r>
        <w:rPr>
          <w:rStyle w:val="WW8Num3z0"/>
          <w:rFonts w:ascii="Verdana" w:hAnsi="Verdana"/>
          <w:color w:val="000000"/>
          <w:sz w:val="18"/>
          <w:szCs w:val="18"/>
        </w:rPr>
        <w:t> </w:t>
      </w:r>
      <w:r>
        <w:rPr>
          <w:rStyle w:val="WW8Num4z0"/>
          <w:rFonts w:ascii="Verdana" w:hAnsi="Verdana"/>
          <w:color w:val="4682B4"/>
          <w:sz w:val="18"/>
          <w:szCs w:val="18"/>
        </w:rPr>
        <w:t>Сосновщенко</w:t>
      </w:r>
      <w:r>
        <w:rPr>
          <w:rStyle w:val="WW8Num3z0"/>
          <w:rFonts w:ascii="Verdana" w:hAnsi="Verdana"/>
          <w:color w:val="000000"/>
          <w:sz w:val="18"/>
          <w:szCs w:val="18"/>
        </w:rPr>
        <w:t> </w:t>
      </w:r>
      <w:r>
        <w:rPr>
          <w:rFonts w:ascii="Verdana" w:hAnsi="Verdana"/>
          <w:color w:val="000000"/>
          <w:sz w:val="18"/>
          <w:szCs w:val="18"/>
        </w:rPr>
        <w:t>Г.Н. Лишение прав хозяйственной и иной деятельности за экологические правонарушения. Саратов. 2005. 164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 РачипаА.В. Обыденное</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населения среднего города России: социоструктурный аспект. Ростов-на-Дону. Изд-во</w:t>
      </w:r>
      <w:r>
        <w:rPr>
          <w:rStyle w:val="WW8Num3z0"/>
          <w:rFonts w:ascii="Verdana" w:hAnsi="Verdana"/>
          <w:color w:val="000000"/>
          <w:sz w:val="18"/>
          <w:szCs w:val="18"/>
        </w:rPr>
        <w:t> </w:t>
      </w:r>
      <w:r>
        <w:rPr>
          <w:rStyle w:val="WW8Num4z0"/>
          <w:rFonts w:ascii="Verdana" w:hAnsi="Verdana"/>
          <w:color w:val="4682B4"/>
          <w:sz w:val="18"/>
          <w:szCs w:val="18"/>
        </w:rPr>
        <w:t>СКНЦ</w:t>
      </w:r>
      <w:r>
        <w:rPr>
          <w:rStyle w:val="WW8Num3z0"/>
          <w:rFonts w:ascii="Verdana" w:hAnsi="Verdana"/>
          <w:color w:val="000000"/>
          <w:sz w:val="18"/>
          <w:szCs w:val="18"/>
        </w:rPr>
        <w:t> </w:t>
      </w:r>
      <w:r>
        <w:rPr>
          <w:rFonts w:ascii="Verdana" w:hAnsi="Verdana"/>
          <w:color w:val="000000"/>
          <w:sz w:val="18"/>
          <w:szCs w:val="18"/>
        </w:rPr>
        <w:t>ВШ. 2004. 576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РевичБ.А.,</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В.Н. Экономические последствия воздействия загрязненной окружающей среды на здоровье населения. Пособие по региональной экологической политике / под. ред. В.М.</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С.Н. Бобылева. — М.: Акрополь, ЦЭПР, 2007. 56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строя России (понятие, содержание, вопросы становления) / О.Г. Румянцев.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 - 285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Слепухов</w:t>
      </w:r>
      <w:r>
        <w:rPr>
          <w:rStyle w:val="WW8Num3z0"/>
          <w:rFonts w:ascii="Verdana" w:hAnsi="Verdana"/>
          <w:color w:val="000000"/>
          <w:sz w:val="18"/>
          <w:szCs w:val="18"/>
        </w:rPr>
        <w:t> </w:t>
      </w:r>
      <w:r>
        <w:rPr>
          <w:rFonts w:ascii="Verdana" w:hAnsi="Verdana"/>
          <w:color w:val="000000"/>
          <w:sz w:val="18"/>
          <w:szCs w:val="18"/>
        </w:rPr>
        <w:t>Ю.А., Дюжиков Е.Ф. Страхование. Учебное пособие. М. 2006. -312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Современное экологическое право в России и за рубежом: / Сб. науч. трудов.</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Ин-т гос. и права РАН. М. 2001. - 184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Теория государства и права. Курс лекций / Под ред. Н.И. Матузова и A.B. Малько. Саратов: СВШ</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1995. 560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Теория государства и права / под ред. В. 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 Д. Перевалова. М., 2001. 570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Тихон</w:t>
      </w:r>
      <w:r>
        <w:rPr>
          <w:rStyle w:val="WW8Num3z0"/>
          <w:rFonts w:ascii="Verdana" w:hAnsi="Verdana"/>
          <w:color w:val="000000"/>
          <w:sz w:val="18"/>
          <w:szCs w:val="18"/>
        </w:rPr>
        <w:t> </w:t>
      </w:r>
      <w:r>
        <w:rPr>
          <w:rFonts w:ascii="Verdana" w:hAnsi="Verdana"/>
          <w:color w:val="000000"/>
          <w:sz w:val="18"/>
          <w:szCs w:val="18"/>
        </w:rPr>
        <w:t>Е.А. Президент Российской Федерации гарант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 Под ред. проф. Г.Н. Комковой - Саратов: Изд-во Са-рат. Ун-та, 2008. - 196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Трифонова</w:t>
      </w:r>
      <w:r>
        <w:rPr>
          <w:rStyle w:val="WW8Num3z0"/>
          <w:rFonts w:ascii="Verdana" w:hAnsi="Verdana"/>
          <w:color w:val="000000"/>
          <w:sz w:val="18"/>
          <w:szCs w:val="18"/>
        </w:rPr>
        <w:t> </w:t>
      </w:r>
      <w:r>
        <w:rPr>
          <w:rFonts w:ascii="Verdana" w:hAnsi="Verdana"/>
          <w:color w:val="000000"/>
          <w:sz w:val="18"/>
          <w:szCs w:val="18"/>
        </w:rPr>
        <w:t>Т.А., Селиванова Н.В., Ильина М.Е. Экологический менеджмент: Учебное пособие. М. 2005. 320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Нестеренко В.Б., Нестеренко A.B. Чернобыль: последствия катастрофы для человека и природы. СПб: Наука, 2007. -Ъ1вс.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Яницкий</w:t>
      </w:r>
      <w:r>
        <w:rPr>
          <w:rStyle w:val="WW8Num3z0"/>
          <w:rFonts w:ascii="Verdana" w:hAnsi="Verdana"/>
          <w:color w:val="000000"/>
          <w:sz w:val="18"/>
          <w:szCs w:val="18"/>
        </w:rPr>
        <w:t> </w:t>
      </w:r>
      <w:r>
        <w:rPr>
          <w:rFonts w:ascii="Verdana" w:hAnsi="Verdana"/>
          <w:color w:val="000000"/>
          <w:sz w:val="18"/>
          <w:szCs w:val="18"/>
        </w:rPr>
        <w:t>О.Н. Экологическая культура. Очерки взаимодействия науки и практики. Москва. Наука. 2007.- 271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Энциклопедическая литература</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Сухорева</w:t>
      </w:r>
      <w:r>
        <w:rPr>
          <w:rFonts w:ascii="Verdana" w:hAnsi="Verdana"/>
          <w:color w:val="000000"/>
          <w:sz w:val="18"/>
          <w:szCs w:val="18"/>
        </w:rPr>
        <w:t>, В.Е. Крутских. М. 2002. 704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Глобалистика. Энциклопедия. М. 2003. 1328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Глобалистика: Международный междисциплинарный энциклопедический словарь / Гл. ред.: И.И.</w:t>
      </w:r>
      <w:r>
        <w:rPr>
          <w:rStyle w:val="WW8Num3z0"/>
          <w:rFonts w:ascii="Verdana" w:hAnsi="Verdana"/>
          <w:color w:val="000000"/>
          <w:sz w:val="18"/>
          <w:szCs w:val="18"/>
        </w:rPr>
        <w:t> </w:t>
      </w:r>
      <w:r>
        <w:rPr>
          <w:rStyle w:val="WW8Num4z0"/>
          <w:rFonts w:ascii="Verdana" w:hAnsi="Verdana"/>
          <w:color w:val="4682B4"/>
          <w:sz w:val="18"/>
          <w:szCs w:val="18"/>
        </w:rPr>
        <w:t>Мазур</w:t>
      </w:r>
      <w:r>
        <w:rPr>
          <w:rFonts w:ascii="Verdana" w:hAnsi="Verdana"/>
          <w:color w:val="000000"/>
          <w:sz w:val="18"/>
          <w:szCs w:val="18"/>
        </w:rPr>
        <w:t>, А.Н. Чумаков. М. - СПб. - Н.-Й.: ИЦ «ЕЛИ-МА», ИД «</w:t>
      </w:r>
      <w:r>
        <w:rPr>
          <w:rStyle w:val="WW8Num4z0"/>
          <w:rFonts w:ascii="Verdana" w:hAnsi="Verdana"/>
          <w:color w:val="4682B4"/>
          <w:sz w:val="18"/>
          <w:szCs w:val="18"/>
        </w:rPr>
        <w:t>Питер</w:t>
      </w:r>
      <w:r>
        <w:rPr>
          <w:rFonts w:ascii="Verdana" w:hAnsi="Verdana"/>
          <w:color w:val="000000"/>
          <w:sz w:val="18"/>
          <w:szCs w:val="18"/>
        </w:rPr>
        <w:t>», 2006. - 1160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Экологическое право России: словарь юридических терминов. М.: Городец, 2008. 204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Мосиенко</w:t>
      </w:r>
      <w:r>
        <w:rPr>
          <w:rStyle w:val="WW8Num3z0"/>
          <w:rFonts w:ascii="Verdana" w:hAnsi="Verdana"/>
          <w:color w:val="000000"/>
          <w:sz w:val="18"/>
          <w:szCs w:val="18"/>
        </w:rPr>
        <w:t> </w:t>
      </w:r>
      <w:r>
        <w:rPr>
          <w:rFonts w:ascii="Verdana" w:hAnsi="Verdana"/>
          <w:color w:val="000000"/>
          <w:sz w:val="18"/>
          <w:szCs w:val="18"/>
        </w:rPr>
        <w:t>H.A., Мязитов К. У. Спутник эколога: Справочник по экологии и природопользованию. Саратов. 1997. 315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Конституционное право. Энциклопедический словарь. Отв. ред. и рук. авт. колл. С.А. Авакъян. М.: Издательство НОРМА, 2001. - 688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Новая философская энциклопедия в 4-х томах. М.: «</w:t>
      </w:r>
      <w:r>
        <w:rPr>
          <w:rStyle w:val="WW8Num4z0"/>
          <w:rFonts w:ascii="Verdana" w:hAnsi="Verdana"/>
          <w:color w:val="4682B4"/>
          <w:sz w:val="18"/>
          <w:szCs w:val="18"/>
        </w:rPr>
        <w:t>Мысль</w:t>
      </w:r>
      <w:r>
        <w:rPr>
          <w:rFonts w:ascii="Verdana" w:hAnsi="Verdana"/>
          <w:color w:val="000000"/>
          <w:sz w:val="18"/>
          <w:szCs w:val="18"/>
        </w:rPr>
        <w:t>». 2001. Т.З. -692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Политология: Энциклопедический словарь / общ. ред. и сост. Ю.И. Аверьянов. М.: Изд.-во Моск. коммерч. ун-та. 1993. 352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1990. 637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Юридический энциклопедический словарь. М. 1987. 528 с.1. Авторефераты диссертаций</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Беликов</w:t>
      </w:r>
      <w:r>
        <w:rPr>
          <w:rStyle w:val="WW8Num3z0"/>
          <w:rFonts w:ascii="Verdana" w:hAnsi="Verdana"/>
          <w:color w:val="000000"/>
          <w:sz w:val="18"/>
          <w:szCs w:val="18"/>
        </w:rPr>
        <w:t> </w:t>
      </w:r>
      <w:r>
        <w:rPr>
          <w:rFonts w:ascii="Verdana" w:hAnsi="Verdana"/>
          <w:color w:val="000000"/>
          <w:sz w:val="18"/>
          <w:szCs w:val="18"/>
        </w:rPr>
        <w:t>А.Н. Современные проблемы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в Российской Федерации: автореф. дис.канд.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Москва, 2008. 22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Бучакова</w:t>
      </w:r>
      <w:r>
        <w:rPr>
          <w:rStyle w:val="WW8Num3z0"/>
          <w:rFonts w:ascii="Verdana" w:hAnsi="Verdana"/>
          <w:color w:val="000000"/>
          <w:sz w:val="18"/>
          <w:szCs w:val="18"/>
        </w:rPr>
        <w:t> </w:t>
      </w:r>
      <w:r>
        <w:rPr>
          <w:rFonts w:ascii="Verdana" w:hAnsi="Verdana"/>
          <w:color w:val="000000"/>
          <w:sz w:val="18"/>
          <w:szCs w:val="18"/>
        </w:rPr>
        <w:t>М.А. Координация в системе государственного и муниципального управления охраной окружающей среды Российской Федерации: автореф. дис.докт. юрид. наук, Москва, 2011. 38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ВелиеваД.С. Конституционно-правовые основы обеспечения экологической безопасности в Российской Федерации: автореф. дис.докт. юрид. наук. Саратов, 2011.-48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Должиков</w:t>
      </w:r>
      <w:r>
        <w:rPr>
          <w:rStyle w:val="WW8Num3z0"/>
          <w:rFonts w:ascii="Verdana" w:hAnsi="Verdana"/>
          <w:color w:val="000000"/>
          <w:sz w:val="18"/>
          <w:szCs w:val="18"/>
        </w:rPr>
        <w:t> </w:t>
      </w:r>
      <w:r>
        <w:rPr>
          <w:rFonts w:ascii="Verdana" w:hAnsi="Verdana"/>
          <w:color w:val="000000"/>
          <w:sz w:val="18"/>
          <w:szCs w:val="18"/>
        </w:rPr>
        <w:t>A.B. Конституционные критерии допустимости ограничения основных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 автореф. дис.канд. юрид. наук. Тюмень, 2003. 22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Эколого-правовые проблемы обеспечения безопасности при чрезвычайных ситуациях природного и техногенного характера: авто-реф. дис.доктор, юрид. наук. Москва, 2007. 51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теория и практика систематизации: автореф.дис.докт. юрид. наук. Москва, 2007. -46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Майданова</w:t>
      </w:r>
      <w:r>
        <w:rPr>
          <w:rStyle w:val="WW8Num3z0"/>
          <w:rFonts w:ascii="Verdana" w:hAnsi="Verdana"/>
          <w:color w:val="000000"/>
          <w:sz w:val="18"/>
          <w:szCs w:val="18"/>
        </w:rPr>
        <w:t> </w:t>
      </w:r>
      <w:r>
        <w:rPr>
          <w:rFonts w:ascii="Verdana" w:hAnsi="Verdana"/>
          <w:color w:val="000000"/>
          <w:sz w:val="18"/>
          <w:szCs w:val="18"/>
        </w:rPr>
        <w:t>М.В. Конституционные основы обеспечения экологической безопасности в Российской Федерации: автореф. дис. . канд. юрид. наук. Москва, 2002. 22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118.</w:t>
      </w:r>
      <w:r>
        <w:rPr>
          <w:rStyle w:val="WW8Num3z0"/>
          <w:rFonts w:ascii="Verdana" w:hAnsi="Verdana"/>
          <w:color w:val="000000"/>
          <w:sz w:val="18"/>
          <w:szCs w:val="18"/>
        </w:rPr>
        <w:t> </w:t>
      </w:r>
      <w:r>
        <w:rPr>
          <w:rStyle w:val="WW8Num4z0"/>
          <w:rFonts w:ascii="Verdana" w:hAnsi="Verdana"/>
          <w:color w:val="4682B4"/>
          <w:sz w:val="18"/>
          <w:szCs w:val="18"/>
        </w:rPr>
        <w:t>Михайленко</w:t>
      </w:r>
      <w:r>
        <w:rPr>
          <w:rStyle w:val="WW8Num3z0"/>
          <w:rFonts w:ascii="Verdana" w:hAnsi="Verdana"/>
          <w:color w:val="000000"/>
          <w:sz w:val="18"/>
          <w:szCs w:val="18"/>
        </w:rPr>
        <w:t> </w:t>
      </w:r>
      <w:r>
        <w:rPr>
          <w:rFonts w:ascii="Verdana" w:hAnsi="Verdana"/>
          <w:color w:val="000000"/>
          <w:sz w:val="18"/>
          <w:szCs w:val="18"/>
        </w:rPr>
        <w:t>A.B. Управление природопользованием рекреационных территорий (на материалах Кавказских минеральных Вод): автореф. дис.канд. экон. наук. Ставрополь, 2006. 23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Мусаткина</w:t>
      </w:r>
      <w:r>
        <w:rPr>
          <w:rStyle w:val="WW8Num3z0"/>
          <w:rFonts w:ascii="Verdana" w:hAnsi="Verdana"/>
          <w:color w:val="000000"/>
          <w:sz w:val="18"/>
          <w:szCs w:val="18"/>
        </w:rPr>
        <w:t> </w:t>
      </w:r>
      <w:r>
        <w:rPr>
          <w:rFonts w:ascii="Verdana" w:hAnsi="Verdana"/>
          <w:color w:val="000000"/>
          <w:sz w:val="18"/>
          <w:szCs w:val="18"/>
        </w:rPr>
        <w:t>Е.И. Государственно-правовые технологии обеспечения экологической безопасности современной России: автореф. дис.канд. юрид. наук. Ростов-на-Дону, 2007. 22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Ращупкина</w:t>
      </w:r>
      <w:r>
        <w:rPr>
          <w:rStyle w:val="WW8Num3z0"/>
          <w:rFonts w:ascii="Verdana" w:hAnsi="Verdana"/>
          <w:color w:val="000000"/>
          <w:sz w:val="18"/>
          <w:szCs w:val="18"/>
        </w:rPr>
        <w:t> </w:t>
      </w:r>
      <w:r>
        <w:rPr>
          <w:rFonts w:ascii="Verdana" w:hAnsi="Verdana"/>
          <w:color w:val="000000"/>
          <w:sz w:val="18"/>
          <w:szCs w:val="18"/>
        </w:rPr>
        <w:t>Л.В. Экологический правопорядок: Общетеоретический анализ: автореф. дис.канд. юрид. наук. Владимир, 2006. 26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Меджународно-правовые аспекты управления в сфере охраны окружающей среды: авторф.дис. докт. юрид. наук. Москва, 2010. 39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Чертова</w:t>
      </w:r>
      <w:r>
        <w:rPr>
          <w:rStyle w:val="WW8Num3z0"/>
          <w:rFonts w:ascii="Verdana" w:hAnsi="Verdana"/>
          <w:color w:val="000000"/>
          <w:sz w:val="18"/>
          <w:szCs w:val="18"/>
        </w:rPr>
        <w:t> </w:t>
      </w:r>
      <w:r>
        <w:rPr>
          <w:rFonts w:ascii="Verdana" w:hAnsi="Verdana"/>
          <w:color w:val="000000"/>
          <w:sz w:val="18"/>
          <w:szCs w:val="18"/>
        </w:rPr>
        <w:t>H.A. Конституционно-правовые основы обеспечения экологической безопасности Российской Федерации: на опыте северных регионов: автореф. дис. д-ра юрид. наук. Москва, 2007. 52 с.</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и периодической печати</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Алехнович</w:t>
      </w:r>
      <w:r>
        <w:rPr>
          <w:rStyle w:val="WW8Num3z0"/>
          <w:rFonts w:ascii="Verdana" w:hAnsi="Verdana"/>
          <w:color w:val="000000"/>
          <w:sz w:val="18"/>
          <w:szCs w:val="18"/>
        </w:rPr>
        <w:t> </w:t>
      </w:r>
      <w:r>
        <w:rPr>
          <w:rFonts w:ascii="Verdana" w:hAnsi="Verdana"/>
          <w:color w:val="000000"/>
          <w:sz w:val="18"/>
          <w:szCs w:val="18"/>
        </w:rPr>
        <w:t>С.О. Основные направления формирования системы правового обеспечения региональной безопасности // Законодательство и экономика. 2002.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Конституционные основы природопользования и охраны окружающей среды в России: вопросы теории // Аграрное и земельное право. 2007.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Ашурбеков Т.</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национальная безопасность // Законность. 2008.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Батыров</w:t>
      </w:r>
      <w:r>
        <w:rPr>
          <w:rStyle w:val="WW8Num3z0"/>
          <w:rFonts w:ascii="Verdana" w:hAnsi="Verdana"/>
          <w:color w:val="000000"/>
          <w:sz w:val="18"/>
          <w:szCs w:val="18"/>
        </w:rPr>
        <w:t> </w:t>
      </w:r>
      <w:r>
        <w:rPr>
          <w:rFonts w:ascii="Verdana" w:hAnsi="Verdana"/>
          <w:color w:val="000000"/>
          <w:sz w:val="18"/>
          <w:szCs w:val="18"/>
        </w:rPr>
        <w:t>A.C. Анализ критерия разумности и справедливости при определении размера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Бизнес в законе. 2009.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Безуверова Н.В.</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ценности основа развития современного российского общества Электронный ресурс. URL: http://vestnik.uapa.ru/issue/2009/01/02/ (дата обращения 01 мая 2011 г.).</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В.В. Законодательное обеспечение национальной безопасности Российской Федерации в экологической сфере // Экологическое право. 2000. №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 и единая государственная экологическая политика // Журнал российского права. 2011.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Соотношение федерального и регионального законодательства в области охраны окружающей среды // Журнал российского права. 2003.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Бобылев A.JI. Теоретические проблемы правового регулирования // Право и политика. 2002.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Экология и экономика: взгляд в будущее // Экологическое право. 2001.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H. С. Конституционная безопасность личности, общества, государства: постановка проблемы в свете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обеспечения справедливости, равенства и прав человека // Законодательство и экономика. 2004.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Нормативно-доктринальная природа решений Конституционного Суда РФ как источников права // Журнал российского права. 2007.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О.В. Конституционная экономика и правовые позиции Конституционного Суда РФ // Право и политика. 2006. № 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Благоприятная окружающая среда важнейшая категория права // Журнал российского права. 2008. № 9. С. 37.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2003.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М.М., Яковлева O.A. Особенности компенсации морального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радиационным загрязнением окружающей природной среды (по материалам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дела) // Государство и право. 1998.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Экологическая безопасность как институт экологического права // Журнал российского права. 2001.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 С. К вопросу о формировании концептуальных основ экологической безопасности в Российской Федерации // Современное право. 2008.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Д.С., Пресняков М.В. Социальное партнерство: новые подходы к решению экологических проблем // Экологическое право. 2008. №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Вершило H Д. Экологическая функция российского государства в контексте устойчивого развития // Экологическое право. 2005.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Социально правовой механизм реализации конституционныхправ и свобод граждан // Конституционный статус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1980.220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Конституционные основы социального государства // Журнал российского права. 2004.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О методологических основах правового регулирования проблем безопасности Российской Федерации // Журнал российского права. 2005. № 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С.Д. Охрана природных ресурсов как принцип конституционного строя России // Конституционное и муниципальное право. 2008.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Обеспечение экологической безопасности в Российской Федерации как перспективный приоритетный национальный проект // Юрист. 2010.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Даваева</w:t>
      </w:r>
      <w:r>
        <w:rPr>
          <w:rStyle w:val="WW8Num3z0"/>
          <w:rFonts w:ascii="Verdana" w:hAnsi="Verdana"/>
          <w:color w:val="000000"/>
          <w:sz w:val="18"/>
          <w:szCs w:val="18"/>
        </w:rPr>
        <w:t> </w:t>
      </w:r>
      <w:r>
        <w:rPr>
          <w:rFonts w:ascii="Verdana" w:hAnsi="Verdana"/>
          <w:color w:val="000000"/>
          <w:sz w:val="18"/>
          <w:szCs w:val="18"/>
        </w:rPr>
        <w:t>К. К. Конституционно-правовое регулирование права на благоприятную окружающую среду в Российской Федерации // Аграрное и земельное право. 2009.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O.A. Современное состояние системы экологического страхования в Российской Федерации // Экономика природопользования. 2005.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Ивакин В.И. Понятие и виды юридической ответственности // Государство и право. 2000.№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Железинский</w:t>
      </w:r>
      <w:r>
        <w:rPr>
          <w:rStyle w:val="WW8Num3z0"/>
          <w:rFonts w:ascii="Verdana" w:hAnsi="Verdana"/>
          <w:color w:val="000000"/>
          <w:sz w:val="18"/>
          <w:szCs w:val="18"/>
        </w:rPr>
        <w:t> </w:t>
      </w:r>
      <w:r>
        <w:rPr>
          <w:rFonts w:ascii="Verdana" w:hAnsi="Verdana"/>
          <w:color w:val="000000"/>
          <w:sz w:val="18"/>
          <w:szCs w:val="18"/>
        </w:rPr>
        <w:t>A.A. Охрана окружающей среды как конституционно-правовая категория: понятие и содержание // Вестник Поволжской академии государственной службы. 2009. № 3 (20).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Жунусканов Т.Ж. О статусе регионального права в системе правовых норм Российской Федерации (некоторые вопросы и проблемы)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2011.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Заметина</w:t>
      </w:r>
      <w:r>
        <w:rPr>
          <w:rStyle w:val="WW8Num3z0"/>
          <w:rFonts w:ascii="Verdana" w:hAnsi="Verdana"/>
          <w:color w:val="000000"/>
          <w:sz w:val="18"/>
          <w:szCs w:val="18"/>
        </w:rPr>
        <w:t> </w:t>
      </w:r>
      <w:r>
        <w:rPr>
          <w:rFonts w:ascii="Verdana" w:hAnsi="Verdana"/>
          <w:color w:val="000000"/>
          <w:sz w:val="18"/>
          <w:szCs w:val="18"/>
        </w:rPr>
        <w:t>ТВ. Принципы российского федерализма и</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нормы международного права: вопросы соотношения // Конституционное и муниципальное право. 2009.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Зуйков</w:t>
      </w:r>
      <w:r>
        <w:rPr>
          <w:rStyle w:val="WW8Num3z0"/>
          <w:rFonts w:ascii="Verdana" w:hAnsi="Verdana"/>
          <w:color w:val="000000"/>
          <w:sz w:val="18"/>
          <w:szCs w:val="18"/>
        </w:rPr>
        <w:t> </w:t>
      </w:r>
      <w:r>
        <w:rPr>
          <w:rFonts w:ascii="Verdana" w:hAnsi="Verdana"/>
          <w:color w:val="000000"/>
          <w:sz w:val="18"/>
          <w:szCs w:val="18"/>
        </w:rPr>
        <w:t>A.B. Политика в рамках права: «</w:t>
      </w:r>
      <w:r>
        <w:rPr>
          <w:rStyle w:val="WW8Num4z0"/>
          <w:rFonts w:ascii="Verdana" w:hAnsi="Verdana"/>
          <w:color w:val="4682B4"/>
          <w:sz w:val="18"/>
          <w:szCs w:val="18"/>
        </w:rPr>
        <w:t>правила игры</w:t>
      </w:r>
      <w:r>
        <w:rPr>
          <w:rFonts w:ascii="Verdana" w:hAnsi="Verdana"/>
          <w:color w:val="000000"/>
          <w:sz w:val="18"/>
          <w:szCs w:val="18"/>
        </w:rPr>
        <w:t>» для Президента // Конституционное и муниципальное право. 2010.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Ибатуллин</w:t>
      </w:r>
      <w:r>
        <w:rPr>
          <w:rStyle w:val="WW8Num3z0"/>
          <w:rFonts w:ascii="Verdana" w:hAnsi="Verdana"/>
          <w:color w:val="000000"/>
          <w:sz w:val="18"/>
          <w:szCs w:val="18"/>
        </w:rPr>
        <w:t> </w:t>
      </w:r>
      <w:r>
        <w:rPr>
          <w:rFonts w:ascii="Verdana" w:hAnsi="Verdana"/>
          <w:color w:val="000000"/>
          <w:sz w:val="18"/>
          <w:szCs w:val="18"/>
        </w:rPr>
        <w:t>У.Г., СандаловаЕ.С., МоткинГ.А. Проблемы и перспективы сертификации продукции // Экология и промышленности России. 2002.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H.A. Отражение конституционных норм в экологическом законодательстве России: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 Журнал Российского права. 2003.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Ильин JI.A. Радиобиология и радиационная медицина проблемы</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ионизирующих излучений // Медицинская радиология и радиационная безопасность. 1998. №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Карпова О. Экологическое страхование: полезно, необходимо, неизбежно // Федеральный вестник экологического права. 2001.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Законодательное обеспечение экономического механизма охраны окружающей среды // Журнал российского права. 2008. № 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Об экологическом страховании в Российской Федерации // Журнал российского права. 2002. № 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экологической безопасности (юридический аспект) // Государство и право. 1998.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 H. Реализация Конституции Российской Федерации путь к построению эффективного государства // Конституционные чтения: межвуз. сб. науч. трудов. Саратов. 2009. Вып. 10. Ч.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Якушева Е.А. К 10-летию Арктического совета // Экологическое право. 2006.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Кочетков</w:t>
      </w:r>
      <w:r>
        <w:rPr>
          <w:rStyle w:val="WW8Num3z0"/>
          <w:rFonts w:ascii="Verdana" w:hAnsi="Verdana"/>
          <w:color w:val="000000"/>
          <w:sz w:val="18"/>
          <w:szCs w:val="18"/>
        </w:rPr>
        <w:t> </w:t>
      </w:r>
      <w:r>
        <w:rPr>
          <w:rFonts w:ascii="Verdana" w:hAnsi="Verdana"/>
          <w:color w:val="000000"/>
          <w:sz w:val="18"/>
          <w:szCs w:val="18"/>
        </w:rPr>
        <w:t>Н.В. Некоторые аспекты диагностики экологического сознания: от теории к практике // На пути к устойчивому развитию России. 2004. № 29.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Кузнецова Н., Сергеев И. Экологическое страхование как фактор устойчивости регионального развития // Страховое дело. №11.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Э.Л. О государственном суверенитете в современном мире // Журнал российского права. 2006.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170.</w:t>
      </w:r>
      <w:r>
        <w:rPr>
          <w:rStyle w:val="WW8Num3z0"/>
          <w:rFonts w:ascii="Verdana" w:hAnsi="Verdana"/>
          <w:color w:val="000000"/>
          <w:sz w:val="18"/>
          <w:szCs w:val="18"/>
        </w:rPr>
        <w:t> </w:t>
      </w:r>
      <w:r>
        <w:rPr>
          <w:rStyle w:val="WW8Num4z0"/>
          <w:rFonts w:ascii="Verdana" w:hAnsi="Verdana"/>
          <w:color w:val="4682B4"/>
          <w:sz w:val="18"/>
          <w:szCs w:val="18"/>
        </w:rPr>
        <w:t>Кушнерев</w:t>
      </w:r>
      <w:r>
        <w:rPr>
          <w:rStyle w:val="WW8Num3z0"/>
          <w:rFonts w:ascii="Verdana" w:hAnsi="Verdana"/>
          <w:color w:val="000000"/>
          <w:sz w:val="18"/>
          <w:szCs w:val="18"/>
        </w:rPr>
        <w:t> </w:t>
      </w:r>
      <w:r>
        <w:rPr>
          <w:rFonts w:ascii="Verdana" w:hAnsi="Verdana"/>
          <w:color w:val="000000"/>
          <w:sz w:val="18"/>
          <w:szCs w:val="18"/>
        </w:rPr>
        <w:t>В.Э. Определение общественной выгоды при реализации проектов экологической реконструкции города // Экономика природопользования. 2007.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Лисюткин</w:t>
      </w:r>
      <w:r>
        <w:rPr>
          <w:rStyle w:val="WW8Num3z0"/>
          <w:rFonts w:ascii="Verdana" w:hAnsi="Verdana"/>
          <w:color w:val="000000"/>
          <w:sz w:val="18"/>
          <w:szCs w:val="18"/>
        </w:rPr>
        <w:t> </w:t>
      </w:r>
      <w:r>
        <w:rPr>
          <w:rFonts w:ascii="Verdana" w:hAnsi="Verdana"/>
          <w:color w:val="000000"/>
          <w:sz w:val="18"/>
          <w:szCs w:val="18"/>
        </w:rPr>
        <w:t>А.Б. К понятию законности // Правоведение. 1993.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Линге ИИ,</w:t>
      </w:r>
      <w:r>
        <w:rPr>
          <w:rStyle w:val="WW8Num3z0"/>
          <w:rFonts w:ascii="Verdana" w:hAnsi="Verdana"/>
          <w:color w:val="000000"/>
          <w:sz w:val="18"/>
          <w:szCs w:val="18"/>
        </w:rPr>
        <w:t> </w:t>
      </w:r>
      <w:r>
        <w:rPr>
          <w:rStyle w:val="WW8Num4z0"/>
          <w:rFonts w:ascii="Verdana" w:hAnsi="Verdana"/>
          <w:color w:val="4682B4"/>
          <w:sz w:val="18"/>
          <w:szCs w:val="18"/>
        </w:rPr>
        <w:t>Мелихова</w:t>
      </w:r>
      <w:r>
        <w:rPr>
          <w:rStyle w:val="WW8Num3z0"/>
          <w:rFonts w:ascii="Verdana" w:hAnsi="Verdana"/>
          <w:color w:val="000000"/>
          <w:sz w:val="18"/>
          <w:szCs w:val="18"/>
        </w:rPr>
        <w:t> </w:t>
      </w:r>
      <w:r>
        <w:rPr>
          <w:rFonts w:ascii="Verdana" w:hAnsi="Verdana"/>
          <w:color w:val="000000"/>
          <w:sz w:val="18"/>
          <w:szCs w:val="18"/>
        </w:rPr>
        <w:t>Е.Н., Губанов ВЛ. Смертность населения в России и атомная энергетика как фактор риска // Энергетика. 1999. №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В.Н. Экологическая безопасность: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законности // Государство и право. 2004.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Лоуви Т. Риск и право в истории американского государства // THESIS. 1994. Вып.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Маланыч</w:t>
      </w:r>
      <w:r>
        <w:rPr>
          <w:rStyle w:val="WW8Num3z0"/>
          <w:rFonts w:ascii="Verdana" w:hAnsi="Verdana"/>
          <w:color w:val="000000"/>
          <w:sz w:val="18"/>
          <w:szCs w:val="18"/>
        </w:rPr>
        <w:t> </w:t>
      </w:r>
      <w:r>
        <w:rPr>
          <w:rFonts w:ascii="Verdana" w:hAnsi="Verdana"/>
          <w:color w:val="000000"/>
          <w:sz w:val="18"/>
          <w:szCs w:val="18"/>
        </w:rPr>
        <w:t>И.Н. Институт государственной стратегии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 Конституционное и муниципальное право. 2007. № 13.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В.А. Баланс интересов в сфере обеспечения безопасности: понятие и механизм государственно-правового регулирования // Конституционное и муниципальное право. 2007. № 18.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В.А. Влияние категории «</w:t>
      </w:r>
      <w:r>
        <w:rPr>
          <w:rStyle w:val="WW8Num4z0"/>
          <w:rFonts w:ascii="Verdana" w:hAnsi="Verdana"/>
          <w:color w:val="4682B4"/>
          <w:sz w:val="18"/>
          <w:szCs w:val="18"/>
        </w:rPr>
        <w:t>интерес</w:t>
      </w:r>
      <w:r>
        <w:rPr>
          <w:rFonts w:ascii="Verdana" w:hAnsi="Verdana"/>
          <w:color w:val="000000"/>
          <w:sz w:val="18"/>
          <w:szCs w:val="18"/>
        </w:rPr>
        <w:t>» на конституционно-правовые отношения в сфере обеспечения безопасности // Конституционное и муниципальное право. 2005. №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Мастушин М.Ю. Нормативно-правовое регулирование риска в экологической сфере: состояние и перспективы // Управление риском. 2005. № 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Д.А. Россия, вперед! // Российская газета от 11 сентября 2009 г. № 4995.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В.И. О правовом статусе межведомственных комиссий Совета Безопасности Российской Федерации // Юридический мир. 2009. № 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Экологическое страхование: понятие, функции, основные элементы // Экологическое право. 2006. №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H.H. Экологическое образование и экологизация образования // Экология и жизнь. 2010.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Политико-экономические барьеры в развитии экологического страхования // Экологическое право. 2006.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Нанба</w:t>
      </w:r>
      <w:r>
        <w:rPr>
          <w:rStyle w:val="WW8Num3z0"/>
          <w:rFonts w:ascii="Verdana" w:hAnsi="Verdana"/>
          <w:color w:val="000000"/>
          <w:sz w:val="18"/>
          <w:szCs w:val="18"/>
        </w:rPr>
        <w:t> </w:t>
      </w:r>
      <w:r>
        <w:rPr>
          <w:rFonts w:ascii="Verdana" w:hAnsi="Verdana"/>
          <w:color w:val="000000"/>
          <w:sz w:val="18"/>
          <w:szCs w:val="18"/>
        </w:rPr>
        <w:t>С. Б. О «</w:t>
      </w:r>
      <w:r>
        <w:rPr>
          <w:rStyle w:val="WW8Num4z0"/>
          <w:rFonts w:ascii="Verdana" w:hAnsi="Verdana"/>
          <w:color w:val="4682B4"/>
          <w:sz w:val="18"/>
          <w:szCs w:val="18"/>
        </w:rPr>
        <w:t>собственных</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 Журнал российского права. 2010.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Осетров</w:t>
      </w:r>
      <w:r>
        <w:rPr>
          <w:rStyle w:val="WW8Num3z0"/>
          <w:rFonts w:ascii="Verdana" w:hAnsi="Verdana"/>
          <w:color w:val="000000"/>
          <w:sz w:val="18"/>
          <w:szCs w:val="18"/>
        </w:rPr>
        <w:t> </w:t>
      </w:r>
      <w:r>
        <w:rPr>
          <w:rFonts w:ascii="Verdana" w:hAnsi="Verdana"/>
          <w:color w:val="000000"/>
          <w:sz w:val="18"/>
          <w:szCs w:val="18"/>
        </w:rPr>
        <w:t>С.А. Организационные основы президентской власти в Российской Федерации // Конституционное и муниципальное право. 2010. № 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В.Л. Справедливость как социальная норма // Мир человека: нормативное измерение: сб. науч. трудов. Саратов. 2009.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 В. Система правового обеспечения экологического механизма охраны окружающей среды // Экологическое право. № 3. 2001.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Ю.Н. Экологическая компонента национальной безопасности России // Журнал российского права. 2011.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Ю.Н. Экологическая сфера и ее международно-правовой статус // Журнал российского права. 2010. № 3.</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Погодина</w:t>
      </w:r>
      <w:r>
        <w:rPr>
          <w:rStyle w:val="WW8Num3z0"/>
          <w:rFonts w:ascii="Verdana" w:hAnsi="Verdana"/>
          <w:color w:val="000000"/>
          <w:sz w:val="18"/>
          <w:szCs w:val="18"/>
        </w:rPr>
        <w:t> </w:t>
      </w:r>
      <w:r>
        <w:rPr>
          <w:rFonts w:ascii="Verdana" w:hAnsi="Verdana"/>
          <w:color w:val="000000"/>
          <w:sz w:val="18"/>
          <w:szCs w:val="18"/>
        </w:rPr>
        <w:t>H.A. Взаимодействие государственных органов и частных субъектов в сфере управления // Государственная власть и местное самоуправление. 2010. № 10.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Материалы «</w:t>
      </w:r>
      <w:r>
        <w:rPr>
          <w:rStyle w:val="WW8Num4z0"/>
          <w:rFonts w:ascii="Verdana" w:hAnsi="Verdana"/>
          <w:color w:val="4682B4"/>
          <w:sz w:val="18"/>
          <w:szCs w:val="18"/>
        </w:rPr>
        <w:t>Круглого стола</w:t>
      </w: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Право человека на экологическую безопасность // Журнал Российского права. 2003.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Пономарев М. О роли экологических интересов общества в развитии системы государственного управления в сфере охраны окружающей среды и природопользования // Право и экономика. 2006.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М.В.Правовые проблемы государственного, муниципального и иных видов экологического контроля // Экологическое право. 2008.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Правовое обеспечение экологической безопасности в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Порфирьев</w:t>
      </w:r>
      <w:r>
        <w:rPr>
          <w:rStyle w:val="WW8Num3z0"/>
          <w:rFonts w:ascii="Verdana" w:hAnsi="Verdana"/>
          <w:color w:val="000000"/>
          <w:sz w:val="18"/>
          <w:szCs w:val="18"/>
        </w:rPr>
        <w:t> </w:t>
      </w:r>
      <w:r>
        <w:rPr>
          <w:rFonts w:ascii="Verdana" w:hAnsi="Verdana"/>
          <w:color w:val="000000"/>
          <w:sz w:val="18"/>
          <w:szCs w:val="18"/>
        </w:rPr>
        <w:t>E.H. Управление безопасностью в природно-техногенной сфере на основе концепции риска: региональный уровень // Управление риском. 2002.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Проект «Развитие общественного диалога и сотрудничества в области экологического менеджмента в промышленном секторе Российской Федерации»: Материалы семинара по экологическому менеджменту.- Гусь Хрустальный, 2000.</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197. Пуликовский КБ. Безопасность техносферы // Право и безопасность. 2008. № 2 (27) Электронный ресурс. URL: http://dpr.ru/pravo/pravo2312.htm (дата обращения 01 мая 2011 г.)</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Ращупкина JI.B.</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экологической сфере // Закон и право. 2006. № 9.</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Редникова</w:t>
      </w:r>
      <w:r>
        <w:rPr>
          <w:rStyle w:val="WW8Num3z0"/>
          <w:rFonts w:ascii="Verdana" w:hAnsi="Verdana"/>
          <w:color w:val="000000"/>
          <w:sz w:val="18"/>
          <w:szCs w:val="18"/>
        </w:rPr>
        <w:t> </w:t>
      </w:r>
      <w:r>
        <w:rPr>
          <w:rFonts w:ascii="Verdana" w:hAnsi="Verdana"/>
          <w:color w:val="000000"/>
          <w:sz w:val="18"/>
          <w:szCs w:val="18"/>
        </w:rPr>
        <w:t>Т.В. Понятие «</w:t>
      </w:r>
      <w:r>
        <w:rPr>
          <w:rStyle w:val="WW8Num4z0"/>
          <w:rFonts w:ascii="Verdana" w:hAnsi="Verdana"/>
          <w:color w:val="4682B4"/>
          <w:sz w:val="18"/>
          <w:szCs w:val="18"/>
        </w:rPr>
        <w:t>наилучшая существующая технология</w:t>
      </w:r>
      <w:r>
        <w:rPr>
          <w:rFonts w:ascii="Verdana" w:hAnsi="Verdana"/>
          <w:color w:val="000000"/>
          <w:sz w:val="18"/>
          <w:szCs w:val="18"/>
        </w:rPr>
        <w:t>» в праве зарубежных стран // Экологическое право. 2009.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Концептуальные проблемы экологической безопасности и государственная экологическая политика (правовой аспект) // Экологическое право. 2010. № 5.</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 А. Уровни нормативности источников российского права // Источники права: проблемы теории и практики. Сборник науч. статей. М., 2008.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Скоробогатый</w:t>
      </w:r>
      <w:r>
        <w:rPr>
          <w:rStyle w:val="WW8Num3z0"/>
          <w:rFonts w:ascii="Verdana" w:hAnsi="Verdana"/>
          <w:color w:val="000000"/>
          <w:sz w:val="18"/>
          <w:szCs w:val="18"/>
        </w:rPr>
        <w:t> </w:t>
      </w:r>
      <w:r>
        <w:rPr>
          <w:rFonts w:ascii="Verdana" w:hAnsi="Verdana"/>
          <w:color w:val="000000"/>
          <w:sz w:val="18"/>
          <w:szCs w:val="18"/>
        </w:rPr>
        <w:t>Я.П. и др. Международная практика экологической сертификации // Инженерная экология. 2000.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Старцев</w:t>
      </w:r>
      <w:r>
        <w:rPr>
          <w:rStyle w:val="WW8Num3z0"/>
          <w:rFonts w:ascii="Verdana" w:hAnsi="Verdana"/>
          <w:color w:val="000000"/>
          <w:sz w:val="18"/>
          <w:szCs w:val="18"/>
        </w:rPr>
        <w:t> </w:t>
      </w:r>
      <w:r>
        <w:rPr>
          <w:rFonts w:ascii="Verdana" w:hAnsi="Verdana"/>
          <w:color w:val="000000"/>
          <w:sz w:val="18"/>
          <w:szCs w:val="18"/>
        </w:rPr>
        <w:t>Я.Ю. Поручения Президента: анализ инструмента</w:t>
      </w:r>
      <w:r>
        <w:rPr>
          <w:rStyle w:val="WW8Num3z0"/>
          <w:rFonts w:ascii="Verdana" w:hAnsi="Verdana"/>
          <w:color w:val="000000"/>
          <w:sz w:val="18"/>
          <w:szCs w:val="18"/>
        </w:rPr>
        <w:t> </w:t>
      </w:r>
      <w:r>
        <w:rPr>
          <w:rStyle w:val="WW8Num4z0"/>
          <w:rFonts w:ascii="Verdana" w:hAnsi="Verdana"/>
          <w:color w:val="4682B4"/>
          <w:sz w:val="18"/>
          <w:szCs w:val="18"/>
        </w:rPr>
        <w:t>дискреционной</w:t>
      </w:r>
      <w:r>
        <w:rPr>
          <w:rStyle w:val="WW8Num3z0"/>
          <w:rFonts w:ascii="Verdana" w:hAnsi="Verdana"/>
          <w:color w:val="000000"/>
          <w:sz w:val="18"/>
          <w:szCs w:val="18"/>
        </w:rPr>
        <w:t> </w:t>
      </w:r>
      <w:r>
        <w:rPr>
          <w:rFonts w:ascii="Verdana" w:hAnsi="Verdana"/>
          <w:color w:val="000000"/>
          <w:sz w:val="18"/>
          <w:szCs w:val="18"/>
        </w:rPr>
        <w:t>власти Электронный ресурс. URL: http://yaroslav-startsev.narod.ru/porutch.pdf (дата обращения 01 мая 2011 г.)</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Стрельников</w:t>
      </w:r>
      <w:r>
        <w:rPr>
          <w:rStyle w:val="WW8Num3z0"/>
          <w:rFonts w:ascii="Verdana" w:hAnsi="Verdana"/>
          <w:color w:val="000000"/>
          <w:sz w:val="18"/>
          <w:szCs w:val="18"/>
        </w:rPr>
        <w:t> </w:t>
      </w:r>
      <w:r>
        <w:rPr>
          <w:rFonts w:ascii="Verdana" w:hAnsi="Verdana"/>
          <w:color w:val="000000"/>
          <w:sz w:val="18"/>
          <w:szCs w:val="18"/>
        </w:rPr>
        <w:t>К.А. Государственно-правовая стратегия как категория современной юридической науки // Государственная власть и местное самоуправление. 2009. № 8.</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Глобальная экологическая безопасность международно-правовой аспект // Советское государство и право. 1989. № 1.</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Филин</w:t>
      </w:r>
      <w:r>
        <w:rPr>
          <w:rStyle w:val="WW8Num3z0"/>
          <w:rFonts w:ascii="Verdana" w:hAnsi="Verdana"/>
          <w:color w:val="000000"/>
          <w:sz w:val="18"/>
          <w:szCs w:val="18"/>
        </w:rPr>
        <w:t> </w:t>
      </w:r>
      <w:r>
        <w:rPr>
          <w:rFonts w:ascii="Verdana" w:hAnsi="Verdana"/>
          <w:color w:val="000000"/>
          <w:sz w:val="18"/>
          <w:szCs w:val="18"/>
        </w:rPr>
        <w:t>А.Г. Страхование экологических рисков // Страховое дело. 2006. № 12.</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ХарабетК.В. Некоторые вопросы устойчивого развития государства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правонарушений в свете Стратегии национальной безопасности Российской Федерации до 2020 года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2009. № 7.</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 С. Экологическая конституция Земли: концептуальные подходы // Государство и право. 2008. № 6.</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Шуленина</w:t>
      </w:r>
      <w:r>
        <w:rPr>
          <w:rStyle w:val="WW8Num3z0"/>
          <w:rFonts w:ascii="Verdana" w:hAnsi="Verdana"/>
          <w:color w:val="000000"/>
          <w:sz w:val="18"/>
          <w:szCs w:val="18"/>
        </w:rPr>
        <w:t> </w:t>
      </w:r>
      <w:r>
        <w:rPr>
          <w:rFonts w:ascii="Verdana" w:hAnsi="Verdana"/>
          <w:color w:val="000000"/>
          <w:sz w:val="18"/>
          <w:szCs w:val="18"/>
        </w:rPr>
        <w:t>Н.В. Экологическая политика современной России: от императивов к аргументам // Вестн. Росс, ун-та дружбы народов. Сер. Политология. 2003. № 4.</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Ядерное оружие себя исчерпало // Независимое военное обозрение. 1997. № 3.1. Информационные ресурсы</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Официальный сайт Президента Российской Федерации http://www.kremlin.ru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Официальный сайт Государственной Думы Федерального Собрания Российской Федерации http://www.duma.gov.ru.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Официальный сайт партии Единая Россия http://www.edinros.ru.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Сайт Региональное законодательство http://www.regionz.ru.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Официальный сайт Председателя Правительства Российской Федерации В.В. Путина http://premier.gov.ru.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Официальный сайт «</w:t>
      </w:r>
      <w:r>
        <w:rPr>
          <w:rStyle w:val="WW8Num4z0"/>
          <w:rFonts w:ascii="Verdana" w:hAnsi="Verdana"/>
          <w:color w:val="4682B4"/>
          <w:sz w:val="18"/>
          <w:szCs w:val="18"/>
        </w:rPr>
        <w:t>Российская газета</w:t>
      </w:r>
      <w:r>
        <w:rPr>
          <w:rFonts w:ascii="Verdana" w:hAnsi="Verdana"/>
          <w:color w:val="000000"/>
          <w:sz w:val="18"/>
          <w:szCs w:val="18"/>
        </w:rPr>
        <w:t>» http://www.rg.ru.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Официальный сайт Федеральной службы государственной статистики РФ http://www.gks.ru.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Сайт «</w:t>
      </w:r>
      <w:r>
        <w:rPr>
          <w:rStyle w:val="WW8Num4z0"/>
          <w:rFonts w:ascii="Verdana" w:hAnsi="Verdana"/>
          <w:color w:val="4682B4"/>
          <w:sz w:val="18"/>
          <w:szCs w:val="18"/>
        </w:rPr>
        <w:t>Открытая Электронная Газета</w:t>
      </w:r>
      <w:r>
        <w:rPr>
          <w:rFonts w:ascii="Verdana" w:hAnsi="Verdana"/>
          <w:color w:val="000000"/>
          <w:sz w:val="18"/>
          <w:szCs w:val="18"/>
        </w:rPr>
        <w:t>» http://forum-msk.org.</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Официальный сайт Совета Федерации Федерального Собрания Российской Федерации http://www.council.gov.ru.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Сайт «</w:t>
      </w:r>
      <w:r>
        <w:rPr>
          <w:rStyle w:val="WW8Num4z0"/>
          <w:rFonts w:ascii="Verdana" w:hAnsi="Verdana"/>
          <w:color w:val="4682B4"/>
          <w:sz w:val="18"/>
          <w:szCs w:val="18"/>
        </w:rPr>
        <w:t>РИА</w:t>
      </w:r>
      <w:r>
        <w:rPr>
          <w:rStyle w:val="WW8Num3z0"/>
          <w:rFonts w:ascii="Verdana" w:hAnsi="Verdana"/>
          <w:color w:val="000000"/>
          <w:sz w:val="18"/>
          <w:szCs w:val="18"/>
        </w:rPr>
        <w:t> </w:t>
      </w:r>
      <w:r>
        <w:rPr>
          <w:rFonts w:ascii="Verdana" w:hAnsi="Verdana"/>
          <w:color w:val="000000"/>
          <w:sz w:val="18"/>
          <w:szCs w:val="18"/>
        </w:rPr>
        <w:t>Новости» http://rian.ru.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Электронный фонд нормативных документов Кодекс http://docs.kodeks.ru.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Официальный сайт Фонда «</w:t>
      </w:r>
      <w:r>
        <w:rPr>
          <w:rStyle w:val="WW8Num4z0"/>
          <w:rFonts w:ascii="Verdana" w:hAnsi="Verdana"/>
          <w:color w:val="4682B4"/>
          <w:sz w:val="18"/>
          <w:szCs w:val="18"/>
        </w:rPr>
        <w:t>Общественное мнение</w:t>
      </w:r>
      <w:r>
        <w:rPr>
          <w:rFonts w:ascii="Verdana" w:hAnsi="Verdana"/>
          <w:color w:val="000000"/>
          <w:sz w:val="18"/>
          <w:szCs w:val="18"/>
        </w:rPr>
        <w:t>» http://www.fom.ru.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Официальный сайт Министерства природных ресурсов и экологии Российской Федерации http:// http://www.mnr.gov.ru.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Официальный сайт Центра охраны дикой природы http://www.biodiversity.ru/.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Официальный сайт общероссийской общественной организации «</w:t>
      </w:r>
      <w:r>
        <w:rPr>
          <w:rStyle w:val="WW8Num4z0"/>
          <w:rFonts w:ascii="Verdana" w:hAnsi="Verdana"/>
          <w:color w:val="4682B4"/>
          <w:sz w:val="18"/>
          <w:szCs w:val="18"/>
        </w:rPr>
        <w:t>Зеленый патруль</w:t>
      </w:r>
      <w:r>
        <w:rPr>
          <w:rFonts w:ascii="Verdana" w:hAnsi="Verdana"/>
          <w:color w:val="000000"/>
          <w:sz w:val="18"/>
          <w:szCs w:val="18"/>
        </w:rPr>
        <w:t>» http://www.greenpatrol.ru.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Официальный сайт Новости Саратовской Губернии sarnovosti.ru.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Сайт Репортер</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http://redcollegia.ru.</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Официальный сайт Администрации МО «г. Саратов» http ://www. saratovmer.</w:t>
      </w:r>
    </w:p>
    <w:p w:rsidR="001D6C07" w:rsidRDefault="001D6C07" w:rsidP="001D6C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Сайт «</w:t>
      </w:r>
      <w:r>
        <w:rPr>
          <w:rStyle w:val="WW8Num4z0"/>
          <w:rFonts w:ascii="Verdana" w:hAnsi="Verdana"/>
          <w:color w:val="4682B4"/>
          <w:sz w:val="18"/>
          <w:szCs w:val="18"/>
        </w:rPr>
        <w:t>Все о страховании</w:t>
      </w:r>
      <w:r>
        <w:rPr>
          <w:rFonts w:ascii="Verdana" w:hAnsi="Verdana"/>
          <w:color w:val="000000"/>
          <w:sz w:val="18"/>
          <w:szCs w:val="18"/>
        </w:rPr>
        <w:t>» http://ins-info.ru.</w:t>
      </w:r>
    </w:p>
    <w:p w:rsidR="0093362D" w:rsidRDefault="001D6C07" w:rsidP="001D6C07">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3362D" w:rsidRDefault="0093362D"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050" w:rsidRDefault="00AD6050">
      <w:r>
        <w:separator/>
      </w:r>
    </w:p>
  </w:endnote>
  <w:endnote w:type="continuationSeparator" w:id="0">
    <w:p w:rsidR="00AD6050" w:rsidRDefault="00AD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050" w:rsidRDefault="00AD6050">
      <w:r>
        <w:separator/>
      </w:r>
    </w:p>
  </w:footnote>
  <w:footnote w:type="continuationSeparator" w:id="0">
    <w:p w:rsidR="00AD6050" w:rsidRDefault="00AD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6050"/>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7F1F-72E6-44B1-9AFA-8755C36B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11705</TotalTime>
  <Pages>18</Pages>
  <Words>9686</Words>
  <Characters>55216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2009-02-06T08:36:00Z</cp:lastPrinted>
  <dcterms:created xsi:type="dcterms:W3CDTF">2015-03-22T11:10:00Z</dcterms:created>
  <dcterms:modified xsi:type="dcterms:W3CDTF">2015-10-07T10:52:00Z</dcterms:modified>
</cp:coreProperties>
</file>