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C096" w14:textId="55D51151" w:rsidR="00E654DA" w:rsidRPr="004D53E6" w:rsidRDefault="004D53E6" w:rsidP="004D53E6">
      <w:r>
        <w:rPr>
          <w:rFonts w:ascii="Verdana" w:hAnsi="Verdana"/>
          <w:b/>
          <w:bCs/>
          <w:color w:val="000000"/>
          <w:shd w:val="clear" w:color="auto" w:fill="FFFFFF"/>
        </w:rPr>
        <w:t xml:space="preserve">Штырков Валентин Николаевич. Диагностика и немедикаментозная коррекция начальных проявлений недостаточности кровоснабжения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мозга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 наук: 14.00.13 / Военно- медицинская академия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С.М.Кирова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СПб., 2003. — 221л.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178-221.</w:t>
      </w:r>
    </w:p>
    <w:sectPr w:rsidR="00E654DA" w:rsidRPr="004D5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AEDC" w14:textId="77777777" w:rsidR="00D04ADF" w:rsidRDefault="00D04ADF">
      <w:pPr>
        <w:spacing w:after="0" w:line="240" w:lineRule="auto"/>
      </w:pPr>
      <w:r>
        <w:separator/>
      </w:r>
    </w:p>
  </w:endnote>
  <w:endnote w:type="continuationSeparator" w:id="0">
    <w:p w14:paraId="1557B8CE" w14:textId="77777777" w:rsidR="00D04ADF" w:rsidRDefault="00D0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A792" w14:textId="77777777" w:rsidR="00D04ADF" w:rsidRDefault="00D04ADF">
      <w:pPr>
        <w:spacing w:after="0" w:line="240" w:lineRule="auto"/>
      </w:pPr>
      <w:r>
        <w:separator/>
      </w:r>
    </w:p>
  </w:footnote>
  <w:footnote w:type="continuationSeparator" w:id="0">
    <w:p w14:paraId="5455E01E" w14:textId="77777777" w:rsidR="00D04ADF" w:rsidRDefault="00D0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ADF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5434</cp:revision>
  <dcterms:created xsi:type="dcterms:W3CDTF">2024-06-20T08:51:00Z</dcterms:created>
  <dcterms:modified xsi:type="dcterms:W3CDTF">2025-01-23T20:32:00Z</dcterms:modified>
  <cp:category/>
</cp:coreProperties>
</file>