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3995" w14:textId="77777777" w:rsidR="00F12098" w:rsidRDefault="00F12098" w:rsidP="00F12098">
      <w:pPr>
        <w:pStyle w:val="afffffffffffffffffffffffffff5"/>
        <w:rPr>
          <w:rFonts w:ascii="Verdana" w:hAnsi="Verdana"/>
          <w:color w:val="000000"/>
          <w:sz w:val="21"/>
          <w:szCs w:val="21"/>
        </w:rPr>
      </w:pPr>
      <w:r>
        <w:rPr>
          <w:rFonts w:ascii="Helvetica" w:hAnsi="Helvetica" w:cs="Helvetica"/>
          <w:b/>
          <w:bCs w:val="0"/>
          <w:color w:val="222222"/>
          <w:sz w:val="21"/>
          <w:szCs w:val="21"/>
        </w:rPr>
        <w:t>Федосова, Алина Валерьевна.</w:t>
      </w:r>
    </w:p>
    <w:p w14:paraId="03D6E7C4" w14:textId="77777777" w:rsidR="00F12098" w:rsidRDefault="00F12098" w:rsidP="00F12098">
      <w:pPr>
        <w:pStyle w:val="20"/>
        <w:spacing w:before="0" w:after="312"/>
        <w:rPr>
          <w:rFonts w:ascii="Arial" w:hAnsi="Arial" w:cs="Arial"/>
          <w:caps/>
          <w:color w:val="333333"/>
          <w:sz w:val="27"/>
          <w:szCs w:val="27"/>
        </w:rPr>
      </w:pPr>
      <w:r>
        <w:rPr>
          <w:rFonts w:ascii="Helvetica" w:hAnsi="Helvetica" w:cs="Helvetica"/>
          <w:caps/>
          <w:color w:val="222222"/>
          <w:sz w:val="21"/>
          <w:szCs w:val="21"/>
        </w:rPr>
        <w:t>Стохастические алгоритмы внешних аппроксимаций для решения выпуклых задач полубесконечной оптимизации : диссертация ... кандидата физико-математических наук : 01.01.09. - Москва, 1999. - 105 с.</w:t>
      </w:r>
    </w:p>
    <w:p w14:paraId="66860D90" w14:textId="77777777" w:rsidR="00F12098" w:rsidRDefault="00F12098" w:rsidP="00F1209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Федосова, Алина Валерьевна</w:t>
      </w:r>
    </w:p>
    <w:p w14:paraId="3FC33277"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73E150"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X. Общий стохастический метод внешних аппроксимаций для решения задач полубесконечной оптимизации</w:t>
      </w:r>
    </w:p>
    <w:p w14:paraId="7E978AFB"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.Постановка задачи црлубесконечной оптимизации.</w:t>
      </w:r>
    </w:p>
    <w:p w14:paraId="16BBC5FC"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§1.2.Математический аппарат и основные обозначения.</w:t>
      </w:r>
    </w:p>
    <w:p w14:paraId="3CA6FF55"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§1.3.Схема активизированного поиска критических ограничений.</w:t>
      </w:r>
    </w:p>
    <w:p w14:paraId="6D9E2EDA"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§1.4.Квазиоптимальные функции и квазиоптимальные множества.</w:t>
      </w:r>
    </w:p>
    <w:p w14:paraId="68784C44"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§1.5.0бщий стохастический метод внешних аппроксимаций.</w:t>
      </w:r>
    </w:p>
    <w:p w14:paraId="6A12BC45"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Алгоритмы стохастического метода внешних аппроксимаций для решения выпуклых задач полубесконечной оптимизации</w:t>
      </w:r>
    </w:p>
    <w:p w14:paraId="6BCD8EA9"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выпуклых задач полубесконечной оптимизации.</w:t>
      </w:r>
    </w:p>
    <w:p w14:paraId="47E6E34D"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§2.2.Стохастический алгоритм внешних аппроксимаций с учетом ограничений неравенств.</w:t>
      </w:r>
    </w:p>
    <w:p w14:paraId="7FAAEF30"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§2.3.Механизм учета ограничений равенств в задачах полубесконечной оптимизации</w:t>
      </w:r>
    </w:p>
    <w:p w14:paraId="5BA70C0E"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§2,4.Стохастический алгоритм внешних аппроксимаций с учетом ограничений равенств и неравенств.</w:t>
      </w:r>
    </w:p>
    <w:p w14:paraId="32866C99"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Численное исследование задачи упруго-пластического кручения стержня</w:t>
      </w:r>
    </w:p>
    <w:p w14:paraId="6A00F88E"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.Физическая интерпретация и постановка задачи</w:t>
      </w:r>
    </w:p>
    <w:p w14:paraId="424C4AA9"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§3.2.Сведение экстремальной постановки к выпуклой задаче полубесконечной оптимизации.</w:t>
      </w:r>
    </w:p>
    <w:p w14:paraId="03D8FE87"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§З.З.Характеристика программного обеспечения.</w:t>
      </w:r>
    </w:p>
    <w:p w14:paraId="36A93F4F"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§3.4.Проблема выбора локального алгоритма для активизированного поиска критических ограничений</w:t>
      </w:r>
    </w:p>
    <w:p w14:paraId="15EE915E"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§3.5.Численное решение задачи при различных сечениях стержня.</w:t>
      </w:r>
    </w:p>
    <w:p w14:paraId="7C4B8A8D"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§3.6.Численное решение задачи при различных вариантах учета граничных условий</w:t>
      </w:r>
    </w:p>
    <w:p w14:paraId="790F4765" w14:textId="77777777" w:rsidR="00F12098" w:rsidRDefault="00F12098" w:rsidP="00F120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§3.7.0бсуждение результатов.</w:t>
      </w:r>
    </w:p>
    <w:p w14:paraId="54F2B699" w14:textId="0B6A49C2" w:rsidR="00F505A7" w:rsidRPr="00F12098" w:rsidRDefault="00F505A7" w:rsidP="00F12098"/>
    <w:sectPr w:rsidR="00F505A7" w:rsidRPr="00F120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4B22" w14:textId="77777777" w:rsidR="00CB6B44" w:rsidRDefault="00CB6B44">
      <w:pPr>
        <w:spacing w:after="0" w:line="240" w:lineRule="auto"/>
      </w:pPr>
      <w:r>
        <w:separator/>
      </w:r>
    </w:p>
  </w:endnote>
  <w:endnote w:type="continuationSeparator" w:id="0">
    <w:p w14:paraId="0DE0F45A" w14:textId="77777777" w:rsidR="00CB6B44" w:rsidRDefault="00CB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1F06" w14:textId="77777777" w:rsidR="00CB6B44" w:rsidRDefault="00CB6B44"/>
    <w:p w14:paraId="39D609D6" w14:textId="77777777" w:rsidR="00CB6B44" w:rsidRDefault="00CB6B44"/>
    <w:p w14:paraId="63443CB8" w14:textId="77777777" w:rsidR="00CB6B44" w:rsidRDefault="00CB6B44"/>
    <w:p w14:paraId="4BDA40D9" w14:textId="77777777" w:rsidR="00CB6B44" w:rsidRDefault="00CB6B44"/>
    <w:p w14:paraId="0EF6B527" w14:textId="77777777" w:rsidR="00CB6B44" w:rsidRDefault="00CB6B44"/>
    <w:p w14:paraId="2990575C" w14:textId="77777777" w:rsidR="00CB6B44" w:rsidRDefault="00CB6B44"/>
    <w:p w14:paraId="2174351F" w14:textId="77777777" w:rsidR="00CB6B44" w:rsidRDefault="00CB6B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963782" wp14:editId="0EDC4D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F16F7" w14:textId="77777777" w:rsidR="00CB6B44" w:rsidRDefault="00CB6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637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7F16F7" w14:textId="77777777" w:rsidR="00CB6B44" w:rsidRDefault="00CB6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26B1CB" w14:textId="77777777" w:rsidR="00CB6B44" w:rsidRDefault="00CB6B44"/>
    <w:p w14:paraId="217F6FD2" w14:textId="77777777" w:rsidR="00CB6B44" w:rsidRDefault="00CB6B44"/>
    <w:p w14:paraId="30F1922D" w14:textId="77777777" w:rsidR="00CB6B44" w:rsidRDefault="00CB6B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9C88FD" wp14:editId="744033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3A439" w14:textId="77777777" w:rsidR="00CB6B44" w:rsidRDefault="00CB6B44"/>
                          <w:p w14:paraId="24E00B94" w14:textId="77777777" w:rsidR="00CB6B44" w:rsidRDefault="00CB6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C88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A3A439" w14:textId="77777777" w:rsidR="00CB6B44" w:rsidRDefault="00CB6B44"/>
                    <w:p w14:paraId="24E00B94" w14:textId="77777777" w:rsidR="00CB6B44" w:rsidRDefault="00CB6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818C62" w14:textId="77777777" w:rsidR="00CB6B44" w:rsidRDefault="00CB6B44"/>
    <w:p w14:paraId="0AF362BF" w14:textId="77777777" w:rsidR="00CB6B44" w:rsidRDefault="00CB6B44">
      <w:pPr>
        <w:rPr>
          <w:sz w:val="2"/>
          <w:szCs w:val="2"/>
        </w:rPr>
      </w:pPr>
    </w:p>
    <w:p w14:paraId="361FF661" w14:textId="77777777" w:rsidR="00CB6B44" w:rsidRDefault="00CB6B44"/>
    <w:p w14:paraId="033BBB89" w14:textId="77777777" w:rsidR="00CB6B44" w:rsidRDefault="00CB6B44">
      <w:pPr>
        <w:spacing w:after="0" w:line="240" w:lineRule="auto"/>
      </w:pPr>
    </w:p>
  </w:footnote>
  <w:footnote w:type="continuationSeparator" w:id="0">
    <w:p w14:paraId="2971C618" w14:textId="77777777" w:rsidR="00CB6B44" w:rsidRDefault="00CB6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44"/>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105435</TotalTime>
  <Pages>2</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1250</cp:revision>
  <cp:lastPrinted>2009-02-06T05:36:00Z</cp:lastPrinted>
  <dcterms:created xsi:type="dcterms:W3CDTF">2024-01-07T13:43:00Z</dcterms:created>
  <dcterms:modified xsi:type="dcterms:W3CDTF">2025-06-02T20:39:00Z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