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9AA9" w14:textId="77777777" w:rsidR="008E4EB9" w:rsidRDefault="008E4EB9" w:rsidP="008E4EB9">
      <w:pPr>
        <w:pStyle w:val="afffffffffffffffffffffffffff5"/>
        <w:rPr>
          <w:rFonts w:ascii="Verdana" w:hAnsi="Verdana"/>
          <w:color w:val="000000"/>
          <w:sz w:val="21"/>
          <w:szCs w:val="21"/>
        </w:rPr>
      </w:pPr>
      <w:r>
        <w:rPr>
          <w:rFonts w:ascii="Helvetica" w:hAnsi="Helvetica" w:cs="Helvetica"/>
          <w:b/>
          <w:bCs w:val="0"/>
          <w:color w:val="222222"/>
          <w:sz w:val="21"/>
          <w:szCs w:val="21"/>
        </w:rPr>
        <w:t>Василевич, Дмитрий Владиславович.</w:t>
      </w:r>
    </w:p>
    <w:p w14:paraId="78390B26" w14:textId="77777777" w:rsidR="008E4EB9" w:rsidRDefault="008E4EB9" w:rsidP="008E4EB9">
      <w:pPr>
        <w:pStyle w:val="20"/>
        <w:spacing w:before="0" w:after="312"/>
        <w:rPr>
          <w:rFonts w:ascii="Arial" w:hAnsi="Arial" w:cs="Arial"/>
          <w:caps/>
          <w:color w:val="333333"/>
          <w:sz w:val="27"/>
          <w:szCs w:val="27"/>
        </w:rPr>
      </w:pPr>
      <w:r>
        <w:rPr>
          <w:rFonts w:ascii="Helvetica" w:hAnsi="Helvetica" w:cs="Helvetica"/>
          <w:caps/>
          <w:color w:val="222222"/>
          <w:sz w:val="21"/>
          <w:szCs w:val="21"/>
        </w:rPr>
        <w:t>Калибровочные теории в искривленном пространстве и метод Фока-Швингера Де Витта : диссертация ... доктора физико-математических наук : 01.04.02. - Санкт-Петербург, 1998. - 117 с.</w:t>
      </w:r>
    </w:p>
    <w:p w14:paraId="3F6DB521" w14:textId="77777777" w:rsidR="008E4EB9" w:rsidRDefault="008E4EB9" w:rsidP="008E4EB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Василевич, Дмитрий Владиславович</w:t>
      </w:r>
    </w:p>
    <w:p w14:paraId="6ECA846F"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A47812B"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4334FB9"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Решение уравнений для фоновых полей</w:t>
      </w:r>
    </w:p>
    <w:p w14:paraId="4F8644C6"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6D092E3A"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Модели Калуцы-Клейна</w:t>
      </w:r>
    </w:p>
    <w:p w14:paraId="143F6028"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Метод решения и основной пример</w:t>
      </w:r>
    </w:p>
    <w:p w14:paraId="5E58A663"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Обзор решений</w:t>
      </w:r>
    </w:p>
    <w:p w14:paraId="09F4053A"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Суперсимметрия решений</w:t>
      </w:r>
    </w:p>
    <w:p w14:paraId="71792CB4"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Супермембрана</w:t>
      </w:r>
    </w:p>
    <w:p w14:paraId="50B4DCCA"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Компактификации супермембраны</w:t>
      </w:r>
    </w:p>
    <w:p w14:paraId="458724B3"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Группа диффеоморфизмов</w:t>
      </w:r>
    </w:p>
    <w:p w14:paraId="6C97AF68"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Гармонический анализ и асимптотики уравнения теплопроводности на однородных пространствах</w:t>
      </w:r>
    </w:p>
    <w:p w14:paraId="12311475"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7FEA80BA"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w:t>
      </w:r>
    </w:p>
    <w:p w14:paraId="6259508F"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Обзор результатов</w:t>
      </w:r>
    </w:p>
    <w:p w14:paraId="17747ADC"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Калибровочные симметрии и неминимальные операторы</w:t>
      </w:r>
    </w:p>
    <w:p w14:paraId="6A99F587"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Неминимальные операторы на кэлеровых многообразиях</w:t>
      </w:r>
    </w:p>
    <w:p w14:paraId="2F6D314F"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3.3.2 Топологические эффекты на сферах</w:t>
      </w:r>
    </w:p>
    <w:p w14:paraId="0B096172"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Индуцированная гравитация</w:t>
      </w:r>
    </w:p>
    <w:p w14:paraId="01EBF94E"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54C7E33A"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Индуцирование Эйнштейновской гравитации</w:t>
      </w:r>
    </w:p>
    <w:p w14:paraId="13650343"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Проблема конформного фактора</w:t>
      </w:r>
    </w:p>
    <w:p w14:paraId="253AEDFE"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Некоторые проблемы индуцированной гравитации</w:t>
      </w:r>
    </w:p>
    <w:p w14:paraId="60C8FC24"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Возникновение динамических уравнений</w:t>
      </w:r>
    </w:p>
    <w:p w14:paraId="197DED3D"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Пятое фундаментальное взаимодействие?</w:t>
      </w:r>
    </w:p>
    <w:p w14:paraId="0F02EFD1"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Идуцированный потенциал кротовой норы</w:t>
      </w:r>
    </w:p>
    <w:p w14:paraId="7EB6D04E"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4.4.4 Дальнейшее развитие</w:t>
      </w:r>
    </w:p>
    <w:p w14:paraId="4662470F"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Квантовые калибровочные теории в искривленном</w:t>
      </w:r>
    </w:p>
    <w:p w14:paraId="434CD4B4"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пространстве</w:t>
      </w:r>
    </w:p>
    <w:p w14:paraId="7588D774"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1DBE63B8"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Квантовая электродинамика на искривленном фоне 60 5.2.1 БРСТ квантование</w:t>
      </w:r>
    </w:p>
    <w:p w14:paraId="2C0456F2"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Гравитация на пространстве де Ситтера</w:t>
      </w:r>
    </w:p>
    <w:p w14:paraId="3D88583B"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Геометрический подход</w:t>
      </w:r>
    </w:p>
    <w:p w14:paraId="32ADB2DD"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Гамильтоново квантование</w:t>
      </w:r>
    </w:p>
    <w:p w14:paraId="4CB3A38C"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Гравитация Аштекара</w:t>
      </w:r>
    </w:p>
    <w:p w14:paraId="229614D7"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Некоторые ошибочные результаты</w:t>
      </w:r>
    </w:p>
    <w:p w14:paraId="72AA53EB"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Калибровочная инвариантность вне массовой оболочки</w:t>
      </w:r>
    </w:p>
    <w:p w14:paraId="0B625A15"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5.5.1 Параметризационная зависимость эффекта нарушения симметрии квантовыми поправками</w:t>
      </w:r>
    </w:p>
    <w:p w14:paraId="572686E8"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5.5.2 Калибровочная зависимость в теории Янга-Миллса</w:t>
      </w:r>
    </w:p>
    <w:p w14:paraId="7C1263B8"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Однопетлевое приближение на многообразиях с границей</w:t>
      </w:r>
    </w:p>
    <w:p w14:paraId="68888A32"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Введение</w:t>
      </w:r>
    </w:p>
    <w:p w14:paraId="592A7FD9"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Коэффициенты Фока-Швингера-ДеВитта</w:t>
      </w:r>
    </w:p>
    <w:p w14:paraId="4E777FF2"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Калибровочная инвариантность</w:t>
      </w:r>
    </w:p>
    <w:p w14:paraId="59745821"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Инвариантные граничные условия в гравитации</w:t>
      </w:r>
    </w:p>
    <w:p w14:paraId="5F65D56F"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6.4.1 Гравитация с динамическим кручением в 2-</w:t>
      </w:r>
    </w:p>
    <w:p w14:paraId="60B9EF4B"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 измерениях</w:t>
      </w:r>
    </w:p>
    <w:p w14:paraId="581E06A2" w14:textId="77777777" w:rsidR="008E4EB9" w:rsidRDefault="008E4EB9" w:rsidP="008E4E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6.4.2 Гравитация в 4-х измерениях</w:t>
      </w:r>
    </w:p>
    <w:p w14:paraId="69F09626" w14:textId="711E5CDE" w:rsidR="005E23AC" w:rsidRPr="008E4EB9" w:rsidRDefault="005E23AC" w:rsidP="008E4EB9"/>
    <w:sectPr w:rsidR="005E23AC" w:rsidRPr="008E4EB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C121" w14:textId="77777777" w:rsidR="00B25FEE" w:rsidRDefault="00B25FEE">
      <w:pPr>
        <w:spacing w:after="0" w:line="240" w:lineRule="auto"/>
      </w:pPr>
      <w:r>
        <w:separator/>
      </w:r>
    </w:p>
  </w:endnote>
  <w:endnote w:type="continuationSeparator" w:id="0">
    <w:p w14:paraId="343FB31F" w14:textId="77777777" w:rsidR="00B25FEE" w:rsidRDefault="00B2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77A1" w14:textId="77777777" w:rsidR="00B25FEE" w:rsidRDefault="00B25FEE"/>
    <w:p w14:paraId="4EEB0213" w14:textId="77777777" w:rsidR="00B25FEE" w:rsidRDefault="00B25FEE"/>
    <w:p w14:paraId="28BB81A6" w14:textId="77777777" w:rsidR="00B25FEE" w:rsidRDefault="00B25FEE"/>
    <w:p w14:paraId="3C69829D" w14:textId="77777777" w:rsidR="00B25FEE" w:rsidRDefault="00B25FEE"/>
    <w:p w14:paraId="36C49B8D" w14:textId="77777777" w:rsidR="00B25FEE" w:rsidRDefault="00B25FEE"/>
    <w:p w14:paraId="2F9033E2" w14:textId="77777777" w:rsidR="00B25FEE" w:rsidRDefault="00B25FEE"/>
    <w:p w14:paraId="4A233FC4" w14:textId="77777777" w:rsidR="00B25FEE" w:rsidRDefault="00B25F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BB4901" wp14:editId="21EC9E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CAEC5" w14:textId="77777777" w:rsidR="00B25FEE" w:rsidRDefault="00B25F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BB49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FCAEC5" w14:textId="77777777" w:rsidR="00B25FEE" w:rsidRDefault="00B25F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5213CD" w14:textId="77777777" w:rsidR="00B25FEE" w:rsidRDefault="00B25FEE"/>
    <w:p w14:paraId="78CE71E4" w14:textId="77777777" w:rsidR="00B25FEE" w:rsidRDefault="00B25FEE"/>
    <w:p w14:paraId="22F4308A" w14:textId="77777777" w:rsidR="00B25FEE" w:rsidRDefault="00B25F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84C230" wp14:editId="391A61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4B6F4" w14:textId="77777777" w:rsidR="00B25FEE" w:rsidRDefault="00B25FEE"/>
                          <w:p w14:paraId="160B8FE7" w14:textId="77777777" w:rsidR="00B25FEE" w:rsidRDefault="00B25F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84C2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A4B6F4" w14:textId="77777777" w:rsidR="00B25FEE" w:rsidRDefault="00B25FEE"/>
                    <w:p w14:paraId="160B8FE7" w14:textId="77777777" w:rsidR="00B25FEE" w:rsidRDefault="00B25F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F6E997" w14:textId="77777777" w:rsidR="00B25FEE" w:rsidRDefault="00B25FEE"/>
    <w:p w14:paraId="776BF5F5" w14:textId="77777777" w:rsidR="00B25FEE" w:rsidRDefault="00B25FEE">
      <w:pPr>
        <w:rPr>
          <w:sz w:val="2"/>
          <w:szCs w:val="2"/>
        </w:rPr>
      </w:pPr>
    </w:p>
    <w:p w14:paraId="03C7A960" w14:textId="77777777" w:rsidR="00B25FEE" w:rsidRDefault="00B25FEE"/>
    <w:p w14:paraId="1DB9749C" w14:textId="77777777" w:rsidR="00B25FEE" w:rsidRDefault="00B25FEE">
      <w:pPr>
        <w:spacing w:after="0" w:line="240" w:lineRule="auto"/>
      </w:pPr>
    </w:p>
  </w:footnote>
  <w:footnote w:type="continuationSeparator" w:id="0">
    <w:p w14:paraId="52EBF656" w14:textId="77777777" w:rsidR="00B25FEE" w:rsidRDefault="00B2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5FEE"/>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148048</TotalTime>
  <Pages>3</Pages>
  <Words>294</Words>
  <Characters>1678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4083</cp:revision>
  <cp:lastPrinted>2009-02-06T05:36:00Z</cp:lastPrinted>
  <dcterms:created xsi:type="dcterms:W3CDTF">2024-01-07T13:43:00Z</dcterms:created>
  <dcterms:modified xsi:type="dcterms:W3CDTF">2025-08-09T08:54:00Z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