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725C3F" w:rsidRDefault="005D4B70" w:rsidP="00102746">
      <w:pPr>
        <w:jc w:val="both"/>
        <w:rPr>
          <w:rFonts w:ascii="Verdana" w:hAnsi="Verdana"/>
          <w:color w:val="FF0000"/>
          <w:sz w:val="18"/>
          <w:szCs w:val="18"/>
        </w:rPr>
      </w:pPr>
      <w:r>
        <w:rPr>
          <w:rFonts w:ascii="Verdana" w:hAnsi="Verdana"/>
          <w:color w:val="000000"/>
          <w:sz w:val="18"/>
          <w:szCs w:val="18"/>
          <w:shd w:val="clear" w:color="auto" w:fill="FFFFFF"/>
        </w:rPr>
        <w:t>Судебный контроль за деятельностью органов предварительного расследования на стадии возбуждения уголовного дела</w:t>
      </w:r>
      <w:r>
        <w:rPr>
          <w:rFonts w:ascii="Verdana" w:hAnsi="Verdana"/>
          <w:color w:val="000000"/>
          <w:sz w:val="18"/>
          <w:szCs w:val="18"/>
        </w:rPr>
        <w:br/>
      </w:r>
      <w:r>
        <w:rPr>
          <w:rFonts w:ascii="Verdana" w:hAnsi="Verdana"/>
          <w:color w:val="000000"/>
          <w:sz w:val="18"/>
          <w:szCs w:val="18"/>
        </w:rPr>
        <w:br/>
      </w:r>
    </w:p>
    <w:p w:rsidR="005D4B70" w:rsidRDefault="005D4B70" w:rsidP="00102746">
      <w:pPr>
        <w:jc w:val="both"/>
        <w:rPr>
          <w:rFonts w:ascii="Verdana" w:hAnsi="Verdana"/>
          <w:color w:val="FF0000"/>
          <w:sz w:val="18"/>
          <w:szCs w:val="18"/>
        </w:rPr>
      </w:pP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Год: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2013</w:t>
      </w: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Волынский, Владимир Владиславович</w:t>
      </w: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Москва</w:t>
      </w: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12.00.09</w:t>
      </w: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5D4B70" w:rsidRDefault="005D4B70" w:rsidP="005D4B7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D4B70" w:rsidRDefault="005D4B70" w:rsidP="005D4B70">
      <w:pPr>
        <w:spacing w:line="270" w:lineRule="atLeast"/>
        <w:rPr>
          <w:rFonts w:ascii="Verdana" w:hAnsi="Verdana"/>
          <w:color w:val="000000"/>
          <w:sz w:val="18"/>
          <w:szCs w:val="18"/>
        </w:rPr>
      </w:pPr>
      <w:r>
        <w:rPr>
          <w:rFonts w:ascii="Verdana" w:hAnsi="Verdana"/>
          <w:color w:val="000000"/>
          <w:sz w:val="18"/>
          <w:szCs w:val="18"/>
        </w:rPr>
        <w:t>202</w:t>
      </w:r>
    </w:p>
    <w:p w:rsidR="005D4B70" w:rsidRDefault="005D4B70" w:rsidP="005D4B7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Волынский, Владимир Владиславович</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ПРАВОВЫЕ ОСНОВЫ И СОДЕРЖАНИЕ ДЕЯТЕЛЬНОСТИ</w:t>
      </w:r>
      <w:r>
        <w:rPr>
          <w:rStyle w:val="WW8Num3z0"/>
          <w:rFonts w:ascii="Verdana" w:hAnsi="Verdana"/>
          <w:color w:val="000000"/>
          <w:sz w:val="18"/>
          <w:szCs w:val="18"/>
        </w:rPr>
        <w:t> </w:t>
      </w:r>
      <w:r>
        <w:rPr>
          <w:rStyle w:val="WW8Num4z0"/>
          <w:rFonts w:ascii="Verdana" w:hAnsi="Verdana"/>
          <w:color w:val="4682B4"/>
          <w:sz w:val="18"/>
          <w:szCs w:val="18"/>
        </w:rPr>
        <w:t>ОРГАНОВ</w:t>
      </w:r>
      <w:r>
        <w:rPr>
          <w:rStyle w:val="WW8Num3z0"/>
          <w:rFonts w:ascii="Verdana" w:hAnsi="Verdana"/>
          <w:color w:val="000000"/>
          <w:sz w:val="18"/>
          <w:szCs w:val="18"/>
        </w:rPr>
        <w:t> </w:t>
      </w:r>
      <w:r>
        <w:rPr>
          <w:rFonts w:ascii="Verdana" w:hAnsi="Verdana"/>
          <w:color w:val="000000"/>
          <w:sz w:val="18"/>
          <w:szCs w:val="18"/>
        </w:rPr>
        <w:t>ДОЗНАНИЯ И ПРЕДВАРИТЕЛЬНОГО СЛЕДСТВИЯ,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НА СТАДИИ ВОЗБУЖДЕНИЯ УГОЛОВНОГО ДЕЛА.</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 УПК РФ в системе источников права, регулирующих начало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Иные федеральные законы, регламентирующие порядок приема, регистрации, проверки и разрешения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Верховного Суда РФ о порядке проверки и разрешения сообщений о преступлениях.</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Ведомственные нормативные акты в системе правового регулирования деятельности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предварительного расследования, прокурора на</w:t>
      </w:r>
      <w:r>
        <w:rPr>
          <w:rStyle w:val="WW8Num3z0"/>
          <w:rFonts w:ascii="Verdana" w:hAnsi="Verdana"/>
          <w:color w:val="000000"/>
          <w:sz w:val="18"/>
          <w:szCs w:val="18"/>
        </w:rPr>
        <w:t> </w:t>
      </w:r>
      <w:r>
        <w:rPr>
          <w:rStyle w:val="WW8Num4z0"/>
          <w:rFonts w:ascii="Verdana" w:hAnsi="Verdana"/>
          <w:color w:val="4682B4"/>
          <w:sz w:val="18"/>
          <w:szCs w:val="18"/>
        </w:rPr>
        <w:t>стадии</w:t>
      </w:r>
      <w:r>
        <w:rPr>
          <w:rStyle w:val="WW8Num3z0"/>
          <w:rFonts w:ascii="Verdana" w:hAnsi="Verdana"/>
          <w:color w:val="000000"/>
          <w:sz w:val="18"/>
          <w:szCs w:val="18"/>
        </w:rPr>
        <w:t> </w:t>
      </w:r>
      <w:r>
        <w:rPr>
          <w:rFonts w:ascii="Verdana" w:hAnsi="Verdana"/>
          <w:color w:val="000000"/>
          <w:sz w:val="18"/>
          <w:szCs w:val="18"/>
        </w:rPr>
        <w:t>возбуждения уголовного дела.</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ПРОБЛЕМЫ РЕАЛИЗАЦИИ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НА СТАДИИ</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ВОЗБУЖДЕНИЯ</w:t>
      </w:r>
      <w:r>
        <w:rPr>
          <w:rStyle w:val="WW8Num3z0"/>
          <w:rFonts w:ascii="Verdana" w:hAnsi="Verdana"/>
          <w:color w:val="000000"/>
          <w:sz w:val="18"/>
          <w:szCs w:val="18"/>
        </w:rPr>
        <w:t> </w:t>
      </w:r>
      <w:r>
        <w:rPr>
          <w:rFonts w:ascii="Verdana" w:hAnsi="Verdana"/>
          <w:color w:val="000000"/>
          <w:sz w:val="18"/>
          <w:szCs w:val="18"/>
        </w:rPr>
        <w:t>УГОЛОВНОГО ДЕЛА И ПУТИ ИХ РЕШЕНИЯ.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Практика судебного контроля на стадии возбуждения</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дела и проблемы ее отражения в уголовно-процессуальном законодательстве.</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Проблемы определения территориальной</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жалоб на действия (бездействие) и решения должностных лиц органов</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прокурора на стадии возбуждения уголовного дела.</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Отраслевая</w:t>
      </w:r>
      <w:r>
        <w:rPr>
          <w:rStyle w:val="WW8Num3z0"/>
          <w:rFonts w:ascii="Verdana" w:hAnsi="Verdana"/>
          <w:color w:val="000000"/>
          <w:sz w:val="18"/>
          <w:szCs w:val="18"/>
        </w:rPr>
        <w:t> </w:t>
      </w:r>
      <w:r>
        <w:rPr>
          <w:rStyle w:val="WW8Num4z0"/>
          <w:rFonts w:ascii="Verdana" w:hAnsi="Verdana"/>
          <w:color w:val="4682B4"/>
          <w:sz w:val="18"/>
          <w:szCs w:val="18"/>
        </w:rPr>
        <w:t>подсудность</w:t>
      </w:r>
      <w:r>
        <w:rPr>
          <w:rStyle w:val="WW8Num3z0"/>
          <w:rFonts w:ascii="Verdana" w:hAnsi="Verdana"/>
          <w:color w:val="000000"/>
          <w:sz w:val="18"/>
          <w:szCs w:val="18"/>
        </w:rPr>
        <w:t> </w:t>
      </w:r>
      <w:r>
        <w:rPr>
          <w:rFonts w:ascii="Verdana" w:hAnsi="Verdana"/>
          <w:color w:val="000000"/>
          <w:sz w:val="18"/>
          <w:szCs w:val="18"/>
        </w:rPr>
        <w:t>жалоб на решения и действия должностных лиц, органов, осуществляющих оперативно-розыскную деятельность по выявлению,</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преступлений, а также проверке поступивших</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иных сообщений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w:t>
      </w:r>
    </w:p>
    <w:p w:rsidR="005D4B70" w:rsidRDefault="005D4B70" w:rsidP="005D4B7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"Судебный контроль за деятельностью органов предварительного расследования на стадии возбуждения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условиях продолжающейся в России реформы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которая сопровождается интенсивной законотворческой деятельностью, одной из актуальных научных, прикладных,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проблем является формирование оптимальной модели стадии возбуждения уголовного дела. В раздел VII «</w:t>
      </w:r>
      <w:r>
        <w:rPr>
          <w:rStyle w:val="WW8Num4z0"/>
          <w:rFonts w:ascii="Verdana" w:hAnsi="Verdana"/>
          <w:color w:val="4682B4"/>
          <w:sz w:val="18"/>
          <w:szCs w:val="18"/>
        </w:rPr>
        <w:t>Возбуждение уголовного дела</w:t>
      </w:r>
      <w:r>
        <w:rPr>
          <w:rFonts w:ascii="Verdana" w:hAnsi="Verdana"/>
          <w:color w:val="000000"/>
          <w:sz w:val="18"/>
          <w:szCs w:val="18"/>
        </w:rPr>
        <w:t>»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w:t>
      </w:r>
      <w:r>
        <w:rPr>
          <w:rStyle w:val="WW8Num3z0"/>
          <w:rFonts w:ascii="Verdana" w:hAnsi="Verdana"/>
          <w:color w:val="000000"/>
          <w:sz w:val="18"/>
          <w:szCs w:val="18"/>
        </w:rPr>
        <w:lastRenderedPageBreak/>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внесено 26 изменений и дополнений, большая часть которых носит не формальный, а содержательный характер. Поиск путей его дальнейшего совершенствования продолжается. Объективным подтверждением этому служит Федеральный закон от 4 марта 2013 г. № 23-Ф3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62 и 303 Уголовного у кодекса Российской Федерации и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которым ст. 144 УПК РФ дополнена двумя частями, а части первая и третья изложены в новой редакции, в результате чего в перечень проверочных действий, допускаемых до возбуждения уголовного дела, включены получение объяснений, образцов для сравнительного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и изъятие предметов и документов, назначение.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участие в ее производстве и получение заключения в разумный срок, производство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документов, предметов, трупов, освидетельствование1.</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данном этапе уголовного судопроизводства оказываются принципиально значимыми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Верховного Суда РФ,</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ведомственных и межведомственных нормативных правовых актов, которые, наряду с соответствующими уголовно-процессуальными нормами, непосредственно регламентируют многие стороны деятельности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по приему, регистрации, проверке, рассмотрению и разрешению поводов для возбуждения уголовного дела. Можно утверждать, что в системе уголовного процесса именно стадия возбуждения уголовного дела характеризуется самой высокой степенью комплексно</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Рос. газета. 2013. 6 марта. сти правового регулирования и ни на каком другом этапе уголовного судопроизводства ведомственные,</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правовые акты не играют такой важной роли. С точки зрения обеспечения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гарантий личности ситуация, когда часть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государственных органов по реагированию на обращения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юридических лиц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в отношении их преступлений находится вне зоны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оценивается как объективно затрудняющая защиту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блокирует им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протяжении многих лет на стадии возбуждения уголовного дела фиксируются и выявляются средствами ведомственного контроля,</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судебной проверки жалоб</w:t>
      </w:r>
      <w:r>
        <w:rPr>
          <w:rStyle w:val="WW8Num3z0"/>
          <w:rFonts w:ascii="Verdana" w:hAnsi="Verdana"/>
          <w:color w:val="000000"/>
          <w:sz w:val="18"/>
          <w:szCs w:val="18"/>
        </w:rPr>
        <w:t> </w:t>
      </w:r>
      <w:r>
        <w:rPr>
          <w:rStyle w:val="WW8Num4z0"/>
          <w:rFonts w:ascii="Verdana" w:hAnsi="Verdana"/>
          <w:color w:val="4682B4"/>
          <w:sz w:val="18"/>
          <w:szCs w:val="18"/>
        </w:rPr>
        <w:t>заявителей</w:t>
      </w:r>
      <w:r>
        <w:rPr>
          <w:rStyle w:val="WW8Num3z0"/>
          <w:rFonts w:ascii="Verdana" w:hAnsi="Verdana"/>
          <w:color w:val="000000"/>
          <w:sz w:val="18"/>
          <w:szCs w:val="18"/>
        </w:rPr>
        <w:t> </w:t>
      </w:r>
      <w:r>
        <w:rPr>
          <w:rFonts w:ascii="Verdana" w:hAnsi="Verdana"/>
          <w:color w:val="000000"/>
          <w:sz w:val="18"/>
          <w:szCs w:val="18"/>
        </w:rPr>
        <w:t>массовые нарушения прав граждан и юридических лиц,</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ошибки.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 официальной статистики, количество поступающих в органы внутренних дел</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происшествиях в период с 2008 по 2012 г. увеличилось с 21,5 млн в 2008 г. до 26,4 млн в 2012 г., т. е. ежегодный прирост их числа составлял в среднем 5,2%1. В 2012 г. проверками по линии разных ведомств зафиксировано 443,3 тыс. нарушений учетно-регистрационной дисциплины (+29,7% в сравнении с 2011 г.), значительную часть которых составляют укрывание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от учета (136 тыс.; +16,6%), в основном путем</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отказа в возбуждении уголовного дела. В течение 2012 г. выявлено около</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I,8 тыс. не принятых заявлений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и их сокрытия от регистрации2.</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рассмотрения заявлений и сообщений количество принятых за 2008-2011 гг.</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о возбуждении уголовного дела сократилось на 650 тыс. (с 12% от общего числа зарегистрированных заявлений и сообщений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Style w:val="WW8Num3z0"/>
          <w:rFonts w:ascii="Verdana" w:hAnsi="Verdana"/>
          <w:color w:val="000000"/>
          <w:sz w:val="18"/>
          <w:szCs w:val="18"/>
        </w:rPr>
        <w:t> </w:t>
      </w:r>
      <w:r>
        <w:rPr>
          <w:rFonts w:ascii="Verdana" w:hAnsi="Verdana"/>
          <w:color w:val="000000"/>
          <w:sz w:val="18"/>
          <w:szCs w:val="18"/>
        </w:rPr>
        <w:t>в 2008 г. до 8,0% - в 2011 г.). В 2012 г. рассмотрено</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II,7 млн сообщений о преступлениях, возбуждено 1,9 млн уголовных дел, что на 6,1% меньше в сравнении с 2011 г. Одновременно количество принятых в порядке</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Состояние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Российской Федерации и основные результаты деятельности органов внутренних дел и внутренних войск в 2012 году: аналит. мат-лы. М., 2013. С. 3.</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Там же. С. 119. ст. 148 УПК РФ процессуальных решений в форме отказа в возбуждении уголовного дела по обращениям граждан и организаций об имевших место в отношении их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проявлениях неуклонно растет (с 5,3 млн в 2008 г. до 6,4 млн в 2012 г.)1.</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требований ч. 4 ст. 7 УПК РФ об обеспечении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решений дознавателя,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прокурора, принимаемых на стадии возбуждения уголовного дела, во многом зависит от действенности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относительно жалоб заявителей в порядке ст. 125 УПК РФ. В судебной практике более половины</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 xml:space="preserve">(около 30 тыс. ежегодно) из </w:t>
      </w:r>
      <w:r>
        <w:rPr>
          <w:rFonts w:ascii="Verdana" w:hAnsi="Verdana"/>
          <w:color w:val="000000"/>
          <w:sz w:val="18"/>
          <w:szCs w:val="18"/>
        </w:rPr>
        <w:lastRenderedPageBreak/>
        <w:t>числа рассмотренных в соответствии с указанной нормой связаны с</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действиями и решениями на стадии возбуждения уголовного дела. В свою очередь, более 50% таких жалоб вызваны несогласием с отказом в возбуждении уголовного дела. В условиях, когда своевременный и эффективный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прокурорский надзор при приеме, регистрации и проверке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осуществляется не на должном уровне, не носит превентивного характера, объективно возрастает значение судебного контроля.</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годы действия Уголовно-процессуального кодекса РФ предмет судебного контроля на стадии возбуждения уголовного дела значительно расширился. С учетом</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Пленума Верховного Суда РФ, данных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от 10 февраля 2009 г. № 1 «О практике рассмотрения судами жалоб в порядке статьи 125 Уголовно-процессуального кодекса Российской Федерации», могут быть</w:t>
      </w:r>
      <w:r>
        <w:rPr>
          <w:rStyle w:val="WW8Num3z0"/>
          <w:rFonts w:ascii="Verdana" w:hAnsi="Verdana"/>
          <w:color w:val="000000"/>
          <w:sz w:val="18"/>
          <w:szCs w:val="18"/>
        </w:rPr>
        <w:t> </w:t>
      </w:r>
      <w:r>
        <w:rPr>
          <w:rStyle w:val="WW8Num4z0"/>
          <w:rFonts w:ascii="Verdana" w:hAnsi="Verdana"/>
          <w:color w:val="4682B4"/>
          <w:sz w:val="18"/>
          <w:szCs w:val="18"/>
        </w:rPr>
        <w:t>обжалованы</w:t>
      </w:r>
      <w:r>
        <w:rPr>
          <w:rStyle w:val="WW8Num3z0"/>
          <w:rFonts w:ascii="Verdana" w:hAnsi="Verdana"/>
          <w:color w:val="000000"/>
          <w:sz w:val="18"/>
          <w:szCs w:val="18"/>
        </w:rPr>
        <w:t> </w:t>
      </w:r>
      <w:r>
        <w:rPr>
          <w:rFonts w:ascii="Verdana" w:hAnsi="Verdana"/>
          <w:color w:val="000000"/>
          <w:sz w:val="18"/>
          <w:szCs w:val="18"/>
        </w:rPr>
        <w:t>не только постановление об отказе в возбуждении уголовного дела, но и решение о возбуждении уголовного дела в отношении конкретного лица, отказ в приеме сообщения о преступлении,</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Style w:val="WW8Num3z0"/>
          <w:rFonts w:ascii="Verdana" w:hAnsi="Verdana"/>
          <w:color w:val="000000"/>
          <w:sz w:val="18"/>
          <w:szCs w:val="18"/>
        </w:rPr>
        <w:t> </w:t>
      </w:r>
      <w:r>
        <w:rPr>
          <w:rFonts w:ascii="Verdana" w:hAnsi="Verdana"/>
          <w:color w:val="000000"/>
          <w:sz w:val="18"/>
          <w:szCs w:val="18"/>
        </w:rPr>
        <w:t>при проверке этих сообщений. Фактически суды принимают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и на иные действия (бездействие) на стадии возбуждения уголовного дела. Тем самым возникло рассогласование подходов</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Пленума Верховного Суда РФ и части пра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О результатах работы</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по обеспечению учетно-регистрационной дисциплины за 2012 год: отчет по форме 4-Е (723).</w:t>
      </w:r>
      <w:r>
        <w:rPr>
          <w:rStyle w:val="WW8Num3z0"/>
          <w:rFonts w:ascii="Verdana" w:hAnsi="Verdana"/>
          <w:color w:val="000000"/>
          <w:sz w:val="18"/>
          <w:szCs w:val="18"/>
        </w:rPr>
        <w:t> </w:t>
      </w:r>
      <w:r>
        <w:rPr>
          <w:rStyle w:val="WW8Num4z0"/>
          <w:rFonts w:ascii="Verdana" w:hAnsi="Verdana"/>
          <w:color w:val="4682B4"/>
          <w:sz w:val="18"/>
          <w:szCs w:val="18"/>
        </w:rPr>
        <w:t>воприменителей</w:t>
      </w:r>
      <w:r>
        <w:rPr>
          <w:rStyle w:val="WW8Num3z0"/>
          <w:rFonts w:ascii="Verdana" w:hAnsi="Verdana"/>
          <w:color w:val="000000"/>
          <w:sz w:val="18"/>
          <w:szCs w:val="18"/>
        </w:rPr>
        <w:t> </w:t>
      </w:r>
      <w:r>
        <w:rPr>
          <w:rFonts w:ascii="Verdana" w:hAnsi="Verdana"/>
          <w:color w:val="000000"/>
          <w:sz w:val="18"/>
          <w:szCs w:val="18"/>
        </w:rPr>
        <w:t>к определению предмета судебного контроля на первоначальном этапе уголовного процесса.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Реализация норм УПК РФ в сфере судебного контроля на стадии возбуждения уголовного дела затрагивает и вопросы</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соответствующих жалоб. Во-первых, с точки зрения видовой (отраслевой) подсудности возникает конкуренция норм гражданского (глава 25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(далее-</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и уголовного процессуального права (ст. 125 УПК РФ) при поступлении в суд жалоб на действия оперативных сотрудников, связанные с выявлением, обнаружением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Во-вторых, для стадии возбуждения уголовного дела особенно актуален территориальный признак подсудности. Необходимость совершенствования процессуального законодательства в части установления четких правил определения</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(подсудности) дел судам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была подчеркнута в постановлении 8-го Всероссийского съезда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«О состоянии судебной системы Российской Федерации и основных направлениях ее развития»1.</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Изложенное свидетельствует об актуальности темы диссертации и обусловливает необходимость комплексного изучения теоретических, правовых, прикладных аспектов института судебного контроля на стадии возбуждения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Общие теоретические положения о сущности, видах, формах судебного контроля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особенностях его реализации применительно к конкретным этапам уголовного процесса, отдельным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решениям, механизме реального ис</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 полнения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постановлений, принятых в соответствии со ст. 125 УПК РФ ,</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2013. № 2. С. 38.</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Проблемы</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судебных постановлений, вынесенных в порядке ст. 125 УПК РФ, подробно исследованы В. В. Осиным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 В. Решения суда, принимаемые по правилам ст. 125 УПК РФ, не обеспечивают защиту от произвола должностных лиц,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Адвокат. 2008. №8. С. 21-22), Е.А.Маркиной {</w:t>
      </w:r>
      <w:r>
        <w:rPr>
          <w:rStyle w:val="WW8Num4z0"/>
          <w:rFonts w:ascii="Verdana" w:hAnsi="Verdana"/>
          <w:color w:val="4682B4"/>
          <w:sz w:val="18"/>
          <w:szCs w:val="18"/>
        </w:rPr>
        <w:t>Маркина</w:t>
      </w:r>
      <w:r>
        <w:rPr>
          <w:rStyle w:val="WW8Num3z0"/>
          <w:rFonts w:ascii="Verdana" w:hAnsi="Verdana"/>
          <w:color w:val="000000"/>
          <w:sz w:val="18"/>
          <w:szCs w:val="18"/>
        </w:rPr>
        <w:t> </w:t>
      </w:r>
      <w:r>
        <w:rPr>
          <w:rFonts w:ascii="Verdana" w:hAnsi="Verdana"/>
          <w:color w:val="000000"/>
          <w:sz w:val="18"/>
          <w:szCs w:val="18"/>
        </w:rPr>
        <w:t>Е. А. К вопросу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судебных решений, принятых в порядке статьи 125 УПК РФ// Перспективы развития уголовно-процессуального права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(посвящается Н. В. Ра-дутной): Мат-лы 2-й междунар. науч.-практ. конф. (Москва, 11-12 апреля 2012 г.). М., 2012. предложения по совершенствованию ее содержания сформулированы в работах В. А.</w:t>
      </w:r>
      <w:r>
        <w:rPr>
          <w:rStyle w:val="WW8Num4z0"/>
          <w:rFonts w:ascii="Verdana" w:hAnsi="Verdana"/>
          <w:color w:val="4682B4"/>
          <w:sz w:val="18"/>
          <w:szCs w:val="18"/>
        </w:rPr>
        <w:t>Азарова</w:t>
      </w:r>
      <w:r>
        <w:rPr>
          <w:rFonts w:ascii="Verdana" w:hAnsi="Verdana"/>
          <w:color w:val="000000"/>
          <w:sz w:val="18"/>
          <w:szCs w:val="18"/>
        </w:rPr>
        <w:t>, А. Н. Артамонова, В. М.</w:t>
      </w:r>
      <w:r>
        <w:rPr>
          <w:rStyle w:val="WW8Num3z0"/>
          <w:rFonts w:ascii="Verdana" w:hAnsi="Verdana"/>
          <w:color w:val="000000"/>
          <w:sz w:val="18"/>
          <w:szCs w:val="18"/>
        </w:rPr>
        <w:t> </w:t>
      </w:r>
      <w:r>
        <w:rPr>
          <w:rStyle w:val="WW8Num4z0"/>
          <w:rFonts w:ascii="Verdana" w:hAnsi="Verdana"/>
          <w:color w:val="4682B4"/>
          <w:sz w:val="18"/>
          <w:szCs w:val="18"/>
        </w:rPr>
        <w:t>Бозрова</w:t>
      </w:r>
      <w:r>
        <w:rPr>
          <w:rFonts w:ascii="Verdana" w:hAnsi="Verdana"/>
          <w:color w:val="000000"/>
          <w:sz w:val="18"/>
          <w:szCs w:val="18"/>
        </w:rPr>
        <w:t>, C.B. Бурмагина, Л. М.</w:t>
      </w:r>
      <w:r>
        <w:rPr>
          <w:rStyle w:val="WW8Num3z0"/>
          <w:rFonts w:ascii="Verdana" w:hAnsi="Verdana"/>
          <w:color w:val="000000"/>
          <w:sz w:val="18"/>
          <w:szCs w:val="18"/>
        </w:rPr>
        <w:t> </w:t>
      </w:r>
      <w:r>
        <w:rPr>
          <w:rStyle w:val="WW8Num4z0"/>
          <w:rFonts w:ascii="Verdana" w:hAnsi="Verdana"/>
          <w:color w:val="4682B4"/>
          <w:sz w:val="18"/>
          <w:szCs w:val="18"/>
        </w:rPr>
        <w:t>Володиной</w:t>
      </w:r>
      <w:r>
        <w:rPr>
          <w:rFonts w:ascii="Verdana" w:hAnsi="Verdana"/>
          <w:color w:val="000000"/>
          <w:sz w:val="18"/>
          <w:szCs w:val="18"/>
        </w:rPr>
        <w:t>, Л. А. Воскобитовой, В. Н.</w:t>
      </w:r>
      <w:r>
        <w:rPr>
          <w:rStyle w:val="WW8Num3z0"/>
          <w:rFonts w:ascii="Verdana" w:hAnsi="Verdana"/>
          <w:color w:val="000000"/>
          <w:sz w:val="18"/>
          <w:szCs w:val="18"/>
        </w:rPr>
        <w:t> </w:t>
      </w:r>
      <w:r>
        <w:rPr>
          <w:rStyle w:val="WW8Num4z0"/>
          <w:rFonts w:ascii="Verdana" w:hAnsi="Verdana"/>
          <w:color w:val="4682B4"/>
          <w:sz w:val="18"/>
          <w:szCs w:val="18"/>
        </w:rPr>
        <w:t>Галузо</w:t>
      </w:r>
      <w:r>
        <w:rPr>
          <w:rFonts w:ascii="Verdana" w:hAnsi="Verdana"/>
          <w:color w:val="000000"/>
          <w:sz w:val="18"/>
          <w:szCs w:val="18"/>
        </w:rPr>
        <w:t>, С.И. Гирько, И. Р.</w:t>
      </w:r>
      <w:r>
        <w:rPr>
          <w:rStyle w:val="WW8Num3z0"/>
          <w:rFonts w:ascii="Verdana" w:hAnsi="Verdana"/>
          <w:color w:val="000000"/>
          <w:sz w:val="18"/>
          <w:szCs w:val="18"/>
        </w:rPr>
        <w:t> </w:t>
      </w:r>
      <w:r>
        <w:rPr>
          <w:rStyle w:val="WW8Num4z0"/>
          <w:rFonts w:ascii="Verdana" w:hAnsi="Verdana"/>
          <w:color w:val="4682B4"/>
          <w:sz w:val="18"/>
          <w:szCs w:val="18"/>
        </w:rPr>
        <w:t>Дочия</w:t>
      </w:r>
      <w:r>
        <w:rPr>
          <w:rFonts w:ascii="Verdana" w:hAnsi="Verdana"/>
          <w:color w:val="000000"/>
          <w:sz w:val="18"/>
          <w:szCs w:val="18"/>
        </w:rPr>
        <w:t>, 3. 3. Зинатуллина, А. Е.</w:t>
      </w:r>
      <w:r>
        <w:rPr>
          <w:rStyle w:val="WW8Num3z0"/>
          <w:rFonts w:ascii="Verdana" w:hAnsi="Verdana"/>
          <w:color w:val="000000"/>
          <w:sz w:val="18"/>
          <w:szCs w:val="18"/>
        </w:rPr>
        <w:t> </w:t>
      </w:r>
      <w:r>
        <w:rPr>
          <w:rStyle w:val="WW8Num4z0"/>
          <w:rFonts w:ascii="Verdana" w:hAnsi="Verdana"/>
          <w:color w:val="4682B4"/>
          <w:sz w:val="18"/>
          <w:szCs w:val="18"/>
        </w:rPr>
        <w:t>Зоновой</w:t>
      </w:r>
      <w:r>
        <w:rPr>
          <w:rFonts w:ascii="Verdana" w:hAnsi="Verdana"/>
          <w:color w:val="000000"/>
          <w:sz w:val="18"/>
          <w:szCs w:val="18"/>
        </w:rPr>
        <w:t>, О. В. Изотовой, В. В.</w:t>
      </w:r>
      <w:r>
        <w:rPr>
          <w:rStyle w:val="WW8Num3z0"/>
          <w:rFonts w:ascii="Verdana" w:hAnsi="Verdana"/>
          <w:color w:val="000000"/>
          <w:sz w:val="18"/>
          <w:szCs w:val="18"/>
        </w:rPr>
        <w:t> </w:t>
      </w:r>
      <w:r>
        <w:rPr>
          <w:rStyle w:val="WW8Num4z0"/>
          <w:rFonts w:ascii="Verdana" w:hAnsi="Verdana"/>
          <w:color w:val="4682B4"/>
          <w:sz w:val="18"/>
          <w:szCs w:val="18"/>
        </w:rPr>
        <w:t>Кальницкого</w:t>
      </w:r>
      <w:r>
        <w:rPr>
          <w:rFonts w:ascii="Verdana" w:hAnsi="Verdana"/>
          <w:color w:val="000000"/>
          <w:sz w:val="18"/>
          <w:szCs w:val="18"/>
        </w:rPr>
        <w:t>, Н. А. Колоколова, H. Н.</w:t>
      </w:r>
      <w:r>
        <w:rPr>
          <w:rStyle w:val="WW8Num3z0"/>
          <w:rFonts w:ascii="Verdana" w:hAnsi="Verdana"/>
          <w:color w:val="000000"/>
          <w:sz w:val="18"/>
          <w:szCs w:val="18"/>
        </w:rPr>
        <w:t> </w:t>
      </w:r>
      <w:r>
        <w:rPr>
          <w:rStyle w:val="WW8Num4z0"/>
          <w:rFonts w:ascii="Verdana" w:hAnsi="Verdana"/>
          <w:color w:val="4682B4"/>
          <w:sz w:val="18"/>
          <w:szCs w:val="18"/>
        </w:rPr>
        <w:t>Ковтуна</w:t>
      </w:r>
      <w:r>
        <w:rPr>
          <w:rFonts w:ascii="Verdana" w:hAnsi="Verdana"/>
          <w:color w:val="000000"/>
          <w:sz w:val="18"/>
          <w:szCs w:val="18"/>
        </w:rPr>
        <w:t>, Г. Н. Козырева, Н. С.</w:t>
      </w:r>
      <w:r>
        <w:rPr>
          <w:rStyle w:val="WW8Num3z0"/>
          <w:rFonts w:ascii="Verdana" w:hAnsi="Verdana"/>
          <w:color w:val="000000"/>
          <w:sz w:val="18"/>
          <w:szCs w:val="18"/>
        </w:rPr>
        <w:t> </w:t>
      </w:r>
      <w:r>
        <w:rPr>
          <w:rStyle w:val="WW8Num4z0"/>
          <w:rFonts w:ascii="Verdana" w:hAnsi="Verdana"/>
          <w:color w:val="4682B4"/>
          <w:sz w:val="18"/>
          <w:szCs w:val="18"/>
        </w:rPr>
        <w:t>Курышевой</w:t>
      </w:r>
      <w:r>
        <w:rPr>
          <w:rFonts w:ascii="Verdana" w:hAnsi="Verdana"/>
          <w:color w:val="000000"/>
          <w:sz w:val="18"/>
          <w:szCs w:val="18"/>
        </w:rPr>
        <w:t>, В. А. Лазаревой, Н. Г.</w:t>
      </w:r>
      <w:r>
        <w:rPr>
          <w:rStyle w:val="WW8Num3z0"/>
          <w:rFonts w:ascii="Verdana" w:hAnsi="Verdana"/>
          <w:color w:val="000000"/>
          <w:sz w:val="18"/>
          <w:szCs w:val="18"/>
        </w:rPr>
        <w:t> </w:t>
      </w:r>
      <w:r>
        <w:rPr>
          <w:rStyle w:val="WW8Num4z0"/>
          <w:rFonts w:ascii="Verdana" w:hAnsi="Verdana"/>
          <w:color w:val="4682B4"/>
          <w:sz w:val="18"/>
          <w:szCs w:val="18"/>
        </w:rPr>
        <w:t>Муратовой</w:t>
      </w:r>
      <w:r>
        <w:rPr>
          <w:rFonts w:ascii="Verdana" w:hAnsi="Verdana"/>
          <w:color w:val="000000"/>
          <w:sz w:val="18"/>
          <w:szCs w:val="18"/>
        </w:rPr>
        <w:t>, О. А. Мядзелец, А. Д.</w:t>
      </w:r>
      <w:r>
        <w:rPr>
          <w:rStyle w:val="WW8Num3z0"/>
          <w:rFonts w:ascii="Verdana" w:hAnsi="Verdana"/>
          <w:color w:val="000000"/>
          <w:sz w:val="18"/>
          <w:szCs w:val="18"/>
        </w:rPr>
        <w:t> </w:t>
      </w:r>
      <w:r>
        <w:rPr>
          <w:rStyle w:val="WW8Num4z0"/>
          <w:rFonts w:ascii="Verdana" w:hAnsi="Verdana"/>
          <w:color w:val="4682B4"/>
          <w:sz w:val="18"/>
          <w:szCs w:val="18"/>
        </w:rPr>
        <w:t>Назарова</w:t>
      </w:r>
      <w:r>
        <w:rPr>
          <w:rFonts w:ascii="Verdana" w:hAnsi="Verdana"/>
          <w:color w:val="000000"/>
          <w:sz w:val="18"/>
          <w:szCs w:val="18"/>
        </w:rPr>
        <w:t>,</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И. Л. Петрухина, А. Н.</w:t>
      </w:r>
      <w:r>
        <w:rPr>
          <w:rStyle w:val="WW8Num3z0"/>
          <w:rFonts w:ascii="Verdana" w:hAnsi="Verdana"/>
          <w:color w:val="000000"/>
          <w:sz w:val="18"/>
          <w:szCs w:val="18"/>
        </w:rPr>
        <w:t> </w:t>
      </w:r>
      <w:r>
        <w:rPr>
          <w:rStyle w:val="WW8Num4z0"/>
          <w:rFonts w:ascii="Verdana" w:hAnsi="Verdana"/>
          <w:color w:val="4682B4"/>
          <w:sz w:val="18"/>
          <w:szCs w:val="18"/>
        </w:rPr>
        <w:t>Рыжих</w:t>
      </w:r>
      <w:r>
        <w:rPr>
          <w:rFonts w:ascii="Verdana" w:hAnsi="Verdana"/>
          <w:color w:val="000000"/>
          <w:sz w:val="18"/>
          <w:szCs w:val="18"/>
        </w:rPr>
        <w:t>, О. В. Рябковой, В. В.</w:t>
      </w:r>
      <w:r>
        <w:rPr>
          <w:rStyle w:val="WW8Num3z0"/>
          <w:rFonts w:ascii="Verdana" w:hAnsi="Verdana"/>
          <w:color w:val="000000"/>
          <w:sz w:val="18"/>
          <w:szCs w:val="18"/>
        </w:rPr>
        <w:t> </w:t>
      </w:r>
      <w:r>
        <w:rPr>
          <w:rStyle w:val="WW8Num4z0"/>
          <w:rFonts w:ascii="Verdana" w:hAnsi="Verdana"/>
          <w:color w:val="4682B4"/>
          <w:sz w:val="18"/>
          <w:szCs w:val="18"/>
        </w:rPr>
        <w:t>Сидорова</w:t>
      </w:r>
      <w:r>
        <w:rPr>
          <w:rFonts w:ascii="Verdana" w:hAnsi="Verdana"/>
          <w:color w:val="000000"/>
          <w:sz w:val="18"/>
          <w:szCs w:val="18"/>
        </w:rPr>
        <w:t>, П. А. Скобликова, А. В.</w:t>
      </w:r>
      <w:r>
        <w:rPr>
          <w:rStyle w:val="WW8Num3z0"/>
          <w:rFonts w:ascii="Verdana" w:hAnsi="Verdana"/>
          <w:color w:val="000000"/>
          <w:sz w:val="18"/>
          <w:szCs w:val="18"/>
        </w:rPr>
        <w:t> </w:t>
      </w:r>
      <w:r>
        <w:rPr>
          <w:rStyle w:val="WW8Num4z0"/>
          <w:rFonts w:ascii="Verdana" w:hAnsi="Verdana"/>
          <w:color w:val="4682B4"/>
          <w:sz w:val="18"/>
          <w:szCs w:val="18"/>
        </w:rPr>
        <w:t>Солодилова</w:t>
      </w:r>
      <w:r>
        <w:rPr>
          <w:rFonts w:ascii="Verdana" w:hAnsi="Verdana"/>
          <w:color w:val="000000"/>
          <w:sz w:val="18"/>
          <w:szCs w:val="18"/>
        </w:rPr>
        <w:t>, И. Ю. Таричко, М. А.</w:t>
      </w:r>
      <w:r>
        <w:rPr>
          <w:rStyle w:val="WW8Num3z0"/>
          <w:rFonts w:ascii="Verdana" w:hAnsi="Verdana"/>
          <w:color w:val="000000"/>
          <w:sz w:val="18"/>
          <w:szCs w:val="18"/>
        </w:rPr>
        <w:t> </w:t>
      </w:r>
      <w:r>
        <w:rPr>
          <w:rStyle w:val="WW8Num4z0"/>
          <w:rFonts w:ascii="Verdana" w:hAnsi="Verdana"/>
          <w:color w:val="4682B4"/>
          <w:sz w:val="18"/>
          <w:szCs w:val="18"/>
        </w:rPr>
        <w:t>Устимова</w:t>
      </w:r>
      <w:r>
        <w:rPr>
          <w:rFonts w:ascii="Verdana" w:hAnsi="Verdana"/>
          <w:color w:val="000000"/>
          <w:sz w:val="18"/>
          <w:szCs w:val="18"/>
        </w:rPr>
        <w:t>,</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A. П.</w:t>
      </w:r>
      <w:r>
        <w:rPr>
          <w:rStyle w:val="WW8Num3z0"/>
          <w:rFonts w:ascii="Verdana" w:hAnsi="Verdana"/>
          <w:color w:val="000000"/>
          <w:sz w:val="18"/>
          <w:szCs w:val="18"/>
        </w:rPr>
        <w:t> </w:t>
      </w:r>
      <w:r>
        <w:rPr>
          <w:rStyle w:val="WW8Num4z0"/>
          <w:rFonts w:ascii="Verdana" w:hAnsi="Verdana"/>
          <w:color w:val="4682B4"/>
          <w:sz w:val="18"/>
          <w:szCs w:val="18"/>
        </w:rPr>
        <w:t>Фокова</w:t>
      </w:r>
      <w:r>
        <w:rPr>
          <w:rFonts w:ascii="Verdana" w:hAnsi="Verdana"/>
          <w:color w:val="000000"/>
          <w:sz w:val="18"/>
          <w:szCs w:val="18"/>
        </w:rPr>
        <w:t>, О. В. Химичевой, О. И.</w:t>
      </w:r>
      <w:r>
        <w:rPr>
          <w:rStyle w:val="WW8Num3z0"/>
          <w:rFonts w:ascii="Verdana" w:hAnsi="Verdana"/>
          <w:color w:val="000000"/>
          <w:sz w:val="18"/>
          <w:szCs w:val="18"/>
        </w:rPr>
        <w:t> </w:t>
      </w:r>
      <w:r>
        <w:rPr>
          <w:rStyle w:val="WW8Num4z0"/>
          <w:rFonts w:ascii="Verdana" w:hAnsi="Verdana"/>
          <w:color w:val="4682B4"/>
          <w:sz w:val="18"/>
          <w:szCs w:val="18"/>
        </w:rPr>
        <w:t>Цоколовой</w:t>
      </w:r>
      <w:r>
        <w:rPr>
          <w:rFonts w:ascii="Verdana" w:hAnsi="Verdana"/>
          <w:color w:val="000000"/>
          <w:sz w:val="18"/>
          <w:szCs w:val="18"/>
        </w:rPr>
        <w:t>, Ю. К. Якимовича, Р. В.</w:t>
      </w:r>
      <w:r>
        <w:rPr>
          <w:rStyle w:val="WW8Num3z0"/>
          <w:rFonts w:ascii="Verdana" w:hAnsi="Verdana"/>
          <w:color w:val="000000"/>
          <w:sz w:val="18"/>
          <w:szCs w:val="18"/>
        </w:rPr>
        <w:t> </w:t>
      </w:r>
      <w:r>
        <w:rPr>
          <w:rStyle w:val="WW8Num4z0"/>
          <w:rFonts w:ascii="Verdana" w:hAnsi="Verdana"/>
          <w:color w:val="4682B4"/>
          <w:sz w:val="18"/>
          <w:szCs w:val="18"/>
        </w:rPr>
        <w:t>Ярцева</w:t>
      </w:r>
      <w:r>
        <w:rPr>
          <w:rFonts w:ascii="Verdana" w:hAnsi="Verdana"/>
          <w:color w:val="000000"/>
          <w:sz w:val="18"/>
          <w:szCs w:val="18"/>
        </w:rPr>
        <w:t>, Н.М. Чепурновой, А. С.</w:t>
      </w:r>
      <w:r>
        <w:rPr>
          <w:rStyle w:val="WW8Num3z0"/>
          <w:rFonts w:ascii="Verdana" w:hAnsi="Verdana"/>
          <w:color w:val="000000"/>
          <w:sz w:val="18"/>
          <w:szCs w:val="18"/>
        </w:rPr>
        <w:t> </w:t>
      </w:r>
      <w:r>
        <w:rPr>
          <w:rStyle w:val="WW8Num4z0"/>
          <w:rFonts w:ascii="Verdana" w:hAnsi="Verdana"/>
          <w:color w:val="4682B4"/>
          <w:sz w:val="18"/>
          <w:szCs w:val="18"/>
        </w:rPr>
        <w:t>Червоткина</w:t>
      </w:r>
      <w:r>
        <w:rPr>
          <w:rStyle w:val="WW8Num3z0"/>
          <w:rFonts w:ascii="Verdana" w:hAnsi="Verdana"/>
          <w:color w:val="000000"/>
          <w:sz w:val="18"/>
          <w:szCs w:val="18"/>
        </w:rPr>
        <w:t> </w:t>
      </w:r>
      <w:r>
        <w:rPr>
          <w:rFonts w:ascii="Verdana" w:hAnsi="Verdana"/>
          <w:color w:val="000000"/>
          <w:sz w:val="18"/>
          <w:szCs w:val="18"/>
        </w:rPr>
        <w:t>и др. Доктринальные положения указанных авторов подняли разработку проблем судебного контроля в уголовном судопроизводстве на высокий теоретический уровень, но они не отражают ряд частных и в то же время весьма важных для уголовно-процессуальной науки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вопросов, к которым, безусловно, относятся особенности осуществляемого в порядке ст. 125 УПК РФ судебного контроля на стадии возбуждения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Изложенные обстоятельства, подтверждающие бесспорную значимость и востребованность для сферы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судебного контроля на стадии возбуждения уголовного дела и указывающие на отсутствие в теории уголовного процесса системного изучения данного направления судебной деятельности, обусловили выбор темы диссертации.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диссертационного исследования. Цели настоящего исследования заключаются в том, чтобы на основе комплексного анализа уголовно-процессуального законодательства, правовых позиций 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ведомственных нормативных правовых актов, практики их применения изучить содержание и теоретические правовые проблемы су</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 95-97), A.C.</w:t>
      </w:r>
      <w:r>
        <w:rPr>
          <w:rStyle w:val="WW8Num3z0"/>
          <w:rFonts w:ascii="Verdana" w:hAnsi="Verdana"/>
          <w:color w:val="000000"/>
          <w:sz w:val="18"/>
          <w:szCs w:val="18"/>
        </w:rPr>
        <w:t> </w:t>
      </w:r>
      <w:r>
        <w:rPr>
          <w:rStyle w:val="WW8Num4z0"/>
          <w:rFonts w:ascii="Verdana" w:hAnsi="Verdana"/>
          <w:color w:val="4682B4"/>
          <w:sz w:val="18"/>
          <w:szCs w:val="18"/>
        </w:rPr>
        <w:t>Червоткиным</w:t>
      </w:r>
      <w:r>
        <w:rPr>
          <w:rStyle w:val="WW8Num3z0"/>
          <w:rFonts w:ascii="Verdana" w:hAnsi="Verdana"/>
          <w:color w:val="000000"/>
          <w:sz w:val="18"/>
          <w:szCs w:val="18"/>
        </w:rPr>
        <w:t> </w:t>
      </w:r>
      <w:r>
        <w:rPr>
          <w:rFonts w:ascii="Verdana" w:hAnsi="Verdana"/>
          <w:color w:val="000000"/>
          <w:sz w:val="18"/>
          <w:szCs w:val="18"/>
        </w:rPr>
        <w:t>(Червоткин А. С. Как повысить эффективность судебного контроля за предварительным следствием// Уголовный процесс. 2012. №4. С. 22-23),</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А. Терекян (Терекян В. А. Как обеспечить своевременное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постановлений суда, вынесенных в порядке статьи 125 УПК РФ? // European Social Science Journal (Европейский журнал социальных наук). 2012. № 9(1). С. 617-625).</w:t>
      </w:r>
      <w:r>
        <w:rPr>
          <w:rStyle w:val="WW8Num3z0"/>
          <w:rFonts w:ascii="Verdana" w:hAnsi="Verdana"/>
          <w:color w:val="000000"/>
          <w:sz w:val="18"/>
          <w:szCs w:val="18"/>
        </w:rPr>
        <w:t> </w:t>
      </w:r>
      <w:r>
        <w:rPr>
          <w:rStyle w:val="WW8Num4z0"/>
          <w:rFonts w:ascii="Verdana" w:hAnsi="Verdana"/>
          <w:color w:val="4682B4"/>
          <w:sz w:val="18"/>
          <w:szCs w:val="18"/>
        </w:rPr>
        <w:t>дебного</w:t>
      </w:r>
      <w:r>
        <w:rPr>
          <w:rStyle w:val="WW8Num3z0"/>
          <w:rFonts w:ascii="Verdana" w:hAnsi="Verdana"/>
          <w:color w:val="000000"/>
          <w:sz w:val="18"/>
          <w:szCs w:val="18"/>
        </w:rPr>
        <w:t> </w:t>
      </w:r>
      <w:r>
        <w:rPr>
          <w:rFonts w:ascii="Verdana" w:hAnsi="Verdana"/>
          <w:color w:val="000000"/>
          <w:sz w:val="18"/>
          <w:szCs w:val="18"/>
        </w:rPr>
        <w:t>контроля на стадии возбуждения уголовного дела, осуществляемого в рамках ст. 125 УПК РФ, особенности его реализации в отношении отдельных видов решений и действий (</w:t>
      </w:r>
      <w:r>
        <w:rPr>
          <w:rStyle w:val="WW8Num4z0"/>
          <w:rFonts w:ascii="Verdana" w:hAnsi="Verdana"/>
          <w:color w:val="4682B4"/>
          <w:sz w:val="18"/>
          <w:szCs w:val="18"/>
        </w:rPr>
        <w:t>бездействия</w:t>
      </w:r>
      <w:r>
        <w:rPr>
          <w:rFonts w:ascii="Verdana" w:hAnsi="Verdana"/>
          <w:color w:val="000000"/>
          <w:sz w:val="18"/>
          <w:szCs w:val="18"/>
        </w:rPr>
        <w:t>) дознавателя, следователя, прокурора,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в связи с рассмотрением сообщений о преступлении, разработать конкретные рекомендации, направленные на совершенствование действующего законодательства и уточнение судебных правовых позиций.</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указанных целей детерминировало постановку и решение следующих конкретных задач: исследовать правовую основу стадии возбуждения уголовного дела в ее динамике; показать роль и значение в правовом регулировании первоначального этапа уголовного процесса норм федеральных законов «Об оперативно-розыскной деятельности», «О</w:t>
      </w:r>
      <w:r>
        <w:rPr>
          <w:rStyle w:val="WW8Num4z0"/>
          <w:rFonts w:ascii="Verdana" w:hAnsi="Verdana"/>
          <w:color w:val="4682B4"/>
          <w:sz w:val="18"/>
          <w:szCs w:val="18"/>
        </w:rPr>
        <w:t>полиции</w:t>
      </w:r>
      <w:r>
        <w:rPr>
          <w:rFonts w:ascii="Verdana" w:hAnsi="Verdana"/>
          <w:color w:val="000000"/>
          <w:sz w:val="18"/>
          <w:szCs w:val="18"/>
        </w:rPr>
        <w:t>», «</w:t>
      </w:r>
      <w:r>
        <w:rPr>
          <w:rStyle w:val="WW8Num4z0"/>
          <w:rFonts w:ascii="Verdana" w:hAnsi="Verdana"/>
          <w:color w:val="4682B4"/>
          <w:sz w:val="18"/>
          <w:szCs w:val="18"/>
        </w:rPr>
        <w:t>О Следственном комитете Российской Федерации</w:t>
      </w:r>
      <w:r>
        <w:rPr>
          <w:rFonts w:ascii="Verdana" w:hAnsi="Verdana"/>
          <w:color w:val="000000"/>
          <w:sz w:val="18"/>
          <w:szCs w:val="18"/>
        </w:rPr>
        <w:t>», ведомственных нормативных правовых актов; выявить значение и влияние на предмет судебного контроля на стадии возбуждения уголовного дела судебных правовых позиций; обобщить практику реализации судебного контроля на стадии возбуждения уголовного дела, установить его фактический предмет; изучить особенности судебного контроля в отношении отдельных процессуальных решений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возбуждении уголовного дела) и бездействия при рассмотрении сообщений о преступлении; сформулировать предложения по совершенствованию УПК РФ 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РФ по вопросам, относящимся к осуществлению судебного контроля на первоначальном этапе уголовного процесса.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в связи с рассмотрением судом жалоб заявителей на решения и действия (бездействие) на стадии возбуждения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уголовно-процессуального права, других федеральных законов, правовые позиции Конституционного Суда РФ и Верховного Суда РФ, предписания</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актов, относящиеся к первоначальному этапу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статистические данные, отражающие результаты деятельности суда 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теоретические работы по проблемам рассматриваемой стадии уголовного процесса и судебного контроля.</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ходе исследования применялись исторический, логический, статистический, социологический, формально-юридический и сравнительно-правовой методы научного познания, что обеспечило достоверность, обоснованность и репрезентативность полученных результатов.</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и нормативная основа диссертации. Теоретическую базу работы образовали труды российских ученых, сформировавших систему научных положений о стадии возбуждения </w:t>
      </w:r>
      <w:r>
        <w:rPr>
          <w:rFonts w:ascii="Verdana" w:hAnsi="Verdana"/>
          <w:color w:val="000000"/>
          <w:sz w:val="18"/>
          <w:szCs w:val="18"/>
        </w:rPr>
        <w:lastRenderedPageBreak/>
        <w:t>уголовного дела,</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контроле в уголовном судопроизводстве, месте и роли правовых позиций Конституционного Суда РФ и Верховного Суда РФ в уголовно-процессуальной деятельности.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решении поставленных в диссертации задач автор опирался на нормы</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УПК РФ, иных федеральных законов, УПК Украины и Республики Казахстан, нормативные акты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Генеральной прокуратуры РФ, других ведомств,</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РФ по вопросам</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Fonts w:ascii="Verdana" w:hAnsi="Verdana"/>
          <w:color w:val="000000"/>
          <w:sz w:val="18"/>
          <w:szCs w:val="18"/>
        </w:rPr>
        <w:t>норм уголовно-процессуального права, регулирующих стадию возбуждения уголовного дела, действующие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основа исследования. Эмпирическую базу диссертационной работы составили данные, полученные в ходе анализа 200 постановлений судов первой и 200 определений</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инстанций (суды г. Москвы и Московской области, Московский городской и Московский областной суды), вынесенных в 2011-2012 гг.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в порядке ст. 125 УПК РФ. Изучены статистические сведения, характеризующие деятельность судов по рассмотрению жалоб заявителей в соответствии со ст. 125 УПК РФ (Отчет о работе судов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рассмотрению уголовных дел, форма № 1, раздел 4). Автором использованы аналитические справки по результатам анализа практики применения норм, регулирующих проверку жалоб на решения и действия (бездействие) должностных лиц органов предварительного расследования, прокурора, представленные в</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судами г. Москвы, Пермского и Хабаровского краев, Ленинградской, Московской, Свердловской, Тверской, Томской областей в связи с подготовкой в 2009-2010 гг. постановлений Пленума Верховного Суда РФ о практике рассмотрения судами жалоб в порядке ст. 125 УПК РФ,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информационно-справочный материал по вопросам, возникающим при приеме, регистрации и разрешении в территориальных органах МВД России заявлений, сообщений и иной информации о происшествиях, подготовленный Организационно-аналитическим департаментом МВД России в 2012 г. по итогам целевых проверок.</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заключается в том, что автор впервые, с учетом сформировавшегося на базе УПК РФ и неоднократно обновленного нормативного комплекса, выработанных в последние годы судебных правовых позиций, а также результатов обобщения судебной практики осуществил монографическую разработку теоретических положений, связанных с правовым регулированием стадии возбуждения уголовного дела и реализацией в порядке ст. 125 УПК РФ судебного контроля на этой стадии.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представляет одну из первых работ, в которой дан детальный анализ современного нормативно-правового комплекса стадии возбуждения уголовного дела и показаны его особенности (динамичность, в результате чего он принципиально меняется содержательно в кратчайшие временные отрезки; неоднородность; задействованность в регулировании общественных отношений нормативных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других федеральных законов, многочисленных ведомственных нормативных правовых актов; значимая роль правовых позиций судебной власти). Соискателем аргументирована авторская позиция относительно представленного МВД России 6 февраля 2013 г. для обсуждения документа, обозначенного как «Дорожная карта дальнейшего реформирования органов внутренних дел Российской Федерации» и предполагающего значительную трансформацию исследуемого этапа уголовного судопроизводства.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полученных результатов состоит также в том, что в диссертации показаны тенденции в практике судебного контроля на стадии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его законодательной регламентации, разработаны предложения по их устранению и корректировке соответствующих судебных правовых позиций.</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Для оценки законности действий, решений</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руководителя следственного органа, прокурора на стадии возбуждения уголовного дела имеют принципиальное значение соответствующие правовые позиции Конституционного Суда РФ, выраженные в более чем 30 решениях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обжалования решения о продлении срока проверки сообщения о преступлении; последствия признания судом</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 xml:space="preserve">постановления об отказе в возбуждении уголовного дела; порядок действий суда, обнаруживающего в процессе рассмотрения уголовного дела фактические данные, свидетельствующие о признаках преступления; трактовка увеличения </w:t>
      </w:r>
      <w:r>
        <w:rPr>
          <w:rFonts w:ascii="Verdana" w:hAnsi="Verdana"/>
          <w:color w:val="000000"/>
          <w:sz w:val="18"/>
          <w:szCs w:val="18"/>
        </w:rPr>
        <w:lastRenderedPageBreak/>
        <w:t>сроков решения вопроса о наличии оснований для возбуждения уголовного дела, неоднократного прерывания и возобновления проверки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о преступлении как нарушений при рассмотрении дела и ограничения доступа потерпевшего к правосудию; право участника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судебном порядке фактический отказ в возбуждении уголовного дела, когда он не оформлен в виде постановления; обеспечение</w:t>
      </w:r>
      <w:r>
        <w:rPr>
          <w:rStyle w:val="WW8Num3z0"/>
          <w:rFonts w:ascii="Verdana" w:hAnsi="Verdana"/>
          <w:color w:val="000000"/>
          <w:sz w:val="18"/>
          <w:szCs w:val="18"/>
        </w:rPr>
        <w:t> </w:t>
      </w:r>
      <w:r>
        <w:rPr>
          <w:rStyle w:val="WW8Num4z0"/>
          <w:rFonts w:ascii="Verdana" w:hAnsi="Verdana"/>
          <w:color w:val="4682B4"/>
          <w:sz w:val="18"/>
          <w:szCs w:val="18"/>
        </w:rPr>
        <w:t>заявителю</w:t>
      </w:r>
      <w:r>
        <w:rPr>
          <w:rStyle w:val="WW8Num3z0"/>
          <w:rFonts w:ascii="Verdana" w:hAnsi="Verdana"/>
          <w:color w:val="000000"/>
          <w:sz w:val="18"/>
          <w:szCs w:val="18"/>
        </w:rPr>
        <w:t> </w:t>
      </w:r>
      <w:r>
        <w:rPr>
          <w:rFonts w:ascii="Verdana" w:hAnsi="Verdana"/>
          <w:color w:val="000000"/>
          <w:sz w:val="18"/>
          <w:szCs w:val="18"/>
        </w:rPr>
        <w:t>права на ознакомление с материалами</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проверки отказа в возбуждении уголовного дела, в том числе с помощью</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или иного представителя). Данные решения Конституционного Суда РФ задают строгую направленность</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контролю в этой стадии и должны обязательно приниматься во внимание при рассмотрении жалоб, связанных с проверкой сообщений о преступлении.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125 УПК РФ, постановление Пленума Верховного Суда РФ от 10 февраля 2009 г. № 1 отражают лишь часть действий (бездействия) и решений на стадии возбуждения уголовного дела, которые могут быть обжалованы в суд в порядке ст. 125 УПК РФ. Стадия возбуждения уголовного дела является гораздо более насыщенной. Используемое</w:t>
      </w:r>
      <w:r>
        <w:rPr>
          <w:rStyle w:val="WW8Num3z0"/>
          <w:rFonts w:ascii="Verdana" w:hAnsi="Verdana"/>
          <w:color w:val="000000"/>
          <w:sz w:val="18"/>
          <w:szCs w:val="18"/>
        </w:rPr>
        <w:t> </w:t>
      </w:r>
      <w:r>
        <w:rPr>
          <w:rStyle w:val="WW8Num4z0"/>
          <w:rFonts w:ascii="Verdana" w:hAnsi="Verdana"/>
          <w:color w:val="4682B4"/>
          <w:sz w:val="18"/>
          <w:szCs w:val="18"/>
        </w:rPr>
        <w:t>Пленумом</w:t>
      </w:r>
      <w:r>
        <w:rPr>
          <w:rFonts w:ascii="Verdana" w:hAnsi="Verdana"/>
          <w:color w:val="000000"/>
          <w:sz w:val="18"/>
          <w:szCs w:val="18"/>
        </w:rPr>
        <w:t>Верховного Суда РФ выражение «</w:t>
      </w:r>
      <w:r>
        <w:rPr>
          <w:rStyle w:val="WW8Num4z0"/>
          <w:rFonts w:ascii="Verdana" w:hAnsi="Verdana"/>
          <w:color w:val="4682B4"/>
          <w:sz w:val="18"/>
          <w:szCs w:val="18"/>
        </w:rPr>
        <w:t>бездействие при проверке сообщения о преступлении</w:t>
      </w:r>
      <w:r>
        <w:rPr>
          <w:rFonts w:ascii="Verdana" w:hAnsi="Verdana"/>
          <w:color w:val="000000"/>
          <w:sz w:val="18"/>
          <w:szCs w:val="18"/>
        </w:rPr>
        <w:t>» неконкретно, его применение на практике затруднительно. С учетом распространенности жалоб на бездействие должностных лиц</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при поступлении сообщений о преступлениях (они занимают второе место в общем количестве жалоб, рассматриваемых судами в порядке ст. 125 УПК РФ по вопросам стадии возбуждения уголовного дела) целесообразно дополнить ч. 1 ст. 125 УПК РФ положением, согласно которому могут</w:t>
      </w:r>
      <w:r>
        <w:rPr>
          <w:rStyle w:val="WW8Num3z0"/>
          <w:rFonts w:ascii="Verdana" w:hAnsi="Verdana"/>
          <w:color w:val="000000"/>
          <w:sz w:val="18"/>
          <w:szCs w:val="18"/>
        </w:rPr>
        <w:t> </w:t>
      </w:r>
      <w:r>
        <w:rPr>
          <w:rStyle w:val="WW8Num4z0"/>
          <w:rFonts w:ascii="Verdana" w:hAnsi="Verdana"/>
          <w:color w:val="4682B4"/>
          <w:sz w:val="18"/>
          <w:szCs w:val="18"/>
        </w:rPr>
        <w:t>обжаловаться</w:t>
      </w:r>
      <w:r>
        <w:rPr>
          <w:rStyle w:val="WW8Num3z0"/>
          <w:rFonts w:ascii="Verdana" w:hAnsi="Verdana"/>
          <w:color w:val="000000"/>
          <w:sz w:val="18"/>
          <w:szCs w:val="18"/>
        </w:rPr>
        <w:t> </w:t>
      </w:r>
      <w:r>
        <w:rPr>
          <w:rFonts w:ascii="Verdana" w:hAnsi="Verdana"/>
          <w:color w:val="000000"/>
          <w:sz w:val="18"/>
          <w:szCs w:val="18"/>
        </w:rPr>
        <w:t>отказ в приеме, регистрации сообщения о преступлении, нарушение разумных сроков проверки сообщения о преступлении,</w:t>
      </w:r>
      <w:r>
        <w:rPr>
          <w:rStyle w:val="WW8Num3z0"/>
          <w:rFonts w:ascii="Verdana" w:hAnsi="Verdana"/>
          <w:color w:val="000000"/>
          <w:sz w:val="18"/>
          <w:szCs w:val="18"/>
        </w:rPr>
        <w:t> </w:t>
      </w:r>
      <w:r>
        <w:rPr>
          <w:rStyle w:val="WW8Num4z0"/>
          <w:rFonts w:ascii="Verdana" w:hAnsi="Verdana"/>
          <w:color w:val="4682B4"/>
          <w:sz w:val="18"/>
          <w:szCs w:val="18"/>
        </w:rPr>
        <w:t>неуведомление</w:t>
      </w:r>
      <w:r>
        <w:rPr>
          <w:rStyle w:val="WW8Num3z0"/>
          <w:rFonts w:ascii="Verdana" w:hAnsi="Verdana"/>
          <w:color w:val="000000"/>
          <w:sz w:val="18"/>
          <w:szCs w:val="18"/>
        </w:rPr>
        <w:t> </w:t>
      </w:r>
      <w:r>
        <w:rPr>
          <w:rFonts w:ascii="Verdana" w:hAnsi="Verdana"/>
          <w:color w:val="000000"/>
          <w:sz w:val="18"/>
          <w:szCs w:val="18"/>
        </w:rPr>
        <w:t>заявителя о возбуждении уголовного дела или</w:t>
      </w:r>
      <w:r>
        <w:rPr>
          <w:rStyle w:val="WW8Num3z0"/>
          <w:rFonts w:ascii="Verdana" w:hAnsi="Verdana"/>
          <w:color w:val="000000"/>
          <w:sz w:val="18"/>
          <w:szCs w:val="18"/>
        </w:rPr>
        <w:t> </w:t>
      </w:r>
      <w:r>
        <w:rPr>
          <w:rStyle w:val="WW8Num4z0"/>
          <w:rFonts w:ascii="Verdana" w:hAnsi="Verdana"/>
          <w:color w:val="4682B4"/>
          <w:sz w:val="18"/>
          <w:szCs w:val="18"/>
        </w:rPr>
        <w:t>ненаправление</w:t>
      </w:r>
      <w:r>
        <w:rPr>
          <w:rStyle w:val="WW8Num3z0"/>
          <w:rFonts w:ascii="Verdana" w:hAnsi="Verdana"/>
          <w:color w:val="000000"/>
          <w:sz w:val="18"/>
          <w:szCs w:val="18"/>
        </w:rPr>
        <w:t> </w:t>
      </w:r>
      <w:r>
        <w:rPr>
          <w:rFonts w:ascii="Verdana" w:hAnsi="Verdana"/>
          <w:color w:val="000000"/>
          <w:sz w:val="18"/>
          <w:szCs w:val="18"/>
        </w:rPr>
        <w:t>ему копии постановления об отказе в возбуждении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доступу заявителя к материалам, на основании которых было вынесено решение об отказе в возбуждении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о том, что</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выраженное в п. 2 постановления от 10 февраля 2009 г. № 1, в соответствии с которым к числу иных решений и действий (бездействия), способных</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ущерб конституционным правам и</w:t>
      </w:r>
      <w:r>
        <w:rPr>
          <w:rStyle w:val="WW8Num3z0"/>
          <w:rFonts w:ascii="Verdana" w:hAnsi="Verdana"/>
          <w:color w:val="000000"/>
          <w:sz w:val="18"/>
          <w:szCs w:val="18"/>
        </w:rPr>
        <w:t> </w:t>
      </w:r>
      <w:r>
        <w:rPr>
          <w:rStyle w:val="WW8Num4z0"/>
          <w:rFonts w:ascii="Verdana" w:hAnsi="Verdana"/>
          <w:color w:val="4682B4"/>
          <w:sz w:val="18"/>
          <w:szCs w:val="18"/>
        </w:rPr>
        <w:t>свободам</w:t>
      </w:r>
      <w:r>
        <w:rPr>
          <w:rStyle w:val="WW8Num3z0"/>
          <w:rFonts w:ascii="Verdana" w:hAnsi="Verdana"/>
          <w:color w:val="000000"/>
          <w:sz w:val="18"/>
          <w:szCs w:val="18"/>
        </w:rPr>
        <w:t> </w:t>
      </w:r>
      <w:r>
        <w:rPr>
          <w:rFonts w:ascii="Verdana" w:hAnsi="Verdana"/>
          <w:color w:val="000000"/>
          <w:sz w:val="18"/>
          <w:szCs w:val="18"/>
        </w:rPr>
        <w:t>участников уголовного судопроизводства, относится только постановление о возбуждении уголовного дела в отношении конкретного лица, не соответствует смыслу и духу ст. 125 УПК РФ. Диссертант полагает возможным проверку по правилам ст. 125 УПК РФ любого решения о возбуждении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УПК РФ должен быть установлен исключающий конкуренцию норм уголовно-процессуального и гражданского процессуального законов порядок судебной проверки законности и обоснованности решений и действий должностных лиц, органов, осуществляющих оперативно-розыскную деятельность по выявлению,</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преступлений. Для этого надлежит ст. 125 УПК РФ дополнить частью второй следующего содержания:</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Решения и действия должностных лиц органов, осуществляющих оперативно-розыскную деятельность по выявлению, пресечению преступлений, а также проверке поступивших заявлений и иных сообщений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 могут быть обжалованы в районный суд по месту проведения оперативно-розыскных мероприятий».</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Предложения автора в порядке de lege ferenda о дополнении УПК РФ нормами, устраняющими пробелы в части конкретизации предмета судебного контроля на стадии возбуждения уголовного дела, определения подсудности жалоб на решения и действия (бездействие) должностных лиц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следствия, прокурора в данной стадии. Авторские проекты данных норм сформулированы в основном тексте и прил. 1 к диссертации.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Предложение диссертанта о целесообразности внесения изменений в п. 4 постановления Пленума Верховного Суда РФ от 10 февраля 2009 г. № 1 и п. 7 постановления Пленума Верховного Суда РФ от 10 февраля 2009 г. № 2 для определения новой позиции Верховного Суда РФ об отраслевой подсудности жалоб на действия сотрудников оперативных подразделений,</w:t>
      </w:r>
      <w:r>
        <w:rPr>
          <w:rStyle w:val="WW8Num3z0"/>
          <w:rFonts w:ascii="Verdana" w:hAnsi="Verdana"/>
          <w:color w:val="000000"/>
          <w:sz w:val="18"/>
          <w:szCs w:val="18"/>
        </w:rPr>
        <w:t> </w:t>
      </w:r>
      <w:r>
        <w:rPr>
          <w:rStyle w:val="WW8Num4z0"/>
          <w:rFonts w:ascii="Verdana" w:hAnsi="Verdana"/>
          <w:color w:val="4682B4"/>
          <w:sz w:val="18"/>
          <w:szCs w:val="18"/>
        </w:rPr>
        <w:t>совершенные</w:t>
      </w:r>
      <w:r>
        <w:rPr>
          <w:rStyle w:val="WW8Num3z0"/>
          <w:rFonts w:ascii="Verdana" w:hAnsi="Verdana"/>
          <w:color w:val="000000"/>
          <w:sz w:val="18"/>
          <w:szCs w:val="18"/>
        </w:rPr>
        <w:t> </w:t>
      </w:r>
      <w:r>
        <w:rPr>
          <w:rFonts w:ascii="Verdana" w:hAnsi="Verdana"/>
          <w:color w:val="000000"/>
          <w:sz w:val="18"/>
          <w:szCs w:val="18"/>
        </w:rPr>
        <w:t xml:space="preserve">до принятия решения о возбуждении уголовного дела (либо отказа в возбуждении уголовного дела), осуществленные на основании п. 1 ч. 2 ст. 7 Федерального закона </w:t>
      </w:r>
      <w:r>
        <w:rPr>
          <w:rFonts w:ascii="Verdana" w:hAnsi="Verdana"/>
          <w:color w:val="000000"/>
          <w:sz w:val="18"/>
          <w:szCs w:val="18"/>
        </w:rPr>
        <w:lastRenderedPageBreak/>
        <w:t>от 12 августа 1995 г. № 144-ФЗ «Об оперативно-розыскной деятельности». Авторский вариант данных разъяснений представлен в основном тексте и прил. 2 работы.</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диссертационного исследования состоит в том, что сформулированные автором теоретические выводы, предложения по совершенствованию уголовно-процессуального законодательства и подзаконных нормативных правовых актов, практические рекомендации изменяют и дополняют научные представления о судебном контроле на первоначальном этапе уголовного судопроизводства и могут быть пригодными в перспективных разработках доктрины судебной деятельности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базовых положений диссертации, подготовленных на их основе научных публикаций, предложений заключается в возможности их применения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и ведомственной нормотворческой деятельности Российской Федерации, в учебных и практических пособиях, методических рекомендациях, обзорах, в научно-исследовательской работе и учебном процессе, в непосредственной деятельности должностных лиц органов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судей, адвокатов.</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в научно-исследовательском центре № 5 «ФГКУ</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где осуществлено ее рецензирование и обсуждение. Основные выводы, предложения и практические рекомендации исследования опубликованы в 8 научных работах, в том числе 5 из них в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Fonts w:ascii="Verdana" w:hAnsi="Verdana"/>
          <w:color w:val="000000"/>
          <w:sz w:val="18"/>
          <w:szCs w:val="18"/>
        </w:rPr>
        <w:t>Министерства образования и науки РФ для публикации основных результатов докторских и кандидатских исследований.</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прошли апробацию на 5-й международной научно-практической конференции «</w:t>
      </w:r>
      <w:r>
        <w:rPr>
          <w:rStyle w:val="WW8Num4z0"/>
          <w:rFonts w:ascii="Verdana" w:hAnsi="Verdana"/>
          <w:color w:val="4682B4"/>
          <w:sz w:val="18"/>
          <w:szCs w:val="18"/>
        </w:rPr>
        <w:t>Актуальные проблемы права и правоприменения</w:t>
      </w:r>
      <w:r>
        <w:rPr>
          <w:rFonts w:ascii="Verdana" w:hAnsi="Verdana"/>
          <w:color w:val="000000"/>
          <w:sz w:val="18"/>
          <w:szCs w:val="18"/>
        </w:rPr>
        <w:t>» (г. Тамбов, 5 апреля 2011 г.), межведомственной научно-практической конференции «Уголовно-процессуальный закон: состояние и направления совершенствования», посвященной 10-летию принятия Уголовно-процессуального кодекса Российской Федерации (г. Москва, 16 декабря 2011 г.), используются в учебном процессе Московского университета МВД России.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Подготовленные автором предложения о дополнении УПК РФ направлены в Организационно-аналитический департамент МВД России, где прошли обсуждение и рекомендованы для использования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работе. Результаты диссертационного исследования внедрены в практическую деятельность ГУ МВД России по Московской области, ГУ МВД России по Свердловской области, а также в учебный процесс Московского университета МВД России.</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детерминирована целями, задачами и предметом исследования, логикой изложения собранного материала. Работа состоит из введения, двух глав, включающих семь параграфов, заключения, списка использованных источников, приложений.</w:t>
      </w:r>
    </w:p>
    <w:p w:rsidR="005D4B70" w:rsidRDefault="005D4B70" w:rsidP="005D4B7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Волынский, Владимир Владиславович</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наиболее актуальных в настоящее время вопросов осуществления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на стадии возбуждения уголовного дела позволяет сформулировать следующие выводы, рекомендации и предложения.</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Функционирование института судебного контроля на стадии возбуждения уголовного дела, осуществляемого в порядке ст. 125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призванного способствовать устранению</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и необоснованных процессуальных решений и действий (</w:t>
      </w:r>
      <w:r>
        <w:rPr>
          <w:rStyle w:val="WW8Num4z0"/>
          <w:rFonts w:ascii="Verdana" w:hAnsi="Verdana"/>
          <w:color w:val="4682B4"/>
          <w:sz w:val="18"/>
          <w:szCs w:val="18"/>
        </w:rPr>
        <w:t>бездействия</w:t>
      </w:r>
      <w:r>
        <w:rPr>
          <w:rFonts w:ascii="Verdana" w:hAnsi="Verdana"/>
          <w:color w:val="000000"/>
          <w:sz w:val="18"/>
          <w:szCs w:val="18"/>
        </w:rPr>
        <w:t>), зависит от фактического состояния, качества правового регулирования комплекса отношений, связанных с поступлением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 сообщений о преступлениях. В современном формате оно чрезвычайно нестабильно, неоднородно, допускает использование норм других федеральных законов, множества ведомственных нормативных актов, правовых позиций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по принципиальным вопросам. Не имеют четкой нормативной определенности ключевые для производства в суде по</w:t>
      </w:r>
      <w:r>
        <w:rPr>
          <w:rStyle w:val="WW8Num3z0"/>
          <w:rFonts w:ascii="Verdana" w:hAnsi="Verdana"/>
          <w:color w:val="000000"/>
          <w:sz w:val="18"/>
          <w:szCs w:val="18"/>
        </w:rPr>
        <w:t> </w:t>
      </w:r>
      <w:r>
        <w:rPr>
          <w:rStyle w:val="WW8Num4z0"/>
          <w:rFonts w:ascii="Verdana" w:hAnsi="Verdana"/>
          <w:color w:val="4682B4"/>
          <w:sz w:val="18"/>
          <w:szCs w:val="18"/>
        </w:rPr>
        <w:t>жалобам</w:t>
      </w:r>
      <w:r>
        <w:rPr>
          <w:rStyle w:val="WW8Num3z0"/>
          <w:rFonts w:ascii="Verdana" w:hAnsi="Verdana"/>
          <w:color w:val="000000"/>
          <w:sz w:val="18"/>
          <w:szCs w:val="18"/>
        </w:rPr>
        <w:t> </w:t>
      </w:r>
      <w:r>
        <w:rPr>
          <w:rFonts w:ascii="Verdana" w:hAnsi="Verdana"/>
          <w:color w:val="000000"/>
          <w:sz w:val="18"/>
          <w:szCs w:val="18"/>
        </w:rPr>
        <w:t>в соответствии со ст. 125 УПК РФ термины «</w:t>
      </w:r>
      <w:r>
        <w:rPr>
          <w:rStyle w:val="WW8Num4z0"/>
          <w:rFonts w:ascii="Verdana" w:hAnsi="Verdana"/>
          <w:color w:val="4682B4"/>
          <w:sz w:val="18"/>
          <w:szCs w:val="18"/>
        </w:rPr>
        <w:t>прием</w:t>
      </w:r>
      <w:r>
        <w:rPr>
          <w:rFonts w:ascii="Verdana" w:hAnsi="Verdana"/>
          <w:color w:val="000000"/>
          <w:sz w:val="18"/>
          <w:szCs w:val="18"/>
        </w:rPr>
        <w:t>», «</w:t>
      </w:r>
      <w:r>
        <w:rPr>
          <w:rStyle w:val="WW8Num4z0"/>
          <w:rFonts w:ascii="Verdana" w:hAnsi="Verdana"/>
          <w:color w:val="4682B4"/>
          <w:sz w:val="18"/>
          <w:szCs w:val="18"/>
        </w:rPr>
        <w:t>регистрация</w:t>
      </w:r>
      <w:r>
        <w:rPr>
          <w:rFonts w:ascii="Verdana" w:hAnsi="Verdana"/>
          <w:color w:val="000000"/>
          <w:sz w:val="18"/>
          <w:szCs w:val="18"/>
        </w:rPr>
        <w:t>», «</w:t>
      </w:r>
      <w:r>
        <w:rPr>
          <w:rStyle w:val="WW8Num4z0"/>
          <w:rFonts w:ascii="Verdana" w:hAnsi="Verdana"/>
          <w:color w:val="4682B4"/>
          <w:sz w:val="18"/>
          <w:szCs w:val="18"/>
        </w:rPr>
        <w:t>проверка</w:t>
      </w:r>
      <w:r>
        <w:rPr>
          <w:rFonts w:ascii="Verdana" w:hAnsi="Verdana"/>
          <w:color w:val="000000"/>
          <w:sz w:val="18"/>
          <w:szCs w:val="18"/>
        </w:rPr>
        <w:t>», «</w:t>
      </w:r>
      <w:r>
        <w:rPr>
          <w:rStyle w:val="WW8Num4z0"/>
          <w:rFonts w:ascii="Verdana" w:hAnsi="Verdana"/>
          <w:color w:val="4682B4"/>
          <w:sz w:val="18"/>
          <w:szCs w:val="18"/>
        </w:rPr>
        <w:t>рассмотрение</w:t>
      </w:r>
      <w:r>
        <w:rPr>
          <w:rFonts w:ascii="Verdana" w:hAnsi="Verdana"/>
          <w:color w:val="000000"/>
          <w:sz w:val="18"/>
          <w:szCs w:val="18"/>
        </w:rPr>
        <w:t>», «</w:t>
      </w:r>
      <w:r>
        <w:rPr>
          <w:rStyle w:val="WW8Num4z0"/>
          <w:rFonts w:ascii="Verdana" w:hAnsi="Verdana"/>
          <w:color w:val="4682B4"/>
          <w:sz w:val="18"/>
          <w:szCs w:val="18"/>
        </w:rPr>
        <w:t>разрешение</w:t>
      </w:r>
      <w:r>
        <w:rPr>
          <w:rFonts w:ascii="Verdana" w:hAnsi="Verdana"/>
          <w:color w:val="000000"/>
          <w:sz w:val="18"/>
          <w:szCs w:val="18"/>
        </w:rPr>
        <w:t>», «</w:t>
      </w:r>
      <w:r>
        <w:rPr>
          <w:rStyle w:val="WW8Num4z0"/>
          <w:rFonts w:ascii="Verdana" w:hAnsi="Verdana"/>
          <w:color w:val="4682B4"/>
          <w:sz w:val="18"/>
          <w:szCs w:val="18"/>
        </w:rPr>
        <w:t>укрывание</w:t>
      </w:r>
      <w:r>
        <w:rPr>
          <w:rFonts w:ascii="Verdana" w:hAnsi="Verdana"/>
          <w:color w:val="000000"/>
          <w:sz w:val="18"/>
          <w:szCs w:val="18"/>
        </w:rPr>
        <w:t>»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В этих условиях объективно затруднена реализация потенциала судебного контроля на первоначальном этапе уголовного процесса.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положения, закрепленные в чч. 1 ст. ст. 45, 46, ст. 52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xml:space="preserve">РФ, имеют определяющее значение для создания в рамках уголовного процесса эффективного </w:t>
      </w:r>
      <w:r>
        <w:rPr>
          <w:rFonts w:ascii="Verdana" w:hAnsi="Verdana"/>
          <w:color w:val="000000"/>
          <w:sz w:val="18"/>
          <w:szCs w:val="18"/>
        </w:rPr>
        <w:lastRenderedPageBreak/>
        <w:t>механизма, обеспечивающего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органов предварительного расследования при выявлении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возбуждать уголовные дела, осуществлять от имени государства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публичного и частно-публичного обвинения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создавая тем самым условия для</w:t>
      </w:r>
      <w:r>
        <w:rPr>
          <w:rStyle w:val="WW8Num3z0"/>
          <w:rFonts w:ascii="Verdana" w:hAnsi="Verdana"/>
          <w:color w:val="000000"/>
          <w:sz w:val="18"/>
          <w:szCs w:val="18"/>
        </w:rPr>
        <w:t> </w:t>
      </w:r>
      <w:r>
        <w:rPr>
          <w:rStyle w:val="WW8Num4z0"/>
          <w:rFonts w:ascii="Verdana" w:hAnsi="Verdana"/>
          <w:color w:val="4682B4"/>
          <w:sz w:val="18"/>
          <w:szCs w:val="18"/>
        </w:rPr>
        <w:t>неотвратимости</w:t>
      </w:r>
      <w:r>
        <w:rPr>
          <w:rStyle w:val="WW8Num3z0"/>
          <w:rFonts w:ascii="Verdana" w:hAnsi="Verdana"/>
          <w:color w:val="000000"/>
          <w:sz w:val="18"/>
          <w:szCs w:val="18"/>
        </w:rPr>
        <w:t> </w:t>
      </w:r>
      <w:r>
        <w:rPr>
          <w:rFonts w:ascii="Verdana" w:hAnsi="Verdana"/>
          <w:color w:val="000000"/>
          <w:sz w:val="18"/>
          <w:szCs w:val="18"/>
        </w:rPr>
        <w:t>ответственности виновных лиц и защиту прав лиц, пострадавших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Эти же конституционные гарантии являются базовыми для конструкции судебного контроля применительно к первоначальному этапу уголовного процесса.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Поиск оптимальной модели первоначального этапа уголовного процесса, традиционно именуемого стадией возбуждения уголовного дела, в настоящее время продолжается. С момента введения в действие УПК РФ в раздел VII</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Возбуждение уголовного дела</w:t>
      </w:r>
      <w:r>
        <w:rPr>
          <w:rFonts w:ascii="Verdana" w:hAnsi="Verdana"/>
          <w:color w:val="000000"/>
          <w:sz w:val="18"/>
          <w:szCs w:val="18"/>
        </w:rPr>
        <w:t>» внесено 26 изменений и дополнений, в результате чего серьезным образом изменилось правовое регулирование уголовно-процессуальных отношений, возникающих в связи с поступлением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правоохранительный</w:t>
      </w:r>
      <w:r>
        <w:rPr>
          <w:rStyle w:val="WW8Num3z0"/>
          <w:rFonts w:ascii="Verdana" w:hAnsi="Verdana"/>
          <w:color w:val="000000"/>
          <w:sz w:val="18"/>
          <w:szCs w:val="18"/>
        </w:rPr>
        <w:t> </w:t>
      </w:r>
      <w:r>
        <w:rPr>
          <w:rFonts w:ascii="Verdana" w:hAnsi="Verdana"/>
          <w:color w:val="000000"/>
          <w:sz w:val="18"/>
          <w:szCs w:val="18"/>
        </w:rPr>
        <w:t>орган заявления или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Далеко не все новеллы 19-й и 20-й глав УПК РФ нашли безоговорочную поддержку в теории и выдержали проверку практикой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Федеральный закон от 4 марта 2013 г. № 23-Ф3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62 и 303 Уголовного кодекса Российской Федерации и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Федерации»1, которым ст. 144 УПК РФ дополнена двумя новыми частями, а части первая и третья изложены в новой редакции, в результате чего в перечень проверочных действий, допускаемых до возбуждения уголовного дела, включены получение объяснений, образцов для сравнительного исследования,</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и изъятие предметов и документов, назначение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участие в ее производстве и получение заключения в разумный срок, производство осмотра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документов, предметов, трупов, освидетельствование, еще раз подтвердил, что для современной системы уголовно-процессуальных норм, регулирующих возбуждение и отказ в возбуждении уголовного дела, свойственны незавершенность, нестабильность, подвижность.</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Весьма значимыми в системе правовых норм, ориентированных на регулирование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 на стадии возбуждения уголовного дела, являются правовые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других законов, которые входят в</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блок, условно именуемый «законодательством 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При проверке сообщений о преступлениях, как деятельности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вынужден использовать или применять аналогию норм законов, предназначенных для</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иных, не уголовно-процессуальных правоотношений.</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Федеральные законы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«Об оперативно-розыскной деятельности» и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содержат достаточно развернутый перечень проверочных мероприятий, позволяющий рассматривать сообщения о преступлениях. Они дополняют процедуру приема, регистрации, проверки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преступлениях, предусмотренную УПК РФ. Для оценки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действий (бездействия) и решений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дознания, в случае их</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в суд в порядке ст. 125 УПК РФ, соответствующие нормативные предписания федеральных законов «</w:t>
      </w:r>
      <w:r>
        <w:rPr>
          <w:rStyle w:val="WW8Num4z0"/>
          <w:rFonts w:ascii="Verdana" w:hAnsi="Verdana"/>
          <w:color w:val="4682B4"/>
          <w:sz w:val="18"/>
          <w:szCs w:val="18"/>
        </w:rPr>
        <w:t>О Следственном комитете Российской Федерации</w:t>
      </w:r>
      <w:r>
        <w:rPr>
          <w:rFonts w:ascii="Verdana" w:hAnsi="Verdana"/>
          <w:color w:val="000000"/>
          <w:sz w:val="18"/>
          <w:szCs w:val="18"/>
        </w:rPr>
        <w:t>», «Об оперативно-розыскной деятельности» и «</w:t>
      </w:r>
      <w:r>
        <w:rPr>
          <w:rStyle w:val="WW8Num4z0"/>
          <w:rFonts w:ascii="Verdana" w:hAnsi="Verdana"/>
          <w:color w:val="4682B4"/>
          <w:sz w:val="18"/>
          <w:szCs w:val="18"/>
        </w:rPr>
        <w:t>О полиции</w:t>
      </w:r>
      <w:r>
        <w:rPr>
          <w:rFonts w:ascii="Verdana" w:hAnsi="Verdana"/>
          <w:color w:val="000000"/>
          <w:sz w:val="18"/>
          <w:szCs w:val="18"/>
        </w:rPr>
        <w:t>» должны приниматься во внимание в обязательном порядке. При несогласованности, противоречиях норм УПК РФ и данных законов возникает задача определить приоритетность конкретных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правил.</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 поводу проверки сообщений о преступлениях, выраженные в более чем 30 решениях, существенно дополняют правовое регулирование стадии возбуждения уголовного дела и имеют принципиальное значение для оценки законности действий, решений</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руководителя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на этом этапе уголовного судопроизводства. Наиболее значимыми и востребованными в судебной практике являются позиции: 1) о</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обжалования решения о продлении срока проверки сообщения о преступлении; 2) о последствиях признания судом</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постановления об отказе в возбуждении уголовного дела; 3) о порядке действий суда, обнаружившего в процессе рассмотрения уголовного дела фактические данные, свидетельствующие о признаках преступления; 4) в части трактовки длительного затягивания решения вопроса о наличии основания для возбуждения уголовного дела и неоднократного прерывания и возобновления проверки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 xml:space="preserve">о преступлении как нарушения разумного </w:t>
      </w:r>
      <w:r>
        <w:rPr>
          <w:rFonts w:ascii="Verdana" w:hAnsi="Verdana"/>
          <w:color w:val="000000"/>
          <w:sz w:val="18"/>
          <w:szCs w:val="18"/>
        </w:rPr>
        <w:lastRenderedPageBreak/>
        <w:t>срока рассмотрения дела и ограничения доступа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к правосудию; 5) о праве участников уголовного судопроизводства</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судебном порядке «</w:t>
      </w:r>
      <w:r>
        <w:rPr>
          <w:rStyle w:val="WW8Num4z0"/>
          <w:rFonts w:ascii="Verdana" w:hAnsi="Verdana"/>
          <w:color w:val="4682B4"/>
          <w:sz w:val="18"/>
          <w:szCs w:val="18"/>
        </w:rPr>
        <w:t>фактический</w:t>
      </w:r>
      <w:r>
        <w:rPr>
          <w:rFonts w:ascii="Verdana" w:hAnsi="Verdana"/>
          <w:color w:val="000000"/>
          <w:sz w:val="18"/>
          <w:szCs w:val="18"/>
        </w:rPr>
        <w:t>» отказ в возбуждении уголовного дела, когда он не был оформлен в виде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6) об обеспечении заявителю права на ознакомление с материалами</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проверки отказа в возбуждении уголовного дела, в том числе с помощью</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или иного представителя.</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облекаемые в форму</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 обязательны не только для</w:t>
      </w:r>
      <w:r>
        <w:rPr>
          <w:rStyle w:val="WW8Num3z0"/>
          <w:rFonts w:ascii="Verdana" w:hAnsi="Verdana"/>
          <w:color w:val="000000"/>
          <w:sz w:val="18"/>
          <w:szCs w:val="18"/>
        </w:rPr>
        <w:t> </w:t>
      </w:r>
      <w:r>
        <w:rPr>
          <w:rStyle w:val="WW8Num4z0"/>
          <w:rFonts w:ascii="Verdana" w:hAnsi="Verdana"/>
          <w:color w:val="4682B4"/>
          <w:sz w:val="18"/>
          <w:szCs w:val="18"/>
        </w:rPr>
        <w:t>нижестоящих</w:t>
      </w:r>
      <w:r>
        <w:rPr>
          <w:rStyle w:val="WW8Num3z0"/>
          <w:rFonts w:ascii="Verdana" w:hAnsi="Verdana"/>
          <w:color w:val="000000"/>
          <w:sz w:val="18"/>
          <w:szCs w:val="18"/>
        </w:rPr>
        <w:t> </w:t>
      </w:r>
      <w:r>
        <w:rPr>
          <w:rFonts w:ascii="Verdana" w:hAnsi="Verdana"/>
          <w:color w:val="000000"/>
          <w:sz w:val="18"/>
          <w:szCs w:val="18"/>
        </w:rPr>
        <w:t>судов, но и для других органов государственной власти, частных и юридических лиц, рассматриваются как «</w:t>
      </w:r>
      <w:r>
        <w:rPr>
          <w:rStyle w:val="WW8Num4z0"/>
          <w:rFonts w:ascii="Verdana" w:hAnsi="Verdana"/>
          <w:color w:val="4682B4"/>
          <w:sz w:val="18"/>
          <w:szCs w:val="18"/>
        </w:rPr>
        <w:t>скрытый</w:t>
      </w:r>
      <w:r>
        <w:rPr>
          <w:rFonts w:ascii="Verdana" w:hAnsi="Verdana"/>
          <w:color w:val="000000"/>
          <w:sz w:val="18"/>
          <w:szCs w:val="18"/>
        </w:rPr>
        <w:t>» источник права, эффективный для целей обеспечения</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толкования законодательства. Ряд правовых позиций</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(правовой статус лица как потерпевшего устанавливается исходя из фактического его положения и лишь</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оформляется постановлением, но не формируется им;</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обжалованию в соответствии с ч. 1 ст. 125 УПК РФ подлежат</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дознавателя, следователя и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о возбуждении уголовного дела в отношении конкретного лица, отказ в приеме сообщения о преступлении либо</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Style w:val="WW8Num3z0"/>
          <w:rFonts w:ascii="Verdana" w:hAnsi="Verdana"/>
          <w:color w:val="000000"/>
          <w:sz w:val="18"/>
          <w:szCs w:val="18"/>
        </w:rPr>
        <w:t> </w:t>
      </w:r>
      <w:r>
        <w:rPr>
          <w:rFonts w:ascii="Verdana" w:hAnsi="Verdana"/>
          <w:color w:val="000000"/>
          <w:sz w:val="18"/>
          <w:szCs w:val="18"/>
        </w:rPr>
        <w:t>при проверке этого сообщения; в порядке статьи 125 УПК РФ могут быть</w:t>
      </w:r>
      <w:r>
        <w:rPr>
          <w:rStyle w:val="WW8Num3z0"/>
          <w:rFonts w:ascii="Verdana" w:hAnsi="Verdana"/>
          <w:color w:val="000000"/>
          <w:sz w:val="18"/>
          <w:szCs w:val="18"/>
        </w:rPr>
        <w:t> </w:t>
      </w:r>
      <w:r>
        <w:rPr>
          <w:rStyle w:val="WW8Num4z0"/>
          <w:rFonts w:ascii="Verdana" w:hAnsi="Verdana"/>
          <w:color w:val="4682B4"/>
          <w:sz w:val="18"/>
          <w:szCs w:val="18"/>
        </w:rPr>
        <w:t>обжалованы</w:t>
      </w:r>
      <w:r>
        <w:rPr>
          <w:rStyle w:val="WW8Num3z0"/>
          <w:rFonts w:ascii="Verdana" w:hAnsi="Verdana"/>
          <w:color w:val="000000"/>
          <w:sz w:val="18"/>
          <w:szCs w:val="18"/>
        </w:rPr>
        <w:t> </w:t>
      </w:r>
      <w:r>
        <w:rPr>
          <w:rFonts w:ascii="Verdana" w:hAnsi="Verdana"/>
          <w:color w:val="000000"/>
          <w:sz w:val="18"/>
          <w:szCs w:val="18"/>
        </w:rPr>
        <w:t>решения и действия должностных лиц, органов, осуществляющих оперативно-розыскную деятельность по выявлению,</w:t>
      </w:r>
      <w:r>
        <w:rPr>
          <w:rStyle w:val="WW8Num3z0"/>
          <w:rFonts w:ascii="Verdana" w:hAnsi="Verdana"/>
          <w:color w:val="000000"/>
          <w:sz w:val="18"/>
          <w:szCs w:val="18"/>
        </w:rPr>
        <w:t> </w:t>
      </w:r>
      <w:r>
        <w:rPr>
          <w:rStyle w:val="WW8Num4z0"/>
          <w:rFonts w:ascii="Verdana" w:hAnsi="Verdana"/>
          <w:color w:val="4682B4"/>
          <w:sz w:val="18"/>
          <w:szCs w:val="18"/>
        </w:rPr>
        <w:t>пресечению</w:t>
      </w:r>
      <w:r>
        <w:rPr>
          <w:rStyle w:val="WW8Num3z0"/>
          <w:rFonts w:ascii="Verdana" w:hAnsi="Verdana"/>
          <w:color w:val="000000"/>
          <w:sz w:val="18"/>
          <w:szCs w:val="18"/>
        </w:rPr>
        <w:t> </w:t>
      </w:r>
      <w:r>
        <w:rPr>
          <w:rFonts w:ascii="Verdana" w:hAnsi="Verdana"/>
          <w:color w:val="000000"/>
          <w:sz w:val="18"/>
          <w:szCs w:val="18"/>
        </w:rPr>
        <w:t>преступлений, а также проверке поступивших заявлений и иных сообщений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 в порядке выполнения</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следователя, руководителя следственного органа и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непосредственно касается стадии возбуждения уголовного дела и дополняет систему нормативных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на которых основывается правоохранительная деятельность на данном этапе уголовного процесса.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Ведомственные нормативные правовые акты, регулирующие наряду с УПК РФ комплекс отношений, возникающих при поступлении в правоохранительные органы заявлений и сообщений о преступлениях, содержат нормативные положения, касающиеся разрешения указанных поводов для возбуждения уголовного дела. Они должны учитываться судом при оценке законности действий (бездействия)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прокурора при рассмотрении в порядке ст. 125 УПК РФ</w:t>
      </w:r>
      <w:r>
        <w:rPr>
          <w:rStyle w:val="WW8Num3z0"/>
          <w:rFonts w:ascii="Verdana" w:hAnsi="Verdana"/>
          <w:color w:val="000000"/>
          <w:sz w:val="18"/>
          <w:szCs w:val="18"/>
        </w:rPr>
        <w:t> </w:t>
      </w:r>
      <w:r>
        <w:rPr>
          <w:rStyle w:val="WW8Num4z0"/>
          <w:rFonts w:ascii="Verdana" w:hAnsi="Verdana"/>
          <w:color w:val="4682B4"/>
          <w:sz w:val="18"/>
          <w:szCs w:val="18"/>
        </w:rPr>
        <w:t>жалоб</w:t>
      </w:r>
      <w:r>
        <w:rPr>
          <w:rFonts w:ascii="Verdana" w:hAnsi="Verdana"/>
          <w:color w:val="000000"/>
          <w:sz w:val="18"/>
          <w:szCs w:val="18"/>
        </w:rPr>
        <w:t>, поданных в суд в связи с осуществлением уголовно-процессуальной деятельности в соответствии с нормами раздела VII УПК РФ «</w:t>
      </w:r>
      <w:r>
        <w:rPr>
          <w:rStyle w:val="WW8Num4z0"/>
          <w:rFonts w:ascii="Verdana" w:hAnsi="Verdana"/>
          <w:color w:val="4682B4"/>
          <w:sz w:val="18"/>
          <w:szCs w:val="18"/>
        </w:rPr>
        <w:t>Возбуждение уголовного дела</w:t>
      </w:r>
      <w:r>
        <w:rPr>
          <w:rFonts w:ascii="Verdana" w:hAnsi="Verdana"/>
          <w:color w:val="000000"/>
          <w:sz w:val="18"/>
          <w:szCs w:val="18"/>
        </w:rPr>
        <w:t>».</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судебной практике более половины жалоб (около 30 тыс. ежегодно) из числа рассмотренных в порядке ст. 125 УПК РФ связаны с</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действиями и решениями на стадии возбуждения уголовного дела. В свою очередь, больше 50% таких жалоб вызваны несогласием с решением об отказе в возбуждении уголовного дела. В условиях, когда своевременный и эффективный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прокурорский надзор при приеме, регистрации и проверке сообщений о преступлениях осуществляется не на должном уровне, не носит превентивного характера, объективно возрастает «</w:t>
      </w:r>
      <w:r>
        <w:rPr>
          <w:rStyle w:val="WW8Num4z0"/>
          <w:rFonts w:ascii="Verdana" w:hAnsi="Verdana"/>
          <w:color w:val="4682B4"/>
          <w:sz w:val="18"/>
          <w:szCs w:val="18"/>
        </w:rPr>
        <w:t>стабилизационное</w:t>
      </w:r>
      <w:r>
        <w:rPr>
          <w:rFonts w:ascii="Verdana" w:hAnsi="Verdana"/>
          <w:color w:val="000000"/>
          <w:sz w:val="18"/>
          <w:szCs w:val="18"/>
        </w:rPr>
        <w:t>» значение судебного контроля.</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Суды безусловно относят к категории приемлемых для рассмотрения</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постановления об отказе в возбуждении уголовного дела. Данный вид процессуальных решений прямо назван в ч. 1 ст. 125 УПК РФ в числе тех, которые могут быть обжалованы заинтересованными лицами. Они чаще других встречаются среди итоговых решений, которые могут быть приняты по результатам проверки сообщений о преступлениях, и непосредственно затрагивают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заявителей, поскольку напрямую блокируют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Существует неоднозначный подход судов к определению предмета обжалования применительно к</w:t>
      </w:r>
      <w:r>
        <w:rPr>
          <w:rStyle w:val="WW8Num3z0"/>
          <w:rFonts w:ascii="Verdana" w:hAnsi="Verdana"/>
          <w:color w:val="000000"/>
          <w:sz w:val="18"/>
          <w:szCs w:val="18"/>
        </w:rPr>
        <w:t> </w:t>
      </w:r>
      <w:r>
        <w:rPr>
          <w:rStyle w:val="WW8Num4z0"/>
          <w:rFonts w:ascii="Verdana" w:hAnsi="Verdana"/>
          <w:color w:val="4682B4"/>
          <w:sz w:val="18"/>
          <w:szCs w:val="18"/>
        </w:rPr>
        <w:t>бездействию</w:t>
      </w:r>
      <w:r>
        <w:rPr>
          <w:rStyle w:val="WW8Num3z0"/>
          <w:rFonts w:ascii="Verdana" w:hAnsi="Verdana"/>
          <w:color w:val="000000"/>
          <w:sz w:val="18"/>
          <w:szCs w:val="18"/>
        </w:rPr>
        <w:t> </w:t>
      </w:r>
      <w:r>
        <w:rPr>
          <w:rFonts w:ascii="Verdana" w:hAnsi="Verdana"/>
          <w:color w:val="000000"/>
          <w:sz w:val="18"/>
          <w:szCs w:val="18"/>
        </w:rPr>
        <w:t>должностных лиц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прокурора при поступлении в правоохранительный орган</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или сообщения о преступлении. С учетом анализа практики рассмотрения судами первой и</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инстанций жалоб заявителей на бездействие дознавателя,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прокурора по проверке сообщения о преступлении приемлемыми для принятия к производству в порядке ст. 125 УПК РФ</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жалобы, в которых оспаривается: а) отказ в приеме заявления (сообщения) о преступлении; б) отказ в регистрации заявления (сообщения) о преступлении; в)</w:t>
      </w:r>
      <w:r>
        <w:rPr>
          <w:rStyle w:val="WW8Num4z0"/>
          <w:rFonts w:ascii="Verdana" w:hAnsi="Verdana"/>
          <w:color w:val="4682B4"/>
          <w:sz w:val="18"/>
          <w:szCs w:val="18"/>
        </w:rPr>
        <w:t>необоснованная</w:t>
      </w:r>
      <w:r>
        <w:rPr>
          <w:rStyle w:val="WW8Num3z0"/>
          <w:rFonts w:ascii="Verdana" w:hAnsi="Verdana"/>
          <w:color w:val="000000"/>
          <w:sz w:val="18"/>
          <w:szCs w:val="18"/>
        </w:rPr>
        <w:t> </w:t>
      </w:r>
      <w:r>
        <w:rPr>
          <w:rFonts w:ascii="Verdana" w:hAnsi="Verdana"/>
          <w:color w:val="000000"/>
          <w:sz w:val="18"/>
          <w:szCs w:val="18"/>
        </w:rPr>
        <w:t xml:space="preserve">задержка проверки заявления (сообщения) о преступлении, выражающаяся в </w:t>
      </w:r>
      <w:r>
        <w:rPr>
          <w:rFonts w:ascii="Verdana" w:hAnsi="Verdana"/>
          <w:color w:val="000000"/>
          <w:sz w:val="18"/>
          <w:szCs w:val="18"/>
        </w:rPr>
        <w:lastRenderedPageBreak/>
        <w:t>неоднократных отказах в возбуждении уголовного дела; г)</w:t>
      </w:r>
      <w:r>
        <w:rPr>
          <w:rStyle w:val="WW8Num3z0"/>
          <w:rFonts w:ascii="Verdana" w:hAnsi="Verdana"/>
          <w:color w:val="000000"/>
          <w:sz w:val="18"/>
          <w:szCs w:val="18"/>
        </w:rPr>
        <w:t> </w:t>
      </w:r>
      <w:r>
        <w:rPr>
          <w:rStyle w:val="WW8Num4z0"/>
          <w:rFonts w:ascii="Verdana" w:hAnsi="Verdana"/>
          <w:color w:val="4682B4"/>
          <w:sz w:val="18"/>
          <w:szCs w:val="18"/>
        </w:rPr>
        <w:t>неуведомление</w:t>
      </w:r>
      <w:r>
        <w:rPr>
          <w:rStyle w:val="WW8Num3z0"/>
          <w:rFonts w:ascii="Verdana" w:hAnsi="Verdana"/>
          <w:color w:val="000000"/>
          <w:sz w:val="18"/>
          <w:szCs w:val="18"/>
        </w:rPr>
        <w:t> </w:t>
      </w:r>
      <w:r>
        <w:rPr>
          <w:rFonts w:ascii="Verdana" w:hAnsi="Verdana"/>
          <w:color w:val="000000"/>
          <w:sz w:val="18"/>
          <w:szCs w:val="18"/>
        </w:rPr>
        <w:t>заявителя о возбуждении уголовного дела; д)</w:t>
      </w:r>
      <w:r>
        <w:rPr>
          <w:rStyle w:val="WW8Num3z0"/>
          <w:rFonts w:ascii="Verdana" w:hAnsi="Verdana"/>
          <w:color w:val="000000"/>
          <w:sz w:val="18"/>
          <w:szCs w:val="18"/>
        </w:rPr>
        <w:t> </w:t>
      </w:r>
      <w:r>
        <w:rPr>
          <w:rStyle w:val="WW8Num4z0"/>
          <w:rFonts w:ascii="Verdana" w:hAnsi="Verdana"/>
          <w:color w:val="4682B4"/>
          <w:sz w:val="18"/>
          <w:szCs w:val="18"/>
        </w:rPr>
        <w:t>ненаправление</w:t>
      </w:r>
      <w:r>
        <w:rPr>
          <w:rStyle w:val="WW8Num3z0"/>
          <w:rFonts w:ascii="Verdana" w:hAnsi="Verdana"/>
          <w:color w:val="000000"/>
          <w:sz w:val="18"/>
          <w:szCs w:val="18"/>
        </w:rPr>
        <w:t> </w:t>
      </w:r>
      <w:r>
        <w:rPr>
          <w:rFonts w:ascii="Verdana" w:hAnsi="Verdana"/>
          <w:color w:val="000000"/>
          <w:sz w:val="18"/>
          <w:szCs w:val="18"/>
        </w:rPr>
        <w:t>заявителю копии постановления об отказе в возбуждении уголовного дела или направление копии данного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Fonts w:ascii="Verdana" w:hAnsi="Verdana"/>
          <w:color w:val="000000"/>
          <w:sz w:val="18"/>
          <w:szCs w:val="18"/>
        </w:rPr>
        <w:t>документа, с которой не представляется возможным ознакомиться из-за плохого качества ее изготовления; е) отказ прокурора в предоставлении копии постановления об отмене постановления об отказе в возбуждении уголовного дела; ж)</w:t>
      </w:r>
      <w:r>
        <w:rPr>
          <w:rStyle w:val="WW8Num3z0"/>
          <w:rFonts w:ascii="Verdana" w:hAnsi="Verdana"/>
          <w:color w:val="000000"/>
          <w:sz w:val="18"/>
          <w:szCs w:val="18"/>
        </w:rPr>
        <w:t> </w:t>
      </w:r>
      <w:r>
        <w:rPr>
          <w:rStyle w:val="WW8Num4z0"/>
          <w:rFonts w:ascii="Verdana" w:hAnsi="Verdana"/>
          <w:color w:val="4682B4"/>
          <w:sz w:val="18"/>
          <w:szCs w:val="18"/>
        </w:rPr>
        <w:t>непроведение</w:t>
      </w:r>
      <w:r>
        <w:rPr>
          <w:rStyle w:val="WW8Num3z0"/>
          <w:rFonts w:ascii="Verdana" w:hAnsi="Verdana"/>
          <w:color w:val="000000"/>
          <w:sz w:val="18"/>
          <w:szCs w:val="18"/>
        </w:rPr>
        <w:t> </w:t>
      </w:r>
      <w:r>
        <w:rPr>
          <w:rFonts w:ascii="Verdana" w:hAnsi="Verdana"/>
          <w:color w:val="000000"/>
          <w:sz w:val="18"/>
          <w:szCs w:val="18"/>
        </w:rPr>
        <w:t>дополнительной проверки по сообщению о преступлении после отмены</w:t>
      </w:r>
      <w:r>
        <w:rPr>
          <w:rStyle w:val="WW8Num3z0"/>
          <w:rFonts w:ascii="Verdana" w:hAnsi="Verdana"/>
          <w:color w:val="000000"/>
          <w:sz w:val="18"/>
          <w:szCs w:val="18"/>
        </w:rPr>
        <w:t> </w:t>
      </w:r>
      <w:r>
        <w:rPr>
          <w:rStyle w:val="WW8Num4z0"/>
          <w:rFonts w:ascii="Verdana" w:hAnsi="Verdana"/>
          <w:color w:val="4682B4"/>
          <w:sz w:val="18"/>
          <w:szCs w:val="18"/>
        </w:rPr>
        <w:t>прокурором</w:t>
      </w:r>
      <w:r>
        <w:rPr>
          <w:rFonts w:ascii="Verdana" w:hAnsi="Verdana"/>
          <w:color w:val="000000"/>
          <w:sz w:val="18"/>
          <w:szCs w:val="18"/>
        </w:rPr>
        <w:t>, руководителем следственного органа постановления дознавателя, следователя об отказе в возбуждении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случаи</w:t>
      </w:r>
      <w:r>
        <w:rPr>
          <w:rStyle w:val="WW8Num3z0"/>
          <w:rFonts w:ascii="Verdana" w:hAnsi="Verdana"/>
          <w:color w:val="000000"/>
          <w:sz w:val="18"/>
          <w:szCs w:val="18"/>
        </w:rPr>
        <w:t> </w:t>
      </w:r>
      <w:r>
        <w:rPr>
          <w:rStyle w:val="WW8Num4z0"/>
          <w:rFonts w:ascii="Verdana" w:hAnsi="Verdana"/>
          <w:color w:val="4682B4"/>
          <w:sz w:val="18"/>
          <w:szCs w:val="18"/>
        </w:rPr>
        <w:t>невыдачи</w:t>
      </w:r>
      <w:r>
        <w:rPr>
          <w:rStyle w:val="WW8Num3z0"/>
          <w:rFonts w:ascii="Verdana" w:hAnsi="Verdana"/>
          <w:color w:val="000000"/>
          <w:sz w:val="18"/>
          <w:szCs w:val="18"/>
        </w:rPr>
        <w:t> </w:t>
      </w:r>
      <w:r>
        <w:rPr>
          <w:rFonts w:ascii="Verdana" w:hAnsi="Verdana"/>
          <w:color w:val="000000"/>
          <w:sz w:val="18"/>
          <w:szCs w:val="18"/>
        </w:rPr>
        <w:t>талона-уведомления о принятии сообщения о преступлении трактуются судами как не подлежащие</w:t>
      </w:r>
      <w:r>
        <w:rPr>
          <w:rStyle w:val="WW8Num3z0"/>
          <w:rFonts w:ascii="Verdana" w:hAnsi="Verdana"/>
          <w:color w:val="000000"/>
          <w:sz w:val="18"/>
          <w:szCs w:val="18"/>
        </w:rPr>
        <w:t> </w:t>
      </w:r>
      <w:r>
        <w:rPr>
          <w:rStyle w:val="WW8Num4z0"/>
          <w:rFonts w:ascii="Verdana" w:hAnsi="Verdana"/>
          <w:color w:val="4682B4"/>
          <w:sz w:val="18"/>
          <w:szCs w:val="18"/>
        </w:rPr>
        <w:t>обжалованию</w:t>
      </w:r>
      <w:r>
        <w:rPr>
          <w:rStyle w:val="WW8Num3z0"/>
          <w:rFonts w:ascii="Verdana" w:hAnsi="Verdana"/>
          <w:color w:val="000000"/>
          <w:sz w:val="18"/>
          <w:szCs w:val="18"/>
        </w:rPr>
        <w:t> </w:t>
      </w:r>
      <w:r>
        <w:rPr>
          <w:rFonts w:ascii="Verdana" w:hAnsi="Verdana"/>
          <w:color w:val="000000"/>
          <w:sz w:val="18"/>
          <w:szCs w:val="18"/>
        </w:rPr>
        <w:t>в порядке ст. 125 УПК РФ.</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порядке ст. 125 УПК РФ рассматриваются жалобы на осмотр места происшествия, проведенный в рамках проверки сообщения о преступлении. Судом дается оценка как законности самого осмотра места происшествия, так и</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предметов, документов. При этом акцент в</w:t>
      </w:r>
      <w:r>
        <w:rPr>
          <w:rStyle w:val="WW8Num3z0"/>
          <w:rFonts w:ascii="Verdana" w:hAnsi="Verdana"/>
          <w:color w:val="000000"/>
          <w:sz w:val="18"/>
          <w:szCs w:val="18"/>
        </w:rPr>
        <w:t> </w:t>
      </w:r>
      <w:r>
        <w:rPr>
          <w:rStyle w:val="WW8Num4z0"/>
          <w:rFonts w:ascii="Verdana" w:hAnsi="Verdana"/>
          <w:color w:val="4682B4"/>
          <w:sz w:val="18"/>
          <w:szCs w:val="18"/>
        </w:rPr>
        <w:t>жалобах</w:t>
      </w:r>
      <w:r>
        <w:rPr>
          <w:rStyle w:val="WW8Num3z0"/>
          <w:rFonts w:ascii="Verdana" w:hAnsi="Verdana"/>
          <w:color w:val="000000"/>
          <w:sz w:val="18"/>
          <w:szCs w:val="18"/>
        </w:rPr>
        <w:t> </w:t>
      </w:r>
      <w:r>
        <w:rPr>
          <w:rFonts w:ascii="Verdana" w:hAnsi="Verdana"/>
          <w:color w:val="000000"/>
          <w:sz w:val="18"/>
          <w:szCs w:val="18"/>
        </w:rPr>
        <w:t>делается на незаконность изъятия при осмотре предметов, документов.</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Большинство</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придерживаются точки зрения, согласно которой постановления о возбуждении уголовного дела следует относить к числу решений, которые могут быть обжалованы не только</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или руководителю следственного органа (ст. 124 УПК РФ), но и в суд. Несмотря на то, что</w:t>
      </w:r>
      <w:r>
        <w:rPr>
          <w:rStyle w:val="WW8Num3z0"/>
          <w:rFonts w:ascii="Verdana" w:hAnsi="Verdana"/>
          <w:color w:val="000000"/>
          <w:sz w:val="18"/>
          <w:szCs w:val="18"/>
        </w:rPr>
        <w:t> </w:t>
      </w:r>
      <w:r>
        <w:rPr>
          <w:rStyle w:val="WW8Num4z0"/>
          <w:rFonts w:ascii="Verdana" w:hAnsi="Verdana"/>
          <w:color w:val="4682B4"/>
          <w:sz w:val="18"/>
          <w:szCs w:val="18"/>
        </w:rPr>
        <w:t>Пленум</w:t>
      </w:r>
      <w:r>
        <w:rPr>
          <w:rStyle w:val="WW8Num3z0"/>
          <w:rFonts w:ascii="Verdana" w:hAnsi="Verdana"/>
          <w:color w:val="000000"/>
          <w:sz w:val="18"/>
          <w:szCs w:val="18"/>
        </w:rPr>
        <w:t> </w:t>
      </w:r>
      <w:r>
        <w:rPr>
          <w:rFonts w:ascii="Verdana" w:hAnsi="Verdana"/>
          <w:color w:val="000000"/>
          <w:sz w:val="18"/>
          <w:szCs w:val="18"/>
        </w:rPr>
        <w:t>Верховного Суда РФ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от 10 февраля 2009 г. «О практике рассмотрения судами жалоб в порядке статьи 125 Уголовно-процессуального кодекса Российской Федерации» занял позицию, в соответствии с которой в числе иных решений и действий (бездействия), способных</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ущерб конституционным правам и</w:t>
      </w:r>
      <w:r>
        <w:rPr>
          <w:rStyle w:val="WW8Num3z0"/>
          <w:rFonts w:ascii="Verdana" w:hAnsi="Verdana"/>
          <w:color w:val="000000"/>
          <w:sz w:val="18"/>
          <w:szCs w:val="18"/>
        </w:rPr>
        <w:t> </w:t>
      </w:r>
      <w:r>
        <w:rPr>
          <w:rStyle w:val="WW8Num4z0"/>
          <w:rFonts w:ascii="Verdana" w:hAnsi="Verdana"/>
          <w:color w:val="4682B4"/>
          <w:sz w:val="18"/>
          <w:szCs w:val="18"/>
        </w:rPr>
        <w:t>свободам</w:t>
      </w:r>
      <w:r>
        <w:rPr>
          <w:rStyle w:val="WW8Num3z0"/>
          <w:rFonts w:ascii="Verdana" w:hAnsi="Verdana"/>
          <w:color w:val="000000"/>
          <w:sz w:val="18"/>
          <w:szCs w:val="18"/>
        </w:rPr>
        <w:t> </w:t>
      </w:r>
      <w:r>
        <w:rPr>
          <w:rFonts w:ascii="Verdana" w:hAnsi="Verdana"/>
          <w:color w:val="000000"/>
          <w:sz w:val="18"/>
          <w:szCs w:val="18"/>
        </w:rPr>
        <w:t>участников уголовного судопроизводства, назвал постановление о возбуждении уголовного дела в отношении конкретного лица, подав тем самым сигнал</w:t>
      </w:r>
      <w:r>
        <w:rPr>
          <w:rStyle w:val="WW8Num3z0"/>
          <w:rFonts w:ascii="Verdana" w:hAnsi="Verdana"/>
          <w:color w:val="000000"/>
          <w:sz w:val="18"/>
          <w:szCs w:val="18"/>
        </w:rPr>
        <w:t> </w:t>
      </w:r>
      <w:r>
        <w:rPr>
          <w:rStyle w:val="WW8Num4z0"/>
          <w:rFonts w:ascii="Verdana" w:hAnsi="Verdana"/>
          <w:color w:val="4682B4"/>
          <w:sz w:val="18"/>
          <w:szCs w:val="18"/>
        </w:rPr>
        <w:t>нижестоящим</w:t>
      </w:r>
      <w:r>
        <w:rPr>
          <w:rStyle w:val="WW8Num3z0"/>
          <w:rFonts w:ascii="Verdana" w:hAnsi="Verdana"/>
          <w:color w:val="000000"/>
          <w:sz w:val="18"/>
          <w:szCs w:val="18"/>
        </w:rPr>
        <w:t> </w:t>
      </w:r>
      <w:r>
        <w:rPr>
          <w:rFonts w:ascii="Verdana" w:hAnsi="Verdana"/>
          <w:color w:val="000000"/>
          <w:sz w:val="18"/>
          <w:szCs w:val="18"/>
        </w:rPr>
        <w:t>судам о том, что они могут не принимать к производству жалобы на решения о возбуждении уголовного дела по факту</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преступления, когда в постановлении не указано конкретное лицо, часть судей полагают возможной проверку по правилам ст. 125 УПК РФ любого решения о возбуждении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w:t>
      </w:r>
      <w:r>
        <w:rPr>
          <w:rStyle w:val="WW8Num3z0"/>
          <w:rFonts w:ascii="Verdana" w:hAnsi="Verdana"/>
          <w:color w:val="000000"/>
          <w:sz w:val="18"/>
          <w:szCs w:val="18"/>
        </w:rPr>
        <w:t> </w:t>
      </w:r>
      <w:r>
        <w:rPr>
          <w:rStyle w:val="WW8Num4z0"/>
          <w:rFonts w:ascii="Verdana" w:hAnsi="Verdana"/>
          <w:color w:val="4682B4"/>
          <w:sz w:val="18"/>
          <w:szCs w:val="18"/>
        </w:rPr>
        <w:t>судейском</w:t>
      </w:r>
      <w:r>
        <w:rPr>
          <w:rStyle w:val="WW8Num3z0"/>
          <w:rFonts w:ascii="Verdana" w:hAnsi="Verdana"/>
          <w:color w:val="000000"/>
          <w:sz w:val="18"/>
          <w:szCs w:val="18"/>
        </w:rPr>
        <w:t> </w:t>
      </w:r>
      <w:r>
        <w:rPr>
          <w:rFonts w:ascii="Verdana" w:hAnsi="Verdana"/>
          <w:color w:val="000000"/>
          <w:sz w:val="18"/>
          <w:szCs w:val="18"/>
        </w:rPr>
        <w:t>корпусе укрепилась точка зрения, согласно которой суду на стадии возбуждения уголовного дела практически невозможно проверить основания правомерности такого процессуального решения, поскольку на данном этапе отсутствует достаточная информация. С учетом того, что суд не является органом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а призван осуществлять правосудие по</w:t>
      </w:r>
      <w:r>
        <w:rPr>
          <w:rStyle w:val="WW8Num3z0"/>
          <w:rFonts w:ascii="Verdana" w:hAnsi="Verdana"/>
          <w:color w:val="000000"/>
          <w:sz w:val="18"/>
          <w:szCs w:val="18"/>
        </w:rPr>
        <w:t> </w:t>
      </w:r>
      <w:r>
        <w:rPr>
          <w:rStyle w:val="WW8Num4z0"/>
          <w:rFonts w:ascii="Verdana" w:hAnsi="Verdana"/>
          <w:color w:val="4682B4"/>
          <w:sz w:val="18"/>
          <w:szCs w:val="18"/>
        </w:rPr>
        <w:t>расследованному</w:t>
      </w:r>
      <w:r>
        <w:rPr>
          <w:rStyle w:val="WW8Num3z0"/>
          <w:rFonts w:ascii="Verdana" w:hAnsi="Verdana"/>
          <w:color w:val="000000"/>
          <w:sz w:val="18"/>
          <w:szCs w:val="18"/>
        </w:rPr>
        <w:t> </w:t>
      </w:r>
      <w:r>
        <w:rPr>
          <w:rFonts w:ascii="Verdana" w:hAnsi="Verdana"/>
          <w:color w:val="000000"/>
          <w:sz w:val="18"/>
          <w:szCs w:val="18"/>
        </w:rPr>
        <w:t>делу, суд вправе проверить лишь процедуру соблюдения норм уголовно-процессуального закона при возбуждении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125 УПК РФ,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10 февраля 2009 г. № 1 «О практике рассмотрения судами жалоб в порядке статьи 125 Уголовно-процессуального кодекса Российской Федерации» отражают лишь часть действий (бездействия) и решений на стадии возбуждения уголовного дела, которые могут быть обжалованы в суд в порядке ст. 125 УПК РФ (постановление об отказе в возбуждении уголовного дела, отказ в приеме сообщения о преступлении, бездействие при проверке этих сообщений, постановление о возбуждении уголовного дела в отношении конкретного лица). Стадия возбуждения уголовного дела гораздо насыщеннее. При этом используемое</w:t>
      </w:r>
      <w:r>
        <w:rPr>
          <w:rStyle w:val="WW8Num3z0"/>
          <w:rFonts w:ascii="Verdana" w:hAnsi="Verdana"/>
          <w:color w:val="000000"/>
          <w:sz w:val="18"/>
          <w:szCs w:val="18"/>
        </w:rPr>
        <w:t> </w:t>
      </w:r>
      <w:r>
        <w:rPr>
          <w:rStyle w:val="WW8Num4z0"/>
          <w:rFonts w:ascii="Verdana" w:hAnsi="Verdana"/>
          <w:color w:val="4682B4"/>
          <w:sz w:val="18"/>
          <w:szCs w:val="18"/>
        </w:rPr>
        <w:t>Пленумом</w:t>
      </w:r>
      <w:r>
        <w:rPr>
          <w:rStyle w:val="WW8Num3z0"/>
          <w:rFonts w:ascii="Verdana" w:hAnsi="Verdana"/>
          <w:color w:val="000000"/>
          <w:sz w:val="18"/>
          <w:szCs w:val="18"/>
        </w:rPr>
        <w:t> </w:t>
      </w:r>
      <w:r>
        <w:rPr>
          <w:rFonts w:ascii="Verdana" w:hAnsi="Verdana"/>
          <w:color w:val="000000"/>
          <w:sz w:val="18"/>
          <w:szCs w:val="18"/>
        </w:rPr>
        <w:t>Верховного Суда РФ выражение «</w:t>
      </w:r>
      <w:r>
        <w:rPr>
          <w:rStyle w:val="WW8Num4z0"/>
          <w:rFonts w:ascii="Verdana" w:hAnsi="Verdana"/>
          <w:color w:val="4682B4"/>
          <w:sz w:val="18"/>
          <w:szCs w:val="18"/>
        </w:rPr>
        <w:t>бездействие при проверке сообщения о преступлении</w:t>
      </w:r>
      <w:r>
        <w:rPr>
          <w:rFonts w:ascii="Verdana" w:hAnsi="Verdana"/>
          <w:color w:val="000000"/>
          <w:sz w:val="18"/>
          <w:szCs w:val="18"/>
        </w:rPr>
        <w:t>» надо признать неконкретным, в связи с чем его применение на практике затруднительно.</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Повышению эффективности судебного контроля на стадии возбуждения уголовного дела будет способствовать более детальная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в ст. 125 УПК РФ круга (видов) действий и бездействия должностных лиц органов расследования, прокурора, вызванных реагированием на сообщения о преступлении. В этой связи начало ч. 1 ст. 125 УПК РФ целесообразно изложить в следующей редакции: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Постановления дознавателя, начальника подразделения дознания, следователя, руководителя следственного органа о возбуждении уголовного дела или об отказе в возбуждении уголовного дела,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 отказ в приеме, регистрации сообщения о преступлении, нарушение разумных сроков проверки сообщения о преступлении, неуведомление</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 xml:space="preserve">о возбуждении уголовного дела или ненаправление ему копии постановления об отказе в </w:t>
      </w:r>
      <w:r>
        <w:rPr>
          <w:rFonts w:ascii="Verdana" w:hAnsi="Verdana"/>
          <w:color w:val="000000"/>
          <w:sz w:val="18"/>
          <w:szCs w:val="18"/>
        </w:rPr>
        <w:lastRenderedPageBreak/>
        <w:t>возбуждении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воспрепятствование</w:t>
      </w:r>
      <w:r>
        <w:rPr>
          <w:rStyle w:val="WW8Num3z0"/>
          <w:rFonts w:ascii="Verdana" w:hAnsi="Verdana"/>
          <w:color w:val="000000"/>
          <w:sz w:val="18"/>
          <w:szCs w:val="18"/>
        </w:rPr>
        <w:t> </w:t>
      </w:r>
      <w:r>
        <w:rPr>
          <w:rFonts w:ascii="Verdana" w:hAnsi="Verdana"/>
          <w:color w:val="000000"/>
          <w:sz w:val="18"/>
          <w:szCs w:val="18"/>
        </w:rPr>
        <w:t>доступу заявителя к материалам, на основании которых было вынесено решение об отказе в возбуждении уголовного дела.</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Важной научной и практической задачей является выработка четких позиций в вопросах определения видовой (отраслевой) и территориальной</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жалоб, касающихся решений и действий (бездействия) на стадии возбуждения уголовного дела. Обобщение судебной практики в этой части показывает, что с нарушением правил о подсудности рассматривается около 4% жалоб.</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В уголовно-процессуальном законодательстве применительно к реализации судебного контроля на стадии возбуждения уголовного дела надлежит ввести критерий определения подсудности жалоб. В этой связи представляется целесообразным дополнить ч. 1 ст. 125 УПК РФ в той части, где речь идет о месте рассмотрения жалобы судом, следующим положением: «.по месту поступления, регистрации и разрешения сообщения о преступлении».</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Выбор вида судопроизводства (гражданского или уголовного) для лиц, чьи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были нарушены или стеснены действиями оперативных работников,</w:t>
      </w:r>
      <w:r>
        <w:rPr>
          <w:rStyle w:val="WW8Num3z0"/>
          <w:rFonts w:ascii="Verdana" w:hAnsi="Verdana"/>
          <w:color w:val="000000"/>
          <w:sz w:val="18"/>
          <w:szCs w:val="18"/>
        </w:rPr>
        <w:t> </w:t>
      </w:r>
      <w:r>
        <w:rPr>
          <w:rStyle w:val="WW8Num4z0"/>
          <w:rFonts w:ascii="Verdana" w:hAnsi="Verdana"/>
          <w:color w:val="4682B4"/>
          <w:sz w:val="18"/>
          <w:szCs w:val="18"/>
        </w:rPr>
        <w:t>совершенными</w:t>
      </w:r>
      <w:r>
        <w:rPr>
          <w:rStyle w:val="WW8Num3z0"/>
          <w:rFonts w:ascii="Verdana" w:hAnsi="Verdana"/>
          <w:color w:val="000000"/>
          <w:sz w:val="18"/>
          <w:szCs w:val="18"/>
        </w:rPr>
        <w:t> </w:t>
      </w:r>
      <w:r>
        <w:rPr>
          <w:rFonts w:ascii="Verdana" w:hAnsi="Verdana"/>
          <w:color w:val="000000"/>
          <w:sz w:val="18"/>
          <w:szCs w:val="18"/>
        </w:rPr>
        <w:t>до принятия решения о возбуждении уголовного дела (либо отказа в возбуждении уголовного дела), имеет существенное значение. Судам также должна быть обеспечена прозрачность и ясность в определении подсудности указанных жалоб.</w:t>
      </w:r>
    </w:p>
    <w:p w:rsidR="005D4B70" w:rsidRDefault="005D4B70" w:rsidP="005D4B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Имеются объективные предпосылки к тому, чтобы нарушения</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граждан и организаций в связи с уголовно-процессуальной проверкой заявлений и сообщений о преступлениях,</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уголовного дела и оперативно-розыскной деятельностью, характеризующейся признаками уголовного преследования, могли</w:t>
      </w:r>
      <w:r>
        <w:rPr>
          <w:rStyle w:val="WW8Num4z0"/>
          <w:rFonts w:ascii="Verdana" w:hAnsi="Verdana"/>
          <w:color w:val="4682B4"/>
          <w:sz w:val="18"/>
          <w:szCs w:val="18"/>
        </w:rPr>
        <w:t>обжаловаться</w:t>
      </w:r>
      <w:r>
        <w:rPr>
          <w:rStyle w:val="WW8Num3z0"/>
          <w:rFonts w:ascii="Verdana" w:hAnsi="Verdana"/>
          <w:color w:val="000000"/>
          <w:sz w:val="18"/>
          <w:szCs w:val="18"/>
        </w:rPr>
        <w:t> </w:t>
      </w:r>
      <w:r>
        <w:rPr>
          <w:rFonts w:ascii="Verdana" w:hAnsi="Verdana"/>
          <w:color w:val="000000"/>
          <w:sz w:val="18"/>
          <w:szCs w:val="18"/>
        </w:rPr>
        <w:t>в суд по одним и тем же правилам, установленным УПК РФ. В этой связи необходимо внесение соответствующих корректив в тексты постановлений Пленума Верховного Суда РФ от</w:t>
      </w:r>
    </w:p>
    <w:p w:rsidR="005D4B70" w:rsidRDefault="005D4B70" w:rsidP="005D4B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февраля 2009 г. № 1 (подп. 2 п. 4) и от 10 февраля 2009 г. № 2 (п. 7), а также в ст. 125 УПК РФ. Конкретные итоговые предложения по совершенствованию уголовно-процессуального законодательства и указанных постановлений Пленума Верховного Суда РФ в обозначенных в работе направлениях содержатся в тексте и приложениях к диссертации.</w:t>
      </w:r>
    </w:p>
    <w:p w:rsidR="005D4B70" w:rsidRDefault="005D4B70" w:rsidP="005D4B7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Волынский, Владимир Владиславович, 2013 год</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с учетом поправок, внесенных законами Российской Федерации о поправках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2008 г. № 6-</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и № 7-ФКЗ // Рос. газета. 2009. - 21 янв.</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ноября 1994 г. № 51-ФЗ (Часть первая) // Рос. газета. 1994. - 8 дек.</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 от 26 января 1996 г. № 14-ФЗ (Часть вторая) // Рос. газета. 1996. - 6-8 февр.</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Российской Федерации от 26 ноября 2001 г. № 146-ФЗ (Часть третья) // Рос. газета. 2001. - 28 нояб.</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 кодекс Российской Федерации от 18 декабря 2006 г. № 230-Ф3 (Часть четвертая) // Рос. газета. 2006. - 22 дек.</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138-Ф3 // Рос. газета. 2002. - 20 нояб.</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 кодекс Российской Федерации от 13 июня 1996 г. № 63-ФЗ : в ред. Федерального закона от 16 октября 2012 г. № 172-ФЗ // Рос. газета. 1996. -18-20, 25 июня ; 2012. - 18 окт.</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17 января 1992 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1992. - № 8, ст. 366.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12 августа 1995 г. № 144-ФЗ «Об оперативно-розыскной деятельности» // Рос. газета. 1995. - 18 авг.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31 мая 2001 г. № 73-Ф3 «О государственной судебно-экспертной деятельности в Российской Федерации» // Рос. газета. -2001.-5 июня.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 Федеральный закон от 5 июня 2007 г. № 87-ФЗ «О внесении изменений в Уголовно-процессуальный кодекс Российской Федерации и Федеральный закон "О прокуратуре Российской Федерации"» // Рос. газета. 2007. - 8 июня.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6 июня 2007 г. № 90-ФЗ «О внесении изменений в Уголовно-процессуальный кодекс Российской Федерации» // Рос. газета. -2007. 9 июня.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2 декабря 2008 г. № 226-ФЗ «О внесении изменений в Уголовно-процессуальный кодекс Российской Федерации» // Рос. газета. 2008. - 5 дек.</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9 марта 2010 г. № 19-ФЗ «О внесении изменений в Уголовно-процессуальный кодекс Российской Федерации» // Рос. газета. -2010. 12 марта.</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28 декабря 2010 г. №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 в ред. Федерального закона от 8 ноября 2011 г. № 309-Ф3 // Рос. газета. 2010. - 30 дек.; 2011. - 11 нояб.</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28 декабря 2010 г. № 404-ФЗ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в связи с совершенствованием деятельности органов предварительного следствия» // Рос. газета. -2010.-30 дек.</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7 февраля 2011 г.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Рос. газета. 2011. - 8, 10 февр.</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21 ноября 2011 г. № 323-ф3 «Об основах охраны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 Рос. газета. 2011. - 23 нояб.</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6 декабря 2011г. № 407-ФЗ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140 и 241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газета. 2011. 9 дек.</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29 ноября 2012 г. № 207-ФЗ «О внесении изменений в Уголовный кодекс Российской Федерации и отдельные законодательные акты Российской Федерации» // Рос. газета. -2012.-3 дек.</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4 марта 2013 г. № 23-ФЗ «О внесении изменений в статьи 62 и 303 Уголовного кодекса Российской Федерации и Уголовно-процессуальный кодекс Российской Федерации» // Рос. газета. -2013.-6 марта.</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Российской Федерации от 18 апреля 1991 г.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Ведомости Съезда народных депутатов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Верховного Совета РСФСР. 1991. - № 16, ст. 503.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10 февраля 2009 г. № 1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 Рос. газета. 2009. - 18 февр.</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29 июня 2010 г. №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2010. - № 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12 октября 2005 г. № 14-Г05-25 // Бюллетень Верховного Суда Российской Федерации. 2006. - № 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2 августа 2005 г. № 636 «Об утверждении Инструкции о порядке проведения сотрудниками милиции проверок и ревизий финансовой, хозяйственной, предпринимательской и торговой деятельности» // Рос. газета. 2005. - 12 авг.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Приказ МВД России от 4 мая 2010 г. № 333 «Об утверждении Инструкции о порядке приема, регистрации и разрешения в органах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 // Рос. газета. 2010. - 25 июня.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от 27 декабря 2007 г. № 212 «О порядке учета и рассмотрения в органах прокуратуры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 Законность. 2008. - №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Приказ Министерства Российской Федерации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гражданской обороны, чрезвычайным ситуациям и ликвидации последствий стихийных бедствий от 2 мая 2006 г. № 270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2006. - № 25.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Приказ Минздравмедпрома России от 29 апреля 1994 г. № 82 «</w:t>
      </w:r>
      <w:r>
        <w:rPr>
          <w:rStyle w:val="WW8Num4z0"/>
          <w:rFonts w:ascii="Verdana" w:hAnsi="Verdana"/>
          <w:color w:val="4682B4"/>
          <w:sz w:val="18"/>
          <w:szCs w:val="18"/>
        </w:rPr>
        <w:t>О порядке проведения патологоанатомических вскрытий</w:t>
      </w:r>
      <w:r>
        <w:rPr>
          <w:rFonts w:ascii="Verdana" w:hAnsi="Verdana"/>
          <w:color w:val="000000"/>
          <w:sz w:val="18"/>
          <w:szCs w:val="18"/>
        </w:rPr>
        <w:t>» // Рос. вести. 1994.15 июня.</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Приказ Минздравсоцразвития России от 12 мая 2010 г. № 346н «Об утверждении Порядка организации и производства судебно-медицинских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в государственных судебно-экспертных учреждениях Российской Федерации» // Рос. газета. 2010. - 20 авг.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Приказ Федеральной службы безопасности Российской Федерации от16 мая 2006 г. № 205 // Бюллетень нормативных актов федеральных органов исполнительной власти. 2006. - № 42.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Приказ</w:t>
      </w:r>
      <w:r>
        <w:rPr>
          <w:rStyle w:val="WW8Num3z0"/>
          <w:rFonts w:ascii="Verdana" w:hAnsi="Verdana"/>
          <w:color w:val="000000"/>
          <w:sz w:val="18"/>
          <w:szCs w:val="18"/>
        </w:rPr>
        <w:t> </w:t>
      </w:r>
      <w:r>
        <w:rPr>
          <w:rStyle w:val="WW8Num4z0"/>
          <w:rFonts w:ascii="Verdana" w:hAnsi="Verdana"/>
          <w:color w:val="4682B4"/>
          <w:sz w:val="18"/>
          <w:szCs w:val="18"/>
        </w:rPr>
        <w:t>ФТС</w:t>
      </w:r>
      <w:r>
        <w:rPr>
          <w:rStyle w:val="WW8Num3z0"/>
          <w:rFonts w:ascii="Verdana" w:hAnsi="Verdana"/>
          <w:color w:val="000000"/>
          <w:sz w:val="18"/>
          <w:szCs w:val="18"/>
        </w:rPr>
        <w:t> </w:t>
      </w:r>
      <w:r>
        <w:rPr>
          <w:rFonts w:ascii="Verdana" w:hAnsi="Verdana"/>
          <w:color w:val="000000"/>
          <w:sz w:val="18"/>
          <w:szCs w:val="18"/>
        </w:rPr>
        <w:t>России от 12 января 2007 г. № 23 «Об утверждении Инструкции о порядке приема, регистрации и проверки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сообщений о преступлениях» // Рос. газета. 2007. - 4 апр.</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8-го Всероссийского съезда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от 19 декабря 2012 г. «О состоянии судебной системы Российской Федерации и основных направлениях ее развития»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2013.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Состояние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Российской Федерации и основные результаты деятельности органов внутренних дел и внутренних войск в 2012 году : аналит. мат-лы. М., 2013.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об отказе в удовлетворении</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жалобы от 27 апреля 2009 г. № 45-у09-418// Архив Верховного Суда Российской Федерации за 2009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Обзор Московского городского суда «О практике рассмотрения судами г. Москвы жалоб в порядке ст. 125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за 2007 г.» // Архив Верховного Суда Российской Федерации за 2007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Справка о рассмотрении судами Тверской области жалоб в порядке ст. 125 УПК РФ в 2007 г.// Архив Верховного Суда Российской Федерации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Справка о рассмотрении судами Томской области жалоб в порядке ст. 125 УПК РФ в 2007 г.// Архив Верховного Суда Российской Федерации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Справка о результатах обобщения судебной практики рассмотренных судами Хабаровского края жалоб в порядке статьи 125 УПК РФ за 2007 г. // Архив Верховного Суда Российской Федерации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Справка по изучению судебной практики рассмотрения судами г. Москвы жалоб в порядке ст. 125 УПК РФ // Архив Московского городского суда за 2007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Справка по изучению судебной практики рассмотрения судами г. Санкт-Петербурга жалоб в порядке ст. 125 УПК РФ // Архив Санкт-Петербургского городского суда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Справка по изучению судебной практики рассмотрения судами Ленинградской области жалоб в порядке ст. 125 УПК РФ // Архив Ленинградского областного суда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Справка-обобщение судебной практики рассмотрения судами Тверской области жалоб в порядке ст. 125 УПК РФ // Архив Верховного Суда Российской Федерации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Справка-обобщение судебной практики рассмотрения судами Томской области жалоб в порядке ст. 125 УПК РФ // Архив Верховного Суда Российской Федерации за 2008 г.</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Архив Московского областного суда за 2010 г. Дело № 22к-4228.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Архив Московского областного суда за 2012 г. Дело № 22к-1095.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Архив Московского областного суда за 2012 г. Дело № 22к-1102.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Архив Московского областного суда за 2012 г. Дело № 22к-1470.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Архив Московского областного суда за 2012 г. Дело № 22к-2591.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Архив Московского областного суда за 2012 г. Дело № 22к-2596.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Архив Московского областного суда за 2012 г. Дело № 22к-2715.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Архив Московского областного суда за 2012 г. Дело № 22к-2904.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Архив Московского областного суда за 2012 г. Дело № 22к-3142.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Научная и учебная литература</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Авдеев</w:t>
      </w:r>
      <w:r>
        <w:rPr>
          <w:rStyle w:val="WW8Num3z0"/>
          <w:rFonts w:ascii="Verdana" w:hAnsi="Verdana"/>
          <w:color w:val="000000"/>
          <w:sz w:val="18"/>
          <w:szCs w:val="18"/>
        </w:rPr>
        <w:t> </w:t>
      </w:r>
      <w:r>
        <w:rPr>
          <w:rFonts w:ascii="Verdana" w:hAnsi="Verdana"/>
          <w:color w:val="000000"/>
          <w:sz w:val="18"/>
          <w:szCs w:val="18"/>
        </w:rPr>
        <w:t>В. Н., Шелег Д.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 курс лекций / под ред. В. Л. Попова. М., 2004.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Аврутин</w:t>
      </w:r>
      <w:r>
        <w:rPr>
          <w:rStyle w:val="WW8Num3z0"/>
          <w:rFonts w:ascii="Verdana" w:hAnsi="Verdana"/>
          <w:color w:val="000000"/>
          <w:sz w:val="18"/>
          <w:szCs w:val="18"/>
        </w:rPr>
        <w:t> </w:t>
      </w:r>
      <w:r>
        <w:rPr>
          <w:rFonts w:ascii="Verdana" w:hAnsi="Verdana"/>
          <w:color w:val="000000"/>
          <w:sz w:val="18"/>
          <w:szCs w:val="18"/>
        </w:rPr>
        <w:t>Ю. Е., Булавин С. П.,</w:t>
      </w:r>
      <w:r>
        <w:rPr>
          <w:rStyle w:val="WW8Num3z0"/>
          <w:rFonts w:ascii="Verdana" w:hAnsi="Verdana"/>
          <w:color w:val="000000"/>
          <w:sz w:val="18"/>
          <w:szCs w:val="18"/>
        </w:rPr>
        <w:t> </w:t>
      </w:r>
      <w:r>
        <w:rPr>
          <w:rStyle w:val="WW8Num4z0"/>
          <w:rFonts w:ascii="Verdana" w:hAnsi="Verdana"/>
          <w:color w:val="4682B4"/>
          <w:sz w:val="18"/>
          <w:szCs w:val="18"/>
        </w:rPr>
        <w:t>Соловей</w:t>
      </w:r>
      <w:r>
        <w:rPr>
          <w:rStyle w:val="WW8Num3z0"/>
          <w:rFonts w:ascii="Verdana" w:hAnsi="Verdana"/>
          <w:color w:val="000000"/>
          <w:sz w:val="18"/>
          <w:szCs w:val="18"/>
        </w:rPr>
        <w:t> </w:t>
      </w:r>
      <w:r>
        <w:rPr>
          <w:rFonts w:ascii="Verdana" w:hAnsi="Verdana"/>
          <w:color w:val="000000"/>
          <w:sz w:val="18"/>
          <w:szCs w:val="18"/>
        </w:rPr>
        <w:t>Ю. П., Черников В. В.</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полиции</w:t>
      </w:r>
      <w:r>
        <w:rPr>
          <w:rFonts w:ascii="Verdana" w:hAnsi="Verdana"/>
          <w:color w:val="000000"/>
          <w:sz w:val="18"/>
          <w:szCs w:val="18"/>
        </w:rPr>
        <w:t>».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Н. Обеспечение публичных и личных интересов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 монография. М., 2004.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Батуев</w:t>
      </w:r>
      <w:r>
        <w:rPr>
          <w:rStyle w:val="WW8Num3z0"/>
          <w:rFonts w:ascii="Verdana" w:hAnsi="Verdana"/>
          <w:color w:val="000000"/>
          <w:sz w:val="18"/>
          <w:szCs w:val="18"/>
        </w:rPr>
        <w:t> </w:t>
      </w:r>
      <w:r>
        <w:rPr>
          <w:rFonts w:ascii="Verdana" w:hAnsi="Verdana"/>
          <w:color w:val="000000"/>
          <w:sz w:val="18"/>
          <w:szCs w:val="18"/>
        </w:rPr>
        <w:t>Н. В. Решения Конституционного Суда Российской Федерации в механизме уголовно-процессуального регулирования. Ижевск, 2003.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Бахта</w:t>
      </w:r>
      <w:r>
        <w:rPr>
          <w:rStyle w:val="WW8Num3z0"/>
          <w:rFonts w:ascii="Verdana" w:hAnsi="Verdana"/>
          <w:color w:val="000000"/>
          <w:sz w:val="18"/>
          <w:szCs w:val="18"/>
        </w:rPr>
        <w:t> </w:t>
      </w:r>
      <w:r>
        <w:rPr>
          <w:rFonts w:ascii="Verdana" w:hAnsi="Verdana"/>
          <w:color w:val="000000"/>
          <w:sz w:val="18"/>
          <w:szCs w:val="18"/>
        </w:rPr>
        <w:t>А. С. Механизм уголовно-процессуального регулирования. -Хабаровск, 2010.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Государственное принуждение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Омск, 2003.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Быков В. М, Березина JI. В.</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по УПК РФ. Казань, 2006.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Обнаружение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органами внутренних дел. Ташкент, 1986.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Задержание подозреваемого. М., 1999.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Возбуждение уголовного дела по новому УПК. М.,2002.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Победкин А. В.,</w:t>
      </w:r>
      <w:r>
        <w:rPr>
          <w:rStyle w:val="WW8Num3z0"/>
          <w:rFonts w:ascii="Verdana" w:hAnsi="Verdana"/>
          <w:color w:val="000000"/>
          <w:sz w:val="18"/>
          <w:szCs w:val="18"/>
        </w:rPr>
        <w:t> </w:t>
      </w:r>
      <w:r>
        <w:rPr>
          <w:rStyle w:val="WW8Num4z0"/>
          <w:rFonts w:ascii="Verdana" w:hAnsi="Verdana"/>
          <w:color w:val="4682B4"/>
          <w:sz w:val="18"/>
          <w:szCs w:val="18"/>
        </w:rPr>
        <w:t>Яшин</w:t>
      </w:r>
      <w:r>
        <w:rPr>
          <w:rStyle w:val="WW8Num3z0"/>
          <w:rFonts w:ascii="Verdana" w:hAnsi="Verdana"/>
          <w:color w:val="000000"/>
          <w:sz w:val="18"/>
          <w:szCs w:val="18"/>
        </w:rPr>
        <w:t> </w:t>
      </w:r>
      <w:r>
        <w:rPr>
          <w:rFonts w:ascii="Verdana" w:hAnsi="Verdana"/>
          <w:color w:val="000000"/>
          <w:sz w:val="18"/>
          <w:szCs w:val="18"/>
        </w:rPr>
        <w:t>В. Н., Аксенов В. В. Проверка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как форма уголовно-процессуального доказывания. -М., 2004.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В. А. Соблюдение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 осуществлении оперативно-розыскной деятельности: вопросы теории и практики. Хабаровск,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Добровлянина</w:t>
      </w:r>
      <w:r>
        <w:rPr>
          <w:rStyle w:val="WW8Num3z0"/>
          <w:rFonts w:ascii="Verdana" w:hAnsi="Verdana"/>
          <w:color w:val="000000"/>
          <w:sz w:val="18"/>
          <w:szCs w:val="18"/>
        </w:rPr>
        <w:t> </w:t>
      </w:r>
      <w:r>
        <w:rPr>
          <w:rFonts w:ascii="Verdana" w:hAnsi="Verdana"/>
          <w:color w:val="000000"/>
          <w:sz w:val="18"/>
          <w:szCs w:val="18"/>
        </w:rPr>
        <w:t>О. В., Прошляков А. Д. Особенности производства по уголовным делам в отношении отдельных категорий лиц.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Доля</w:t>
      </w:r>
      <w:r>
        <w:rPr>
          <w:rStyle w:val="WW8Num3z0"/>
          <w:rFonts w:ascii="Verdana" w:hAnsi="Verdana"/>
          <w:color w:val="000000"/>
          <w:sz w:val="18"/>
          <w:szCs w:val="18"/>
        </w:rPr>
        <w:t> </w:t>
      </w:r>
      <w:r>
        <w:rPr>
          <w:rFonts w:ascii="Verdana" w:hAnsi="Verdana"/>
          <w:color w:val="000000"/>
          <w:sz w:val="18"/>
          <w:szCs w:val="18"/>
        </w:rPr>
        <w:t>Е. А. Формирование доказательств на основе результатов оперативно-розыскной деятельности. М.,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3. Д., Васильева Е. Г.,</w:t>
      </w:r>
      <w:r>
        <w:rPr>
          <w:rStyle w:val="WW8Num3z0"/>
          <w:rFonts w:ascii="Verdana" w:hAnsi="Verdana"/>
          <w:color w:val="000000"/>
          <w:sz w:val="18"/>
          <w:szCs w:val="18"/>
        </w:rPr>
        <w:t> </w:t>
      </w:r>
      <w:r>
        <w:rPr>
          <w:rStyle w:val="WW8Num4z0"/>
          <w:rFonts w:ascii="Verdana" w:hAnsi="Verdana"/>
          <w:color w:val="4682B4"/>
          <w:sz w:val="18"/>
          <w:szCs w:val="18"/>
        </w:rPr>
        <w:t>Шагеева</w:t>
      </w:r>
      <w:r>
        <w:rPr>
          <w:rStyle w:val="WW8Num3z0"/>
          <w:rFonts w:ascii="Verdana" w:hAnsi="Verdana"/>
          <w:color w:val="000000"/>
          <w:sz w:val="18"/>
          <w:szCs w:val="18"/>
        </w:rPr>
        <w:t> </w:t>
      </w:r>
      <w:r>
        <w:rPr>
          <w:rFonts w:ascii="Verdana" w:hAnsi="Verdana"/>
          <w:color w:val="000000"/>
          <w:sz w:val="18"/>
          <w:szCs w:val="18"/>
        </w:rPr>
        <w:t>Р. М., Ежова Е. В. Вопросы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решениях Конституционного Суда Российской Федерации.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 В. Судебное заседание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Омск,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Кирин</w:t>
      </w:r>
      <w:r>
        <w:rPr>
          <w:rStyle w:val="WW8Num3z0"/>
          <w:rFonts w:ascii="Verdana" w:hAnsi="Verdana"/>
          <w:color w:val="000000"/>
          <w:sz w:val="18"/>
          <w:szCs w:val="18"/>
        </w:rPr>
        <w:t> </w:t>
      </w:r>
      <w:r>
        <w:rPr>
          <w:rFonts w:ascii="Verdana" w:hAnsi="Verdana"/>
          <w:color w:val="000000"/>
          <w:sz w:val="18"/>
          <w:szCs w:val="18"/>
        </w:rPr>
        <w:t>В. А. Законодательство 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отрасли и их взаимосвязь. М., 1978.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Н. Н. Судебный контроль в уголовном судопроизводстве России. Н. Новгород, 2002.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Н. Н., Ярцев Р. В. Практика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за решениями и действиями (</w:t>
      </w:r>
      <w:r>
        <w:rPr>
          <w:rStyle w:val="WW8Num4z0"/>
          <w:rFonts w:ascii="Verdana" w:hAnsi="Verdana"/>
          <w:color w:val="4682B4"/>
          <w:sz w:val="18"/>
          <w:szCs w:val="18"/>
        </w:rPr>
        <w:t>бездействием</w:t>
      </w:r>
      <w:r>
        <w:rPr>
          <w:rFonts w:ascii="Verdana" w:hAnsi="Verdana"/>
          <w:color w:val="000000"/>
          <w:sz w:val="18"/>
          <w:szCs w:val="18"/>
        </w:rPr>
        <w:t>) публичных процессуальных органов, ограничивающими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личности в уголовном процессе : учеб.-практ. пособие. Н. Новгород, 2006.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Концепция судебной реформы в РФ / сост. С. А. Пашин. М., 1992.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Курьгшева Н. С. Вопросы производства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на действия (бездействие) и решения</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и прокурора. М.,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Судебная власть в современной России: проблемы становления и развития. СПб., 2001.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 А. Правовое регулирование стадии возбуждения уголовного дела. М., 2005.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О. А. Полномочия прокурора и их реализация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 учеб.-практ. пособие. Рязань,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77. Г., Муравьев К. В. Возбуждение уголовного дела в отношении лица,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в совершении преступления : монография. Омск,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Материалы парламентских слушаний на тему «Роль и место органов прокуратуры в системе государственных институтов Российской Федерации». -М., 2008.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Обеспечение прав граждан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М., 2006.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 Г. Система судебного контроля в уголовном судопроизводстве: вопросы теории,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и практики. Казань, 2004.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 А., Моргунина Н. А. Руководитель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в системе обеспечения права на защиту участников уголовного процесса. Воронеж,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С. В., Кесарева Т. П. Правовые вопросы возбуждения уголовного дела 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М., 2006.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Кальницкий В. В., Марфицин 77. Г. Стадия возбуждения уголовного дела (в вопросах и ответах): учеб. пособие. Омск, 1995.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Оперативно-розыскная деятельность : учебник / под ред. К. К. Горяи-нова, В. С.</w:t>
      </w:r>
      <w:r>
        <w:rPr>
          <w:rStyle w:val="WW8Num3z0"/>
          <w:rFonts w:ascii="Verdana" w:hAnsi="Verdana"/>
          <w:color w:val="000000"/>
          <w:sz w:val="18"/>
          <w:szCs w:val="18"/>
        </w:rPr>
        <w:t> </w:t>
      </w:r>
      <w:r>
        <w:rPr>
          <w:rStyle w:val="WW8Num4z0"/>
          <w:rFonts w:ascii="Verdana" w:hAnsi="Verdana"/>
          <w:color w:val="4682B4"/>
          <w:sz w:val="18"/>
          <w:szCs w:val="18"/>
        </w:rPr>
        <w:t>Овчинского</w:t>
      </w:r>
      <w:r>
        <w:rPr>
          <w:rFonts w:ascii="Verdana" w:hAnsi="Verdana"/>
          <w:color w:val="000000"/>
          <w:sz w:val="18"/>
          <w:szCs w:val="18"/>
        </w:rPr>
        <w:t>, А. Ю. Шумилова. М., 2001.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Поляков М. 77. Уголовно-процессуальная интерпретация результатов оперативно-розыскной деятельности. Н. Новгород, 2001.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в стадии^возбуждения уголовного дела / под ред. А. П. Кроткова и М. Е. Токаревой. М., 2002.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77. Задержание: основания и порядок. Ростов н/Д, 2006.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 П. Возбуждение и отказ в возбуждении уголовного дела.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w:t>
      </w:r>
      <w:r>
        <w:rPr>
          <w:rStyle w:val="WW8Num3z0"/>
          <w:rFonts w:ascii="Verdana" w:hAnsi="Verdana"/>
          <w:color w:val="000000"/>
          <w:sz w:val="18"/>
          <w:szCs w:val="18"/>
        </w:rPr>
        <w:t> </w:t>
      </w:r>
      <w:r>
        <w:rPr>
          <w:rStyle w:val="WW8Num4z0"/>
          <w:rFonts w:ascii="Verdana" w:hAnsi="Verdana"/>
          <w:color w:val="4682B4"/>
          <w:sz w:val="18"/>
          <w:szCs w:val="18"/>
        </w:rPr>
        <w:t>Скобликов</w:t>
      </w:r>
      <w:r>
        <w:rPr>
          <w:rStyle w:val="WW8Num3z0"/>
          <w:rFonts w:ascii="Verdana" w:hAnsi="Verdana"/>
          <w:color w:val="000000"/>
          <w:sz w:val="18"/>
          <w:szCs w:val="18"/>
        </w:rPr>
        <w:t> </w:t>
      </w:r>
      <w:r>
        <w:rPr>
          <w:rFonts w:ascii="Verdana" w:hAnsi="Verdana"/>
          <w:color w:val="000000"/>
          <w:sz w:val="18"/>
          <w:szCs w:val="18"/>
        </w:rPr>
        <w:t>77. А. Обжалование в суд решений и действий (</w:t>
      </w:r>
      <w:r>
        <w:rPr>
          <w:rStyle w:val="WW8Num4z0"/>
          <w:rFonts w:ascii="Verdana" w:hAnsi="Verdana"/>
          <w:color w:val="4682B4"/>
          <w:sz w:val="18"/>
          <w:szCs w:val="18"/>
        </w:rPr>
        <w:t>бездействия</w:t>
      </w:r>
      <w:r>
        <w:rPr>
          <w:rFonts w:ascii="Verdana" w:hAnsi="Verdana"/>
          <w:color w:val="000000"/>
          <w:sz w:val="18"/>
          <w:szCs w:val="18"/>
        </w:rPr>
        <w:t>) правоохранительных органов и 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Смирнов А., Калиновский К.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СПб., 2003.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М. П. Комментарий оперативно-розыскного законодательства РФ и зарубежных стран : учеб. пособие. М., 2002.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Токарева М. Е. Проблемы совершенствования общих положений уголовно-процессуального законодательства России. М., 2010.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 В. Предварительная проверка первичных материалов о преступлениях. Саратов, 1972.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 советской правовой системе/ под ред. С. H.</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М., 1975.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уголовном процессе: учеб. пособие / под ред. Н. А.</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2-е изд., перераб. и доп. - М.,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Уголовный процесс: учебник для вузов/ под ред. Б. Б.</w:t>
      </w:r>
      <w:r>
        <w:rPr>
          <w:rStyle w:val="WW8Num3z0"/>
          <w:rFonts w:ascii="Verdana" w:hAnsi="Verdana"/>
          <w:color w:val="000000"/>
          <w:sz w:val="18"/>
          <w:szCs w:val="18"/>
        </w:rPr>
        <w:t> </w:t>
      </w:r>
      <w:r>
        <w:rPr>
          <w:rStyle w:val="WW8Num4z0"/>
          <w:rFonts w:ascii="Verdana" w:hAnsi="Verdana"/>
          <w:color w:val="4682B4"/>
          <w:sz w:val="18"/>
          <w:szCs w:val="18"/>
        </w:rPr>
        <w:t>Булатова</w:t>
      </w:r>
      <w:r>
        <w:rPr>
          <w:rFonts w:ascii="Verdana" w:hAnsi="Verdana"/>
          <w:color w:val="000000"/>
          <w:sz w:val="18"/>
          <w:szCs w:val="18"/>
        </w:rPr>
        <w:t>, А. М. Баранова. 3-е изд., перераб. и доп. - М., 2012.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Рассмотрение милицией заявлений и сообщений о преступлениях. М., 1997.</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Задержание подозреваемого. М., 2004.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В. С. Уголовно-процессуальная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и органов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СПб., 2005.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Яшин</w:t>
      </w:r>
      <w:r>
        <w:rPr>
          <w:rStyle w:val="WW8Num3z0"/>
          <w:rFonts w:ascii="Verdana" w:hAnsi="Verdana"/>
          <w:color w:val="000000"/>
          <w:sz w:val="18"/>
          <w:szCs w:val="18"/>
        </w:rPr>
        <w:t> </w:t>
      </w:r>
      <w:r>
        <w:rPr>
          <w:rFonts w:ascii="Verdana" w:hAnsi="Verdana"/>
          <w:color w:val="000000"/>
          <w:sz w:val="18"/>
          <w:szCs w:val="18"/>
        </w:rPr>
        <w:t>В. Н., ПобедкинА.В. Возбуждение уголовного дела. Теория, практика, перспективы. М., 2002.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Научные статьи и публикации</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Авдеев</w:t>
      </w:r>
      <w:r>
        <w:rPr>
          <w:rStyle w:val="WW8Num3z0"/>
          <w:rFonts w:ascii="Verdana" w:hAnsi="Verdana"/>
          <w:color w:val="000000"/>
          <w:sz w:val="18"/>
          <w:szCs w:val="18"/>
        </w:rPr>
        <w:t> </w:t>
      </w:r>
      <w:r>
        <w:rPr>
          <w:rFonts w:ascii="Verdana" w:hAnsi="Verdana"/>
          <w:color w:val="000000"/>
          <w:sz w:val="18"/>
          <w:szCs w:val="18"/>
        </w:rPr>
        <w:t>В. Н. Некоторые вопросы применения УПК РФ// Реализация принципа</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деятельности правоохранительных органов : мат-лы все-рос. науч.-практ. конф. Калининград, 2004.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Уголовно-процессуальные и оперативно-розыскные средства выполнения задачи раскрытия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Вопросы применения Федерального закона «Об оперативно-розыскной деятельности». Омск, 1998.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Александров А. Нужно ли создавать Федеральную службу</w:t>
      </w:r>
      <w:r>
        <w:rPr>
          <w:rStyle w:val="WW8Num3z0"/>
          <w:rFonts w:ascii="Verdana" w:hAnsi="Verdana"/>
          <w:color w:val="000000"/>
          <w:sz w:val="18"/>
          <w:szCs w:val="18"/>
        </w:rPr>
        <w:t> </w:t>
      </w:r>
      <w:r>
        <w:rPr>
          <w:rStyle w:val="WW8Num4z0"/>
          <w:rFonts w:ascii="Verdana" w:hAnsi="Verdana"/>
          <w:color w:val="4682B4"/>
          <w:sz w:val="18"/>
          <w:szCs w:val="18"/>
        </w:rPr>
        <w:t>расследований</w:t>
      </w:r>
      <w:r>
        <w:rPr>
          <w:rStyle w:val="WW8Num3z0"/>
          <w:rFonts w:ascii="Verdana" w:hAnsi="Verdana"/>
          <w:color w:val="000000"/>
          <w:sz w:val="18"/>
          <w:szCs w:val="18"/>
        </w:rPr>
        <w:t> </w:t>
      </w:r>
      <w:r>
        <w:rPr>
          <w:rFonts w:ascii="Verdana" w:hAnsi="Verdana"/>
          <w:color w:val="000000"/>
          <w:sz w:val="18"/>
          <w:szCs w:val="18"/>
        </w:rPr>
        <w:t>// Законность. 2002.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Александров А., Белов С., Кухта А. Реформа предварительного расследования // Уголовное право. 2007.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 И. Постановления пленумов высших судов Российской Федерации: правовая природа, место и роль в правовой системе // Рос.</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-2008.-№5.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 И. Правотворчество в деятельности Верховного Суда Российской Федерации: форма и проблемы реализации // Рос. судья. 2011.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Арестова</w:t>
      </w:r>
      <w:r>
        <w:rPr>
          <w:rStyle w:val="WW8Num3z0"/>
          <w:rFonts w:ascii="Verdana" w:hAnsi="Verdana"/>
          <w:color w:val="000000"/>
          <w:sz w:val="18"/>
          <w:szCs w:val="18"/>
        </w:rPr>
        <w:t> </w:t>
      </w:r>
      <w:r>
        <w:rPr>
          <w:rFonts w:ascii="Verdana" w:hAnsi="Verdana"/>
          <w:color w:val="000000"/>
          <w:sz w:val="18"/>
          <w:szCs w:val="18"/>
        </w:rPr>
        <w:t>Е. Н. Проблемы задержания подозреваемого по УПК РФ и Федеральному закону «</w:t>
      </w:r>
      <w:r>
        <w:rPr>
          <w:rStyle w:val="WW8Num4z0"/>
          <w:rFonts w:ascii="Verdana" w:hAnsi="Verdana"/>
          <w:color w:val="4682B4"/>
          <w:sz w:val="18"/>
          <w:szCs w:val="18"/>
        </w:rPr>
        <w:t>О полиции</w:t>
      </w:r>
      <w:r>
        <w:rPr>
          <w:rFonts w:ascii="Verdana" w:hAnsi="Verdana"/>
          <w:color w:val="000000"/>
          <w:sz w:val="18"/>
          <w:szCs w:val="18"/>
        </w:rPr>
        <w:t>»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2013.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Асанов В. О содержании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Уголовное право. 2000. - № 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 Новое законодательство и роль прокурора в</w:t>
      </w:r>
      <w:r>
        <w:rPr>
          <w:rStyle w:val="WW8Num3z0"/>
          <w:rFonts w:ascii="Verdana" w:hAnsi="Verdana"/>
          <w:color w:val="000000"/>
          <w:sz w:val="18"/>
          <w:szCs w:val="18"/>
        </w:rPr>
        <w:t>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уголовном преследовании // Уголовное право. 2007.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Балашов</w:t>
      </w:r>
      <w:r>
        <w:rPr>
          <w:rStyle w:val="WW8Num3z0"/>
          <w:rFonts w:ascii="Verdana" w:hAnsi="Verdana"/>
          <w:color w:val="000000"/>
          <w:sz w:val="18"/>
          <w:szCs w:val="18"/>
        </w:rPr>
        <w:t> </w:t>
      </w:r>
      <w:r>
        <w:rPr>
          <w:rFonts w:ascii="Verdana" w:hAnsi="Verdana"/>
          <w:color w:val="000000"/>
          <w:sz w:val="18"/>
          <w:szCs w:val="18"/>
        </w:rPr>
        <w:t>А. Н. Действительно ли возбуждение уголовного дела первоначальная стадия уголовного процесса? //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- 1989. - № 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Безотказное следствие // Закон. 2012.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Буланова Н. Прокурорский надзор за соблюдением прав участников уголовного судопроизводства: состояние, проблемы, перспективы // Уголовное право. -2011.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Булатов Б., Николюк В.</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 порядке ч. 3 ст. 133 УПК РФ</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подозреваемому незаконным задержанием // Рос. следователь. 2011.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Бурков</w:t>
      </w:r>
      <w:r>
        <w:rPr>
          <w:rStyle w:val="WW8Num3z0"/>
          <w:rFonts w:ascii="Verdana" w:hAnsi="Verdana"/>
          <w:color w:val="000000"/>
          <w:sz w:val="18"/>
          <w:szCs w:val="18"/>
        </w:rPr>
        <w:t> </w:t>
      </w:r>
      <w:r>
        <w:rPr>
          <w:rFonts w:ascii="Verdana" w:hAnsi="Verdana"/>
          <w:color w:val="000000"/>
          <w:sz w:val="18"/>
          <w:szCs w:val="18"/>
        </w:rPr>
        <w:t>А. Л. Статус постановлений Пленума Верховного Суда РФ в законодательстве и судебной практике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2011.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Бурмагин</w:t>
      </w:r>
      <w:r>
        <w:rPr>
          <w:rStyle w:val="WW8Num3z0"/>
          <w:rFonts w:ascii="Verdana" w:hAnsi="Verdana"/>
          <w:color w:val="000000"/>
          <w:sz w:val="18"/>
          <w:szCs w:val="18"/>
        </w:rPr>
        <w:t> </w:t>
      </w:r>
      <w:r>
        <w:rPr>
          <w:rFonts w:ascii="Verdana" w:hAnsi="Verdana"/>
          <w:color w:val="000000"/>
          <w:sz w:val="18"/>
          <w:szCs w:val="18"/>
        </w:rPr>
        <w:t>С. В. Судебное рассмотрение жалоб в порядке ст. 125 УПК РФ (Комментарий к обзору практики судов Архангельской области) // Юридический мир. 2004. - № 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Заключение специалиста // Законность. 2004. - № 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 Б. О прецедентном</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правовой нормы // Ученые записки ВНИИСЗ. М., 1966. - Вып.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 Институт возбуждения дела в уголовном судопроизводстве // Рос. юстиция. 2003.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Н. А. Пути совершенствования форм досудебного производства в уголовном процессе // Рос. следователь. 2000.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 М. Проблемы и противоречия стадии возбуждения уголовного дела// Актуальные проблемы уголовного судопроизводства: вопросы теории, законодательства, практики применения (к 5-летию УПК РФ): мат-лы междунар. науч.-практ. конф. М., 2007.</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В. В. Судебный контроль в стадии возбуждения уголовного дела (предмет,</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 Рос. следователь. 2009.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Современное уголовно-процессуальное законодательство и реалии его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 Рос. следователь. 2010. - № 15.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Галимов</w:t>
      </w:r>
      <w:r>
        <w:rPr>
          <w:rStyle w:val="WW8Num3z0"/>
          <w:rFonts w:ascii="Verdana" w:hAnsi="Verdana"/>
          <w:color w:val="000000"/>
          <w:sz w:val="18"/>
          <w:szCs w:val="18"/>
        </w:rPr>
        <w:t> </w:t>
      </w:r>
      <w:r>
        <w:rPr>
          <w:rFonts w:ascii="Verdana" w:hAnsi="Verdana"/>
          <w:color w:val="000000"/>
          <w:sz w:val="18"/>
          <w:szCs w:val="18"/>
        </w:rPr>
        <w:t>О. X., Дочия И. Р.</w:t>
      </w:r>
      <w:r>
        <w:rPr>
          <w:rStyle w:val="WW8Num3z0"/>
          <w:rFonts w:ascii="Verdana" w:hAnsi="Verdana"/>
          <w:color w:val="000000"/>
          <w:sz w:val="18"/>
          <w:szCs w:val="18"/>
        </w:rPr>
        <w:t> </w:t>
      </w:r>
      <w:r>
        <w:rPr>
          <w:rStyle w:val="WW8Num4z0"/>
          <w:rFonts w:ascii="Verdana" w:hAnsi="Verdana"/>
          <w:color w:val="4682B4"/>
          <w:sz w:val="18"/>
          <w:szCs w:val="18"/>
        </w:rPr>
        <w:t>Подсудность</w:t>
      </w:r>
      <w:r>
        <w:rPr>
          <w:rStyle w:val="WW8Num3z0"/>
          <w:rFonts w:ascii="Verdana" w:hAnsi="Verdana"/>
          <w:color w:val="000000"/>
          <w:sz w:val="18"/>
          <w:szCs w:val="18"/>
        </w:rPr>
        <w:t> </w:t>
      </w:r>
      <w:r>
        <w:rPr>
          <w:rFonts w:ascii="Verdana" w:hAnsi="Verdana"/>
          <w:color w:val="000000"/>
          <w:sz w:val="18"/>
          <w:szCs w:val="18"/>
        </w:rPr>
        <w:t>жалоб, поданных в порядке ст. 125 УПК РФ // Мировой судья. 2009.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 И. О некоторых проблемных вопросах</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регламентации ускоренного досудебного производства // Рос. следователь. 2010. - № 15.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Гловюк И. В. Судебный контроль</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возбуждении уголовного дела в уголовном процессе Украины // Рос. судья. 2009.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А. В. Постановление прокурора как повод к возбуждению уголовного дела // Законность. 2012.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Грошевой</w:t>
      </w:r>
      <w:r>
        <w:rPr>
          <w:rStyle w:val="WW8Num3z0"/>
          <w:rFonts w:ascii="Verdana" w:hAnsi="Verdana"/>
          <w:color w:val="000000"/>
          <w:sz w:val="18"/>
          <w:szCs w:val="18"/>
        </w:rPr>
        <w:t> </w:t>
      </w:r>
      <w:r>
        <w:rPr>
          <w:rFonts w:ascii="Verdana" w:hAnsi="Verdana"/>
          <w:color w:val="000000"/>
          <w:sz w:val="18"/>
          <w:szCs w:val="18"/>
        </w:rPr>
        <w:t>Ю. М., Каплина О. В. Новый этап развития уголовно-процессуального законодательства Украины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-2013.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Гук 77. А. Судебная практика Верховного Суда как источник права // Судебный</w:t>
      </w:r>
      <w:r>
        <w:rPr>
          <w:rStyle w:val="WW8Num3z0"/>
          <w:rFonts w:ascii="Verdana" w:hAnsi="Verdana"/>
          <w:color w:val="000000"/>
          <w:sz w:val="18"/>
          <w:szCs w:val="18"/>
        </w:rPr>
        <w:t> </w:t>
      </w:r>
      <w:r>
        <w:rPr>
          <w:rStyle w:val="WW8Num4z0"/>
          <w:rFonts w:ascii="Verdana" w:hAnsi="Verdana"/>
          <w:color w:val="4682B4"/>
          <w:sz w:val="18"/>
          <w:szCs w:val="18"/>
        </w:rPr>
        <w:t>прецедент</w:t>
      </w:r>
      <w:r>
        <w:rPr>
          <w:rStyle w:val="WW8Num3z0"/>
          <w:rFonts w:ascii="Verdana" w:hAnsi="Verdana"/>
          <w:color w:val="000000"/>
          <w:sz w:val="18"/>
          <w:szCs w:val="18"/>
        </w:rPr>
        <w:t> </w:t>
      </w:r>
      <w:r>
        <w:rPr>
          <w:rFonts w:ascii="Verdana" w:hAnsi="Verdana"/>
          <w:color w:val="000000"/>
          <w:sz w:val="18"/>
          <w:szCs w:val="18"/>
        </w:rPr>
        <w:t>как источник права. Пенза, 2000.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В. В. О роли и значении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РФ // Бюллетень Верховного Суда Российской Федерации. 1998. - №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Стадия возбуждения уголовного дела реликт «</w:t>
      </w:r>
      <w:r>
        <w:rPr>
          <w:rStyle w:val="WW8Num4z0"/>
          <w:rFonts w:ascii="Verdana" w:hAnsi="Verdana"/>
          <w:color w:val="4682B4"/>
          <w:sz w:val="18"/>
          <w:szCs w:val="18"/>
        </w:rPr>
        <w:t>социалистической законности</w:t>
      </w:r>
      <w:r>
        <w:rPr>
          <w:rFonts w:ascii="Verdana" w:hAnsi="Verdana"/>
          <w:color w:val="000000"/>
          <w:sz w:val="18"/>
          <w:szCs w:val="18"/>
        </w:rPr>
        <w:t>» // Рос. юстиция. - 2003. - № 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 С. Стадия возбуждения уголовного дела- причина неоправданных проблем расследования // Рос. юстиция. 2011.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Дудко</w:t>
      </w:r>
      <w:r>
        <w:rPr>
          <w:rStyle w:val="WW8Num3z0"/>
          <w:rFonts w:ascii="Verdana" w:hAnsi="Verdana"/>
          <w:color w:val="000000"/>
          <w:sz w:val="18"/>
          <w:szCs w:val="18"/>
        </w:rPr>
        <w:t> </w:t>
      </w:r>
      <w:r>
        <w:rPr>
          <w:rFonts w:ascii="Verdana" w:hAnsi="Verdana"/>
          <w:color w:val="000000"/>
          <w:sz w:val="18"/>
          <w:szCs w:val="18"/>
        </w:rPr>
        <w:t>И. А. Еще раз к вопросу о юридической силе решений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 Журнал конституционного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2008.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 В. Право и неправо: дискуссионные вопросы теории и практики // Рос.</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2013. - № 1(81).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Жамкова</w:t>
      </w:r>
      <w:r>
        <w:rPr>
          <w:rStyle w:val="WW8Num3z0"/>
          <w:rFonts w:ascii="Verdana" w:hAnsi="Verdana"/>
          <w:color w:val="000000"/>
          <w:sz w:val="18"/>
          <w:szCs w:val="18"/>
        </w:rPr>
        <w:t> </w:t>
      </w:r>
      <w:r>
        <w:rPr>
          <w:rFonts w:ascii="Verdana" w:hAnsi="Verdana"/>
          <w:color w:val="000000"/>
          <w:sz w:val="18"/>
          <w:szCs w:val="18"/>
        </w:rPr>
        <w:t>О. Е. Процедура получения объяснений при проверке сообщений о преступлении нуждается в регулировании // Рос. следователь. 2013.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Жук О. О понятии и содержании оперативно-розыскного преследования // Законность. 2004.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Загайнова</w:t>
      </w:r>
      <w:r>
        <w:rPr>
          <w:rStyle w:val="WW8Num3z0"/>
          <w:rFonts w:ascii="Verdana" w:hAnsi="Verdana"/>
          <w:color w:val="000000"/>
          <w:sz w:val="18"/>
          <w:szCs w:val="18"/>
        </w:rPr>
        <w:t> </w:t>
      </w:r>
      <w:r>
        <w:rPr>
          <w:rFonts w:ascii="Verdana" w:hAnsi="Verdana"/>
          <w:color w:val="000000"/>
          <w:sz w:val="18"/>
          <w:szCs w:val="18"/>
        </w:rPr>
        <w:t>С. К. Судебный прецедент 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Пленума Верховного Суда РФ // Судебный прецедент: проблемы правоприменения. М., 2002.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ЗажицкийВ.И. Оперативно-розыскная деятельность и уголовное судопроизводство // Рос. юстиция. 2001. - №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Зороастров О. Несогласованность в порядке назначения и проведения судебно-медицинских экспертиз // Законность. 2007.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К. Б. УПК РФ: на что жалуемся? // Уголовный процесс. -2012.-№5.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Правовые позиции Конституционного Суда РФ как основа реформирования УПК РФ // Совершенствование норм и институтов Уголовно-процессуального кодекса Российской Федерации. Омск, 2006.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Камынин</w:t>
      </w:r>
      <w:r>
        <w:rPr>
          <w:rStyle w:val="WW8Num3z0"/>
          <w:rFonts w:ascii="Verdana" w:hAnsi="Verdana"/>
          <w:color w:val="000000"/>
          <w:sz w:val="18"/>
          <w:szCs w:val="18"/>
        </w:rPr>
        <w:t> </w:t>
      </w:r>
      <w:r>
        <w:rPr>
          <w:rFonts w:ascii="Verdana" w:hAnsi="Verdana"/>
          <w:color w:val="000000"/>
          <w:sz w:val="18"/>
          <w:szCs w:val="18"/>
        </w:rPr>
        <w:t>И. Д. Рассмотрение дел в порядке гл. 25</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Законность. 2009.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Корякин</w:t>
      </w:r>
      <w:r>
        <w:rPr>
          <w:rStyle w:val="WW8Num3z0"/>
          <w:rFonts w:ascii="Verdana" w:hAnsi="Verdana"/>
          <w:color w:val="000000"/>
          <w:sz w:val="18"/>
          <w:szCs w:val="18"/>
        </w:rPr>
        <w:t> </w:t>
      </w:r>
      <w:r>
        <w:rPr>
          <w:rFonts w:ascii="Verdana" w:hAnsi="Verdana"/>
          <w:color w:val="000000"/>
          <w:sz w:val="18"/>
          <w:szCs w:val="18"/>
        </w:rPr>
        <w:t>Е. А. Стадия возбуждения уголовного дела: «за» и «</w:t>
      </w:r>
      <w:r>
        <w:rPr>
          <w:rStyle w:val="WW8Num4z0"/>
          <w:rFonts w:ascii="Verdana" w:hAnsi="Verdana"/>
          <w:color w:val="4682B4"/>
          <w:sz w:val="18"/>
          <w:szCs w:val="18"/>
        </w:rPr>
        <w:t>против</w:t>
      </w:r>
      <w:r>
        <w:rPr>
          <w:rFonts w:ascii="Verdana" w:hAnsi="Verdana"/>
          <w:color w:val="000000"/>
          <w:sz w:val="18"/>
          <w:szCs w:val="18"/>
        </w:rPr>
        <w:t>» // Современное право. 2004. - № 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148. Ковтун Н.</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подозреваемого: новые грани старых проблем // Рос. юстиция. 2002. - № 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 Н. УПК Российской Федерации и УПК Украины: pro et contra в контексте сравнительно-правового анализа// Уголовное судопроизводство. 2013.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Колабухов</w:t>
      </w:r>
      <w:r>
        <w:rPr>
          <w:rStyle w:val="WW8Num3z0"/>
          <w:rFonts w:ascii="Verdana" w:hAnsi="Verdana"/>
          <w:color w:val="000000"/>
          <w:sz w:val="18"/>
          <w:szCs w:val="18"/>
        </w:rPr>
        <w:t> </w:t>
      </w:r>
      <w:r>
        <w:rPr>
          <w:rFonts w:ascii="Verdana" w:hAnsi="Verdana"/>
          <w:color w:val="000000"/>
          <w:sz w:val="18"/>
          <w:szCs w:val="18"/>
        </w:rPr>
        <w:t>Н. А. Правовая природа решений Конституционного Суда Российской Федерации // Рос. судья. 2012. - № 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Колобкова Л. Эффективность норм уголовно-процессуального законодательства // Законность. 2007.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Статья 125 УПК РФ:</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правом на обжалование // Рос. судья. 2011.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Колоколова Э.,</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Прецедентное право: от советской идеологии к международной практике // Рос. юстиция. 1994. - № 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Кондрат</w:t>
      </w:r>
      <w:r>
        <w:rPr>
          <w:rStyle w:val="WW8Num3z0"/>
          <w:rFonts w:ascii="Verdana" w:hAnsi="Verdana"/>
          <w:color w:val="000000"/>
          <w:sz w:val="18"/>
          <w:szCs w:val="18"/>
        </w:rPr>
        <w:t> </w:t>
      </w:r>
      <w:r>
        <w:rPr>
          <w:rFonts w:ascii="Verdana" w:hAnsi="Verdana"/>
          <w:color w:val="000000"/>
          <w:sz w:val="18"/>
          <w:szCs w:val="18"/>
        </w:rPr>
        <w:t>И. Н. Судебный контроль в охране прав и свобод участников уголовного процесса на стадии досудебного производства: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законодательного регулирования и перспективы его совершенствования // Рос. судья. -2012.-№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Кроткое</w:t>
      </w:r>
      <w:r>
        <w:rPr>
          <w:rStyle w:val="WW8Num3z0"/>
          <w:rFonts w:ascii="Verdana" w:hAnsi="Verdana"/>
          <w:color w:val="000000"/>
          <w:sz w:val="18"/>
          <w:szCs w:val="18"/>
        </w:rPr>
        <w:t> </w:t>
      </w:r>
      <w:r>
        <w:rPr>
          <w:rFonts w:ascii="Verdana" w:hAnsi="Verdana"/>
          <w:color w:val="000000"/>
          <w:sz w:val="18"/>
          <w:szCs w:val="18"/>
        </w:rPr>
        <w:t>А. П. Проблемы, связанные с новой процедурой возбуждения уголовного дела// Новый уголовно-процессуальный закон: теория и практика применения : мат-лы межведом, «</w:t>
      </w:r>
      <w:r>
        <w:rPr>
          <w:rStyle w:val="WW8Num4z0"/>
          <w:rFonts w:ascii="Verdana" w:hAnsi="Verdana"/>
          <w:color w:val="4682B4"/>
          <w:sz w:val="18"/>
          <w:szCs w:val="18"/>
        </w:rPr>
        <w:t>круглого стола</w:t>
      </w:r>
      <w:r>
        <w:rPr>
          <w:rFonts w:ascii="Verdana" w:hAnsi="Verdana"/>
          <w:color w:val="000000"/>
          <w:sz w:val="18"/>
          <w:szCs w:val="18"/>
        </w:rPr>
        <w:t>» / под ред. О. А.</w:t>
      </w:r>
      <w:r>
        <w:rPr>
          <w:rStyle w:val="WW8Num3z0"/>
          <w:rFonts w:ascii="Verdana" w:hAnsi="Verdana"/>
          <w:color w:val="000000"/>
          <w:sz w:val="18"/>
          <w:szCs w:val="18"/>
        </w:rPr>
        <w:t> </w:t>
      </w:r>
      <w:r>
        <w:rPr>
          <w:rStyle w:val="WW8Num4z0"/>
          <w:rFonts w:ascii="Verdana" w:hAnsi="Verdana"/>
          <w:color w:val="4682B4"/>
          <w:sz w:val="18"/>
          <w:szCs w:val="18"/>
        </w:rPr>
        <w:t>Галустьяна</w:t>
      </w:r>
      <w:r>
        <w:rPr>
          <w:rFonts w:ascii="Verdana" w:hAnsi="Verdana"/>
          <w:color w:val="000000"/>
          <w:sz w:val="18"/>
          <w:szCs w:val="18"/>
        </w:rPr>
        <w:t>, О. И. Цоколовой. М., 2003.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П. Нужна ли стадия возбуждения уголовного дела в современной России? // Рос. юстиция. 2011.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 Ф. Полномочия прокурора в досудебном производстве по уголовным делам: современность и перспектива // Рос. право. 2007. - № 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Негативные последствия грядущих изменений в процедуре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 Уголовный процесс. 2012. - № 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Левинова</w:t>
      </w:r>
      <w:r>
        <w:rPr>
          <w:rStyle w:val="WW8Num3z0"/>
          <w:rFonts w:ascii="Verdana" w:hAnsi="Verdana"/>
          <w:color w:val="000000"/>
          <w:sz w:val="18"/>
          <w:szCs w:val="18"/>
        </w:rPr>
        <w:t> </w:t>
      </w:r>
      <w:r>
        <w:rPr>
          <w:rFonts w:ascii="Verdana" w:hAnsi="Verdana"/>
          <w:color w:val="000000"/>
          <w:sz w:val="18"/>
          <w:szCs w:val="18"/>
        </w:rPr>
        <w:t>Т. А. Обжалование действий и решений органов, осуществляющих оперативно-розыскную деятельность: проблемы правоприменения // Рос. юстиция. 2011.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Литвиненко К Л. Стадия возбуждения уголовного дела способствует или препятствует реализации права граждан на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 Рос. следователь. 2010. - № 16.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Лобачев</w:t>
      </w:r>
      <w:r>
        <w:rPr>
          <w:rStyle w:val="WW8Num3z0"/>
          <w:rFonts w:ascii="Verdana" w:hAnsi="Verdana"/>
          <w:color w:val="000000"/>
          <w:sz w:val="18"/>
          <w:szCs w:val="18"/>
        </w:rPr>
        <w:t> </w:t>
      </w:r>
      <w:r>
        <w:rPr>
          <w:rFonts w:ascii="Verdana" w:hAnsi="Verdana"/>
          <w:color w:val="000000"/>
          <w:sz w:val="18"/>
          <w:szCs w:val="18"/>
        </w:rPr>
        <w:t>Д. А. Закон «</w:t>
      </w:r>
      <w:r>
        <w:rPr>
          <w:rStyle w:val="WW8Num4z0"/>
          <w:rFonts w:ascii="Verdana" w:hAnsi="Verdana"/>
          <w:color w:val="4682B4"/>
          <w:sz w:val="18"/>
          <w:szCs w:val="18"/>
        </w:rPr>
        <w:t>О полиции</w:t>
      </w:r>
      <w:r>
        <w:rPr>
          <w:rFonts w:ascii="Verdana" w:hAnsi="Verdana"/>
          <w:color w:val="000000"/>
          <w:sz w:val="18"/>
          <w:szCs w:val="18"/>
        </w:rPr>
        <w:t>» «</w:t>
      </w:r>
      <w:r>
        <w:rPr>
          <w:rStyle w:val="WW8Num4z0"/>
          <w:rFonts w:ascii="Verdana" w:hAnsi="Verdana"/>
          <w:color w:val="4682B4"/>
          <w:sz w:val="18"/>
          <w:szCs w:val="18"/>
        </w:rPr>
        <w:t>вторгся</w:t>
      </w:r>
      <w:r>
        <w:rPr>
          <w:rFonts w:ascii="Verdana" w:hAnsi="Verdana"/>
          <w:color w:val="000000"/>
          <w:sz w:val="18"/>
          <w:szCs w:val="18"/>
        </w:rPr>
        <w:t>» в уголовно-процессуальную сферу // Уголовное судопроизводство. 2011. - №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Лукашов</w:t>
      </w:r>
      <w:r>
        <w:rPr>
          <w:rStyle w:val="WW8Num3z0"/>
          <w:rFonts w:ascii="Verdana" w:hAnsi="Verdana"/>
          <w:color w:val="000000"/>
          <w:sz w:val="18"/>
          <w:szCs w:val="18"/>
        </w:rPr>
        <w:t> </w:t>
      </w:r>
      <w:r>
        <w:rPr>
          <w:rFonts w:ascii="Verdana" w:hAnsi="Verdana"/>
          <w:color w:val="000000"/>
          <w:sz w:val="18"/>
          <w:szCs w:val="18"/>
        </w:rPr>
        <w:t>В. А., Овчинский В. С. Оперативно-розыскная деятельность и уголовный процесс // Оперативно-розыскная деятельность : учебник / под ред. К. К.</w:t>
      </w:r>
      <w:r>
        <w:rPr>
          <w:rStyle w:val="WW8Num3z0"/>
          <w:rFonts w:ascii="Verdana" w:hAnsi="Verdana"/>
          <w:color w:val="000000"/>
          <w:sz w:val="18"/>
          <w:szCs w:val="18"/>
        </w:rPr>
        <w:t> </w:t>
      </w:r>
      <w:r>
        <w:rPr>
          <w:rStyle w:val="WW8Num4z0"/>
          <w:rFonts w:ascii="Verdana" w:hAnsi="Verdana"/>
          <w:color w:val="4682B4"/>
          <w:sz w:val="18"/>
          <w:szCs w:val="18"/>
        </w:rPr>
        <w:t>Горяинова</w:t>
      </w:r>
      <w:r>
        <w:rPr>
          <w:rFonts w:ascii="Verdana" w:hAnsi="Verdana"/>
          <w:color w:val="000000"/>
          <w:sz w:val="18"/>
          <w:szCs w:val="18"/>
        </w:rPr>
        <w:t>, В. С. Овчинского, А. Ю.</w:t>
      </w:r>
      <w:r>
        <w:rPr>
          <w:rStyle w:val="WW8Num3z0"/>
          <w:rFonts w:ascii="Verdana" w:hAnsi="Verdana"/>
          <w:color w:val="000000"/>
          <w:sz w:val="18"/>
          <w:szCs w:val="18"/>
        </w:rPr>
        <w:t> </w:t>
      </w:r>
      <w:r>
        <w:rPr>
          <w:rStyle w:val="WW8Num4z0"/>
          <w:rFonts w:ascii="Verdana" w:hAnsi="Verdana"/>
          <w:color w:val="4682B4"/>
          <w:sz w:val="18"/>
          <w:szCs w:val="18"/>
        </w:rPr>
        <w:t>Шумилова</w:t>
      </w:r>
      <w:r>
        <w:rPr>
          <w:rFonts w:ascii="Verdana" w:hAnsi="Verdana"/>
          <w:color w:val="000000"/>
          <w:sz w:val="18"/>
          <w:szCs w:val="18"/>
        </w:rPr>
        <w:t>. М., 2001.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 В., Тутынина Е. Г. Акты Верховного Суда Российской Федерации как важнейшие средства судебной политики // Рос. юстиция. 2012. - № 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Мамошин</w:t>
      </w:r>
      <w:r>
        <w:rPr>
          <w:rStyle w:val="WW8Num3z0"/>
          <w:rFonts w:ascii="Verdana" w:hAnsi="Verdana"/>
          <w:color w:val="000000"/>
          <w:sz w:val="18"/>
          <w:szCs w:val="18"/>
        </w:rPr>
        <w:t> </w:t>
      </w:r>
      <w:r>
        <w:rPr>
          <w:rFonts w:ascii="Verdana" w:hAnsi="Verdana"/>
          <w:color w:val="000000"/>
          <w:sz w:val="18"/>
          <w:szCs w:val="18"/>
        </w:rPr>
        <w:t>М. А. Процессуальный аспект деятельности специалиста в стадии возбуждения уголовного дела // Рос. судья. 2012.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 С., Францифоров Ю. В. Проблемные аспекты стадии возбуждения уголовного дела по новому УПК РФ // Рос. судья. 2003. - № 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Марданов Д. Возрастание роли суда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правоприменительном</w:t>
      </w:r>
      <w:r>
        <w:rPr>
          <w:rStyle w:val="WW8Num3z0"/>
          <w:rFonts w:ascii="Verdana" w:hAnsi="Verdana"/>
          <w:color w:val="000000"/>
          <w:sz w:val="18"/>
          <w:szCs w:val="18"/>
        </w:rPr>
        <w:t> </w:t>
      </w:r>
      <w:r>
        <w:rPr>
          <w:rFonts w:ascii="Verdana" w:hAnsi="Verdana"/>
          <w:color w:val="000000"/>
          <w:sz w:val="18"/>
          <w:szCs w:val="18"/>
        </w:rPr>
        <w:t>процессе // Рос. юстиция. 2012.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 Н. Процессуальный контроль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решений, которые могут препятствовать доступу к правосудию, в свете изменений, внесенных в УПК РФ 28 декабря 2010 г. // Вестник Следственного комитета Российской Федерации. 2011. - № 1(11).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Матвеева</w:t>
      </w:r>
      <w:r>
        <w:rPr>
          <w:rStyle w:val="WW8Num3z0"/>
          <w:rFonts w:ascii="Verdana" w:hAnsi="Verdana"/>
          <w:color w:val="000000"/>
          <w:sz w:val="18"/>
          <w:szCs w:val="18"/>
        </w:rPr>
        <w:t> </w:t>
      </w:r>
      <w:r>
        <w:rPr>
          <w:rFonts w:ascii="Verdana" w:hAnsi="Verdana"/>
          <w:color w:val="000000"/>
          <w:sz w:val="18"/>
          <w:szCs w:val="18"/>
        </w:rPr>
        <w:t>Н. В. Правовая природа объяснений в уголовном процессе России // Рос. судья. 2012. - № 7.</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 Ю. Новые возможности судебного контроля в досудебном производстве // Рос. правосудие. 2012.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Мешков</w:t>
      </w:r>
      <w:r>
        <w:rPr>
          <w:rStyle w:val="WW8Num3z0"/>
          <w:rFonts w:ascii="Verdana" w:hAnsi="Verdana"/>
          <w:color w:val="000000"/>
          <w:sz w:val="18"/>
          <w:szCs w:val="18"/>
        </w:rPr>
        <w:t> </w:t>
      </w:r>
      <w:r>
        <w:rPr>
          <w:rFonts w:ascii="Verdana" w:hAnsi="Verdana"/>
          <w:color w:val="000000"/>
          <w:sz w:val="18"/>
          <w:szCs w:val="18"/>
        </w:rPr>
        <w:t>М. В., Гончар В. В. Поводы к возбуждению уголовного дела: процессуально-правовые новеллы // Рос. судья. 2012. - № 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Мирза</w:t>
      </w:r>
      <w:r>
        <w:rPr>
          <w:rStyle w:val="WW8Num3z0"/>
          <w:rFonts w:ascii="Verdana" w:hAnsi="Verdana"/>
          <w:color w:val="000000"/>
          <w:sz w:val="18"/>
          <w:szCs w:val="18"/>
        </w:rPr>
        <w:t> </w:t>
      </w:r>
      <w:r>
        <w:rPr>
          <w:rFonts w:ascii="Verdana" w:hAnsi="Verdana"/>
          <w:color w:val="000000"/>
          <w:sz w:val="18"/>
          <w:szCs w:val="18"/>
        </w:rPr>
        <w:t>Л. С. Нужна ли</w:t>
      </w:r>
      <w:r>
        <w:rPr>
          <w:rStyle w:val="WW8Num3z0"/>
          <w:rFonts w:ascii="Verdana" w:hAnsi="Verdana"/>
          <w:color w:val="000000"/>
          <w:sz w:val="18"/>
          <w:szCs w:val="18"/>
        </w:rPr>
        <w:t> </w:t>
      </w:r>
      <w:r>
        <w:rPr>
          <w:rStyle w:val="WW8Num4z0"/>
          <w:rFonts w:ascii="Verdana" w:hAnsi="Verdana"/>
          <w:color w:val="4682B4"/>
          <w:sz w:val="18"/>
          <w:szCs w:val="18"/>
        </w:rPr>
        <w:t>доследственная</w:t>
      </w:r>
      <w:r>
        <w:rPr>
          <w:rStyle w:val="WW8Num3z0"/>
          <w:rFonts w:ascii="Verdana" w:hAnsi="Verdana"/>
          <w:color w:val="000000"/>
          <w:sz w:val="18"/>
          <w:szCs w:val="18"/>
        </w:rPr>
        <w:t> </w:t>
      </w:r>
      <w:r>
        <w:rPr>
          <w:rFonts w:ascii="Verdana" w:hAnsi="Verdana"/>
          <w:color w:val="000000"/>
          <w:sz w:val="18"/>
          <w:szCs w:val="18"/>
        </w:rPr>
        <w:t>проверка// Рос. следователь. -2004. № 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Моисеева</w:t>
      </w:r>
      <w:r>
        <w:rPr>
          <w:rStyle w:val="WW8Num3z0"/>
          <w:rFonts w:ascii="Verdana" w:hAnsi="Verdana"/>
          <w:color w:val="000000"/>
          <w:sz w:val="18"/>
          <w:szCs w:val="18"/>
        </w:rPr>
        <w:t> </w:t>
      </w:r>
      <w:r>
        <w:rPr>
          <w:rFonts w:ascii="Verdana" w:hAnsi="Verdana"/>
          <w:color w:val="000000"/>
          <w:sz w:val="18"/>
          <w:szCs w:val="18"/>
        </w:rPr>
        <w:t>Т. Ф. Проблемы процессуальной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судебно-экспертной деятельности // Рос. правосудие. 2012. - № 6.</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w:t>
      </w:r>
      <w:r>
        <w:rPr>
          <w:rStyle w:val="WW8Num3z0"/>
          <w:rFonts w:ascii="Verdana" w:hAnsi="Verdana"/>
          <w:color w:val="000000"/>
          <w:sz w:val="18"/>
          <w:szCs w:val="18"/>
        </w:rPr>
        <w:t> </w:t>
      </w:r>
      <w:r>
        <w:rPr>
          <w:rStyle w:val="WW8Num4z0"/>
          <w:rFonts w:ascii="Verdana" w:hAnsi="Verdana"/>
          <w:color w:val="4682B4"/>
          <w:sz w:val="18"/>
          <w:szCs w:val="18"/>
        </w:rPr>
        <w:t>Москалъкова</w:t>
      </w:r>
      <w:r>
        <w:rPr>
          <w:rStyle w:val="WW8Num3z0"/>
          <w:rFonts w:ascii="Verdana" w:hAnsi="Verdana"/>
          <w:color w:val="000000"/>
          <w:sz w:val="18"/>
          <w:szCs w:val="18"/>
        </w:rPr>
        <w:t> </w:t>
      </w:r>
      <w:r>
        <w:rPr>
          <w:rFonts w:ascii="Verdana" w:hAnsi="Verdana"/>
          <w:color w:val="000000"/>
          <w:sz w:val="18"/>
          <w:szCs w:val="18"/>
        </w:rPr>
        <w:t>Т. Н. Охрана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стадии возбуждения уголовного дела // Проблемы совершенствования законодательства об охране прав граждан в сфере борьбы с преступностью. Ярославль, 1984.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Москалъкова Т.Н. Возбуждение уголовного дела// Уголовный процесс : учебник / под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3-е изд., испр. и доп. -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А. В. Юридическая природа и значение постановлений Пленума Верховного Суда РФ по применению уголовного законодательства// Уголовное право. 2011.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К вопросу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контроле за оперативно-розыскными мероприятиями //</w:t>
      </w:r>
      <w:r>
        <w:rPr>
          <w:rStyle w:val="WW8Num3z0"/>
          <w:rFonts w:ascii="Verdana" w:hAnsi="Verdana"/>
          <w:color w:val="000000"/>
          <w:sz w:val="18"/>
          <w:szCs w:val="18"/>
        </w:rPr>
        <w:t> </w:t>
      </w:r>
      <w:r>
        <w:rPr>
          <w:rStyle w:val="WW8Num4z0"/>
          <w:rFonts w:ascii="Verdana" w:hAnsi="Verdana"/>
          <w:color w:val="4682B4"/>
          <w:sz w:val="18"/>
          <w:szCs w:val="18"/>
        </w:rPr>
        <w:t>Оперативник</w:t>
      </w:r>
      <w:r>
        <w:rPr>
          <w:rStyle w:val="WW8Num3z0"/>
          <w:rFonts w:ascii="Verdana" w:hAnsi="Verdana"/>
          <w:color w:val="000000"/>
          <w:sz w:val="18"/>
          <w:szCs w:val="18"/>
        </w:rPr>
        <w:t> </w:t>
      </w:r>
      <w:r>
        <w:rPr>
          <w:rFonts w:ascii="Verdana" w:hAnsi="Verdana"/>
          <w:color w:val="000000"/>
          <w:sz w:val="18"/>
          <w:szCs w:val="18"/>
        </w:rPr>
        <w:t>(сыщик). 2011. - № 3(28).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И. В. Проблемы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 Проблемы теории и практики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в современных условиях : в 2 ч : тезисы науч.-практ. конф. М., 2005. - Ч. II.</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Возможно ли производство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 Законность. 2003. - № 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Пешкова</w:t>
      </w:r>
      <w:r>
        <w:rPr>
          <w:rStyle w:val="WW8Num3z0"/>
          <w:rFonts w:ascii="Verdana" w:hAnsi="Verdana"/>
          <w:color w:val="000000"/>
          <w:sz w:val="18"/>
          <w:szCs w:val="18"/>
        </w:rPr>
        <w:t> </w:t>
      </w:r>
      <w:r>
        <w:rPr>
          <w:rFonts w:ascii="Verdana" w:hAnsi="Verdana"/>
          <w:color w:val="000000"/>
          <w:sz w:val="18"/>
          <w:szCs w:val="18"/>
        </w:rPr>
        <w:t>Е. В., Сметанина Е. В. Обобщение практики рассмотрения судами Московской области жалоб в порядке ст. 125 УПК РФ за девять месяцев 2011 года // Судебный вестник Московской области. 2012. - №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И. А. Актуальные проблемы прокурорского надзора за предварительным следствием и меры по их разрешению// Уголовное судопроизводство. 2012.-№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Рагог А. И. Правовое значение</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 Гос-во и право. 2001.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Рыжаков А. 77.</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задержание // ЭЖ-Юрист. 2008. - № 30.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Ряполов</w:t>
      </w:r>
      <w:r>
        <w:rPr>
          <w:rStyle w:val="WW8Num3z0"/>
          <w:rFonts w:ascii="Verdana" w:hAnsi="Verdana"/>
          <w:color w:val="000000"/>
          <w:sz w:val="18"/>
          <w:szCs w:val="18"/>
        </w:rPr>
        <w:t> </w:t>
      </w:r>
      <w:r>
        <w:rPr>
          <w:rFonts w:ascii="Verdana" w:hAnsi="Verdana"/>
          <w:color w:val="000000"/>
          <w:sz w:val="18"/>
          <w:szCs w:val="18"/>
        </w:rPr>
        <w:t>Я. П. Процессуальный режим</w:t>
      </w:r>
      <w:r>
        <w:rPr>
          <w:rStyle w:val="WW8Num3z0"/>
          <w:rFonts w:ascii="Verdana" w:hAnsi="Verdana"/>
          <w:color w:val="000000"/>
          <w:sz w:val="18"/>
          <w:szCs w:val="18"/>
        </w:rPr>
        <w:t> </w:t>
      </w:r>
      <w:r>
        <w:rPr>
          <w:rStyle w:val="WW8Num4z0"/>
          <w:rFonts w:ascii="Verdana" w:hAnsi="Verdana"/>
          <w:color w:val="4682B4"/>
          <w:sz w:val="18"/>
          <w:szCs w:val="18"/>
        </w:rPr>
        <w:t>задержания</w:t>
      </w:r>
      <w:r>
        <w:rPr>
          <w:rFonts w:ascii="Verdana" w:hAnsi="Verdana"/>
          <w:color w:val="000000"/>
          <w:sz w:val="18"/>
          <w:szCs w:val="18"/>
        </w:rPr>
        <w:t>, проводимого на стадии возбуждения уголовного дела// Уголовное судопроизводство. 2011.-№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Савчин</w:t>
      </w:r>
      <w:r>
        <w:rPr>
          <w:rStyle w:val="WW8Num3z0"/>
          <w:rFonts w:ascii="Verdana" w:hAnsi="Verdana"/>
          <w:color w:val="000000"/>
          <w:sz w:val="18"/>
          <w:szCs w:val="18"/>
        </w:rPr>
        <w:t> </w:t>
      </w:r>
      <w:r>
        <w:rPr>
          <w:rFonts w:ascii="Verdana" w:hAnsi="Verdana"/>
          <w:color w:val="000000"/>
          <w:sz w:val="18"/>
          <w:szCs w:val="18"/>
        </w:rPr>
        <w:t>М. М. Проблемы согласования возбуждения уголовного дела на практике и возможности их решения// Проблемы применения Уголовно-процессуального кодекса Российской Федерации органами прокуратуры : сб. ст. / под общ. ред. А. Г.</w:t>
      </w:r>
      <w:r>
        <w:rPr>
          <w:rStyle w:val="WW8Num3z0"/>
          <w:rFonts w:ascii="Verdana" w:hAnsi="Verdana"/>
          <w:color w:val="000000"/>
          <w:sz w:val="18"/>
          <w:szCs w:val="18"/>
        </w:rPr>
        <w:t> </w:t>
      </w:r>
      <w:r>
        <w:rPr>
          <w:rStyle w:val="WW8Num4z0"/>
          <w:rFonts w:ascii="Verdana" w:hAnsi="Verdana"/>
          <w:color w:val="4682B4"/>
          <w:sz w:val="18"/>
          <w:szCs w:val="18"/>
        </w:rPr>
        <w:t>Халиулина</w:t>
      </w:r>
      <w:r>
        <w:rPr>
          <w:rFonts w:ascii="Verdana" w:hAnsi="Verdana"/>
          <w:color w:val="000000"/>
          <w:sz w:val="18"/>
          <w:szCs w:val="18"/>
        </w:rPr>
        <w:t>. М., 2005.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Семенцов В. Задержание в стадии возбуждения уголовного дела// Уголовное право. 2010.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Синенко</w:t>
      </w:r>
      <w:r>
        <w:rPr>
          <w:rStyle w:val="WW8Num3z0"/>
          <w:rFonts w:ascii="Verdana" w:hAnsi="Verdana"/>
          <w:color w:val="000000"/>
          <w:sz w:val="18"/>
          <w:szCs w:val="18"/>
        </w:rPr>
        <w:t> </w:t>
      </w:r>
      <w:r>
        <w:rPr>
          <w:rFonts w:ascii="Verdana" w:hAnsi="Verdana"/>
          <w:color w:val="000000"/>
          <w:sz w:val="18"/>
          <w:szCs w:val="18"/>
        </w:rPr>
        <w:t>С. А. Правовой статус лица, потерпевшего от преступления, в стадии возбуждения уголовного дела // Рос. следователь. 2012.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Усачев</w:t>
      </w:r>
      <w:r>
        <w:rPr>
          <w:rStyle w:val="WW8Num3z0"/>
          <w:rFonts w:ascii="Verdana" w:hAnsi="Verdana"/>
          <w:color w:val="000000"/>
          <w:sz w:val="18"/>
          <w:szCs w:val="18"/>
        </w:rPr>
        <w:t> </w:t>
      </w:r>
      <w:r>
        <w:rPr>
          <w:rFonts w:ascii="Verdana" w:hAnsi="Verdana"/>
          <w:color w:val="000000"/>
          <w:sz w:val="18"/>
          <w:szCs w:val="18"/>
        </w:rPr>
        <w:t>А. А. Некоторые вопросы оптимизации начального этапа уголовного судопроизводства // Вестник Российской правовой академии. 2005. - № 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Фоков А. 77. Судебная власть: об</w:t>
      </w:r>
      <w:r>
        <w:rPr>
          <w:rStyle w:val="WW8Num3z0"/>
          <w:rFonts w:ascii="Verdana" w:hAnsi="Verdana"/>
          <w:color w:val="000000"/>
          <w:sz w:val="18"/>
          <w:szCs w:val="18"/>
        </w:rPr>
        <w:t> </w:t>
      </w:r>
      <w:r>
        <w:rPr>
          <w:rStyle w:val="WW8Num4z0"/>
          <w:rFonts w:ascii="Verdana" w:hAnsi="Verdana"/>
          <w:color w:val="4682B4"/>
          <w:sz w:val="18"/>
          <w:szCs w:val="18"/>
        </w:rPr>
        <w:t>оспаривании</w:t>
      </w:r>
      <w:r>
        <w:rPr>
          <w:rStyle w:val="WW8Num3z0"/>
          <w:rFonts w:ascii="Verdana" w:hAnsi="Verdana"/>
          <w:color w:val="000000"/>
          <w:sz w:val="18"/>
          <w:szCs w:val="18"/>
        </w:rPr>
        <w:t> </w:t>
      </w:r>
      <w:r>
        <w:rPr>
          <w:rFonts w:ascii="Verdana" w:hAnsi="Verdana"/>
          <w:color w:val="000000"/>
          <w:sz w:val="18"/>
          <w:szCs w:val="18"/>
        </w:rPr>
        <w:t>решений, действий (бездействия)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должностных лиц, государственных и муниципальных служащих // Рос. судья. 2009.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 Полномочия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следствия // Законность. 2007. - № 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Хатуаева</w:t>
      </w:r>
      <w:r>
        <w:rPr>
          <w:rStyle w:val="WW8Num3z0"/>
          <w:rFonts w:ascii="Verdana" w:hAnsi="Verdana"/>
          <w:color w:val="000000"/>
          <w:sz w:val="18"/>
          <w:szCs w:val="18"/>
        </w:rPr>
        <w:t> </w:t>
      </w:r>
      <w:r>
        <w:rPr>
          <w:rFonts w:ascii="Verdana" w:hAnsi="Verdana"/>
          <w:color w:val="000000"/>
          <w:sz w:val="18"/>
          <w:szCs w:val="18"/>
        </w:rPr>
        <w:t>В. В., Гришин А. В. Использование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уголовному делу результатов специальных исследований, полученных на начальной стадии уголовного судопроизводства // Рос. правосудие. 2012. - № 6(74).</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Уточнить процедуру</w:t>
      </w:r>
      <w:r>
        <w:rPr>
          <w:rStyle w:val="WW8Num3z0"/>
          <w:rFonts w:ascii="Verdana" w:hAnsi="Verdana"/>
          <w:color w:val="000000"/>
          <w:sz w:val="18"/>
          <w:szCs w:val="18"/>
        </w:rPr>
        <w:t> </w:t>
      </w:r>
      <w:r>
        <w:rPr>
          <w:rStyle w:val="WW8Num4z0"/>
          <w:rFonts w:ascii="Verdana" w:hAnsi="Verdana"/>
          <w:color w:val="4682B4"/>
          <w:sz w:val="18"/>
          <w:szCs w:val="18"/>
        </w:rPr>
        <w:t>доследственной</w:t>
      </w:r>
      <w:r>
        <w:rPr>
          <w:rStyle w:val="WW8Num3z0"/>
          <w:rFonts w:ascii="Verdana" w:hAnsi="Verdana"/>
          <w:color w:val="000000"/>
          <w:sz w:val="18"/>
          <w:szCs w:val="18"/>
        </w:rPr>
        <w:t> </w:t>
      </w:r>
      <w:r>
        <w:rPr>
          <w:rFonts w:ascii="Verdana" w:hAnsi="Verdana"/>
          <w:color w:val="000000"/>
          <w:sz w:val="18"/>
          <w:szCs w:val="18"/>
        </w:rPr>
        <w:t>проверки // Уголовное судопроизводство. 2012.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Цигвинцева</w:t>
      </w:r>
      <w:r>
        <w:rPr>
          <w:rStyle w:val="WW8Num3z0"/>
          <w:rFonts w:ascii="Verdana" w:hAnsi="Verdana"/>
          <w:color w:val="000000"/>
          <w:sz w:val="18"/>
          <w:szCs w:val="18"/>
        </w:rPr>
        <w:t> </w:t>
      </w:r>
      <w:r>
        <w:rPr>
          <w:rFonts w:ascii="Verdana" w:hAnsi="Verdana"/>
          <w:color w:val="000000"/>
          <w:sz w:val="18"/>
          <w:szCs w:val="18"/>
        </w:rPr>
        <w:t>К. А., Игнатов С. Д. Оценка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 Рос. судья. 2010. - № 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 И. Фактическое задержание // Законность. 2006. - №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Чабукиани</w:t>
      </w:r>
      <w:r>
        <w:rPr>
          <w:rStyle w:val="WW8Num3z0"/>
          <w:rFonts w:ascii="Verdana" w:hAnsi="Verdana"/>
          <w:color w:val="000000"/>
          <w:sz w:val="18"/>
          <w:szCs w:val="18"/>
        </w:rPr>
        <w:t> </w:t>
      </w:r>
      <w:r>
        <w:rPr>
          <w:rFonts w:ascii="Verdana" w:hAnsi="Verdana"/>
          <w:color w:val="000000"/>
          <w:sz w:val="18"/>
          <w:szCs w:val="18"/>
        </w:rPr>
        <w:t>O.A. Ускоренное (упрощенное) расследование: «за» и «</w:t>
      </w:r>
      <w:r>
        <w:rPr>
          <w:rStyle w:val="WW8Num4z0"/>
          <w:rFonts w:ascii="Verdana" w:hAnsi="Verdana"/>
          <w:color w:val="4682B4"/>
          <w:sz w:val="18"/>
          <w:szCs w:val="18"/>
        </w:rPr>
        <w:t>против</w:t>
      </w:r>
      <w:r>
        <w:rPr>
          <w:rFonts w:ascii="Verdana" w:hAnsi="Verdana"/>
          <w:color w:val="000000"/>
          <w:sz w:val="18"/>
          <w:szCs w:val="18"/>
        </w:rPr>
        <w:t>» // Рос. юстиция. 2012. - № 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Чечетин</w:t>
      </w:r>
      <w:r>
        <w:rPr>
          <w:rStyle w:val="WW8Num3z0"/>
          <w:rFonts w:ascii="Verdana" w:hAnsi="Verdana"/>
          <w:color w:val="000000"/>
          <w:sz w:val="18"/>
          <w:szCs w:val="18"/>
        </w:rPr>
        <w:t> </w:t>
      </w:r>
      <w:r>
        <w:rPr>
          <w:rFonts w:ascii="Verdana" w:hAnsi="Verdana"/>
          <w:color w:val="000000"/>
          <w:sz w:val="18"/>
          <w:szCs w:val="18"/>
        </w:rPr>
        <w:t>А. Е. Предварительный судебный контроль за проведением оперативно-розыскных мероприятий в контексте права на</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суд// Рос. правосудие. 2013. - № 2(82).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Чупилкин</w:t>
      </w:r>
      <w:r>
        <w:rPr>
          <w:rStyle w:val="WW8Num3z0"/>
          <w:rFonts w:ascii="Verdana" w:hAnsi="Verdana"/>
          <w:color w:val="000000"/>
          <w:sz w:val="18"/>
          <w:szCs w:val="18"/>
        </w:rPr>
        <w:t> </w:t>
      </w:r>
      <w:r>
        <w:rPr>
          <w:rFonts w:ascii="Verdana" w:hAnsi="Verdana"/>
          <w:color w:val="000000"/>
          <w:sz w:val="18"/>
          <w:szCs w:val="18"/>
        </w:rPr>
        <w:t>Ю. Б. Гарантии прав личности в стадии возбуждения уголовного дела // Рос. юстиция. 2010. - № 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197.</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 А. Правовое положение и взаимоотношения прокурора и руководителя следственного органа// Уголовное судопроизводство: проблемы норм,</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правоприменения : сб. науч. тр. Рязань, 2008. - Вып. 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Ярмухамедов Р. Обеспечение прав участников уголовного судопроизводства // Законность. 2013. - № 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Диссертации и авторефераты диссертаций</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Аваков</w:t>
      </w:r>
      <w:r>
        <w:rPr>
          <w:rStyle w:val="WW8Num3z0"/>
          <w:rFonts w:ascii="Verdana" w:hAnsi="Verdana"/>
          <w:color w:val="000000"/>
          <w:sz w:val="18"/>
          <w:szCs w:val="18"/>
        </w:rPr>
        <w:t> </w:t>
      </w:r>
      <w:r>
        <w:rPr>
          <w:rFonts w:ascii="Verdana" w:hAnsi="Verdana"/>
          <w:color w:val="000000"/>
          <w:sz w:val="18"/>
          <w:szCs w:val="18"/>
        </w:rPr>
        <w:t>О. О. Судебная деятельность и ее направления в досудебных стадиях уголовного судопроизводства :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Краснодар, 2012.</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Вахта</w:t>
      </w:r>
      <w:r>
        <w:rPr>
          <w:rStyle w:val="WW8Num3z0"/>
          <w:rFonts w:ascii="Verdana" w:hAnsi="Verdana"/>
          <w:color w:val="000000"/>
          <w:sz w:val="18"/>
          <w:szCs w:val="18"/>
        </w:rPr>
        <w:t> </w:t>
      </w:r>
      <w:r>
        <w:rPr>
          <w:rFonts w:ascii="Verdana" w:hAnsi="Verdana"/>
          <w:color w:val="000000"/>
          <w:sz w:val="18"/>
          <w:szCs w:val="18"/>
        </w:rPr>
        <w:t>А. С. Механизм уголовно-процессуального регулирования: дис. . д-ра юрид. наук. 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Л. А. Производство по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 автореф. дис. . канд. юрид. наук. Омск, 2005.</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Дочия</w:t>
      </w:r>
      <w:r>
        <w:rPr>
          <w:rStyle w:val="WW8Num3z0"/>
          <w:rFonts w:ascii="Verdana" w:hAnsi="Verdana"/>
          <w:color w:val="000000"/>
          <w:sz w:val="18"/>
          <w:szCs w:val="18"/>
        </w:rPr>
        <w:t> </w:t>
      </w:r>
      <w:r>
        <w:rPr>
          <w:rFonts w:ascii="Verdana" w:hAnsi="Verdana"/>
          <w:color w:val="000000"/>
          <w:sz w:val="18"/>
          <w:szCs w:val="18"/>
        </w:rPr>
        <w:t>И. Р. Современные проблемы института судебной проверки жалоб на действия (</w:t>
      </w:r>
      <w:r>
        <w:rPr>
          <w:rStyle w:val="WW8Num4z0"/>
          <w:rFonts w:ascii="Verdana" w:hAnsi="Verdana"/>
          <w:color w:val="4682B4"/>
          <w:sz w:val="18"/>
          <w:szCs w:val="18"/>
        </w:rPr>
        <w:t>бездействие</w:t>
      </w:r>
      <w:r>
        <w:rPr>
          <w:rFonts w:ascii="Verdana" w:hAnsi="Verdana"/>
          <w:color w:val="000000"/>
          <w:sz w:val="18"/>
          <w:szCs w:val="18"/>
        </w:rPr>
        <w:t>) и решения должностных лиц органов предварительного расследования и прокурора: автореф. дис. . канд. юрид. наук. М.,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Дочия</w:t>
      </w:r>
      <w:r>
        <w:rPr>
          <w:rStyle w:val="WW8Num3z0"/>
          <w:rFonts w:ascii="Verdana" w:hAnsi="Verdana"/>
          <w:color w:val="000000"/>
          <w:sz w:val="18"/>
          <w:szCs w:val="18"/>
        </w:rPr>
        <w:t> </w:t>
      </w:r>
      <w:r>
        <w:rPr>
          <w:rFonts w:ascii="Verdana" w:hAnsi="Verdana"/>
          <w:color w:val="000000"/>
          <w:sz w:val="18"/>
          <w:szCs w:val="18"/>
        </w:rPr>
        <w:t>И. Р. Современные проблемы института судебной проверки жалоб на действия (бездействие) и решения должностных лиц органов предварительного расследования, прокурора : дис. . канд. юрид. наук. М.,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Исламов</w:t>
      </w:r>
      <w:r>
        <w:rPr>
          <w:rStyle w:val="WW8Num3z0"/>
          <w:rFonts w:ascii="Verdana" w:hAnsi="Verdana"/>
          <w:color w:val="000000"/>
          <w:sz w:val="18"/>
          <w:szCs w:val="18"/>
        </w:rPr>
        <w:t> </w:t>
      </w:r>
      <w:r>
        <w:rPr>
          <w:rFonts w:ascii="Verdana" w:hAnsi="Verdana"/>
          <w:color w:val="000000"/>
          <w:sz w:val="18"/>
          <w:szCs w:val="18"/>
        </w:rPr>
        <w:t>М. Э. Правовое регулирование задержания лица по подозрению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в российском уголовном процессе : автореф. дис. . канд. юрид. наук. Тюмень, 2008.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Кроткое</w:t>
      </w:r>
      <w:r>
        <w:rPr>
          <w:rStyle w:val="WW8Num3z0"/>
          <w:rFonts w:ascii="Verdana" w:hAnsi="Verdana"/>
          <w:color w:val="000000"/>
          <w:sz w:val="18"/>
          <w:szCs w:val="18"/>
        </w:rPr>
        <w:t> </w:t>
      </w:r>
      <w:r>
        <w:rPr>
          <w:rFonts w:ascii="Verdana" w:hAnsi="Verdana"/>
          <w:color w:val="000000"/>
          <w:sz w:val="18"/>
          <w:szCs w:val="18"/>
        </w:rPr>
        <w:t>Д. С. Уголовно-процессуальные решения и субъекты их принятия в стадии возбуждения уголовного дела: автореф. дис. . канд. юрид. наук.-М.,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В. В. Уголовно-процессуальные нормы: понятие, классификация, особенности применения : автореф. дис. . канд. юрид. наук. -М.,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Обеспечение прав и законных интересов личности в стадии возбуждения уголовного дела : дис. . канд. юрид. наук. М., 1993.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Ножкина</w:t>
      </w:r>
      <w:r>
        <w:rPr>
          <w:rStyle w:val="WW8Num3z0"/>
          <w:rFonts w:ascii="Verdana" w:hAnsi="Verdana"/>
          <w:color w:val="000000"/>
          <w:sz w:val="18"/>
          <w:szCs w:val="18"/>
        </w:rPr>
        <w:t> </w:t>
      </w:r>
      <w:r>
        <w:rPr>
          <w:rFonts w:ascii="Verdana" w:hAnsi="Verdana"/>
          <w:color w:val="000000"/>
          <w:sz w:val="18"/>
          <w:szCs w:val="18"/>
        </w:rPr>
        <w:t>А. В. Система источников уголовно-процессуального права России : автореф. дис. . канд. юрид. наук. М., 2003.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Носкова</w:t>
      </w:r>
      <w:r>
        <w:rPr>
          <w:rStyle w:val="WW8Num3z0"/>
          <w:rFonts w:ascii="Verdana" w:hAnsi="Verdana"/>
          <w:color w:val="000000"/>
          <w:sz w:val="18"/>
          <w:szCs w:val="18"/>
        </w:rPr>
        <w:t> </w:t>
      </w:r>
      <w:r>
        <w:rPr>
          <w:rFonts w:ascii="Verdana" w:hAnsi="Verdana"/>
          <w:color w:val="000000"/>
          <w:sz w:val="18"/>
          <w:szCs w:val="18"/>
        </w:rPr>
        <w:t>Е. В. Производство по рассмотрению и разрешению судом жалоб в порядке статьи 125 УПК РФ : автореф. дис. . канд. юрид. наук. Томск, 2011.</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Подольский</w:t>
      </w:r>
      <w:r>
        <w:rPr>
          <w:rStyle w:val="WW8Num3z0"/>
          <w:rFonts w:ascii="Verdana" w:hAnsi="Verdana"/>
          <w:color w:val="000000"/>
          <w:sz w:val="18"/>
          <w:szCs w:val="18"/>
        </w:rPr>
        <w:t> </w:t>
      </w:r>
      <w:r>
        <w:rPr>
          <w:rFonts w:ascii="Verdana" w:hAnsi="Verdana"/>
          <w:color w:val="000000"/>
          <w:sz w:val="18"/>
          <w:szCs w:val="18"/>
        </w:rPr>
        <w:t>М. А. Судебные решения в досудебном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автореф. дис. . канд. юрид. наук. Екатеринбург, 2007.</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Попков</w:t>
      </w:r>
      <w:r>
        <w:rPr>
          <w:rStyle w:val="WW8Num3z0"/>
          <w:rFonts w:ascii="Verdana" w:hAnsi="Verdana"/>
          <w:color w:val="000000"/>
          <w:sz w:val="18"/>
          <w:szCs w:val="18"/>
        </w:rPr>
        <w:t> </w:t>
      </w:r>
      <w:r>
        <w:rPr>
          <w:rFonts w:ascii="Verdana" w:hAnsi="Verdana"/>
          <w:color w:val="000000"/>
          <w:sz w:val="18"/>
          <w:szCs w:val="18"/>
        </w:rPr>
        <w:t>Н. В. Задержание подозреваемого 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как вид государственного принуждения : автореф. дис. . канд. наук. -Н. Новгород, 2007.</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Н. М. Оперативное обеспечение</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подготовки в уголовном судопроизводстве России: автореф. дис. . канд. юрид. наук. -Н. Новгород, 1997.</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Рыжих</w:t>
      </w:r>
      <w:r>
        <w:rPr>
          <w:rStyle w:val="WW8Num3z0"/>
          <w:rFonts w:ascii="Verdana" w:hAnsi="Verdana"/>
          <w:color w:val="000000"/>
          <w:sz w:val="18"/>
          <w:szCs w:val="18"/>
        </w:rPr>
        <w:t> </w:t>
      </w:r>
      <w:r>
        <w:rPr>
          <w:rFonts w:ascii="Verdana" w:hAnsi="Verdana"/>
          <w:color w:val="000000"/>
          <w:sz w:val="18"/>
          <w:szCs w:val="18"/>
        </w:rPr>
        <w:t>А. Н. Полномочия суда на досудебных стадиях уголовного процесса : автореф. дис. . канд. юрид. наук. Екатеринбург, 2008.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Рябкова</w:t>
      </w:r>
      <w:r>
        <w:rPr>
          <w:rStyle w:val="WW8Num3z0"/>
          <w:rFonts w:ascii="Verdana" w:hAnsi="Verdana"/>
          <w:color w:val="000000"/>
          <w:sz w:val="18"/>
          <w:szCs w:val="18"/>
        </w:rPr>
        <w:t> </w:t>
      </w:r>
      <w:r>
        <w:rPr>
          <w:rFonts w:ascii="Verdana" w:hAnsi="Verdana"/>
          <w:color w:val="000000"/>
          <w:sz w:val="18"/>
          <w:szCs w:val="18"/>
        </w:rPr>
        <w:t>О. В. Судебный контроль на стадиях возбуждения уголовного дела и предварительного расследования : автореф. дис. . канд. юрид. наук. -Екатеринбург, 2003.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Самойлова</w:t>
      </w:r>
      <w:r>
        <w:rPr>
          <w:rStyle w:val="WW8Num3z0"/>
          <w:rFonts w:ascii="Verdana" w:hAnsi="Verdana"/>
          <w:color w:val="000000"/>
          <w:sz w:val="18"/>
          <w:szCs w:val="18"/>
        </w:rPr>
        <w:t> </w:t>
      </w:r>
      <w:r>
        <w:rPr>
          <w:rFonts w:ascii="Verdana" w:hAnsi="Verdana"/>
          <w:color w:val="000000"/>
          <w:sz w:val="18"/>
          <w:szCs w:val="18"/>
        </w:rPr>
        <w:t>Т. Н. Проблемные аспекты</w:t>
      </w:r>
      <w:r>
        <w:rPr>
          <w:rStyle w:val="WW8Num3z0"/>
          <w:rFonts w:ascii="Verdana" w:hAnsi="Verdana"/>
          <w:color w:val="000000"/>
          <w:sz w:val="18"/>
          <w:szCs w:val="18"/>
        </w:rPr>
        <w:t> </w:t>
      </w:r>
      <w:r>
        <w:rPr>
          <w:rStyle w:val="WW8Num4z0"/>
          <w:rFonts w:ascii="Verdana" w:hAnsi="Verdana"/>
          <w:color w:val="4682B4"/>
          <w:sz w:val="18"/>
          <w:szCs w:val="18"/>
        </w:rPr>
        <w:t>правозащитной</w:t>
      </w:r>
      <w:r>
        <w:rPr>
          <w:rStyle w:val="WW8Num3z0"/>
          <w:rFonts w:ascii="Verdana" w:hAnsi="Verdana"/>
          <w:color w:val="000000"/>
          <w:sz w:val="18"/>
          <w:szCs w:val="18"/>
        </w:rPr>
        <w:t> </w:t>
      </w:r>
      <w:r>
        <w:rPr>
          <w:rFonts w:ascii="Verdana" w:hAnsi="Verdana"/>
          <w:color w:val="000000"/>
          <w:sz w:val="18"/>
          <w:szCs w:val="18"/>
        </w:rPr>
        <w:t>деятельности прокурора в уголовном судопроизводстве : автореф. дис. . канд. юрид. наук. -Ижевск,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Сидоров</w:t>
      </w:r>
      <w:r>
        <w:rPr>
          <w:rStyle w:val="WW8Num3z0"/>
          <w:rFonts w:ascii="Verdana" w:hAnsi="Verdana"/>
          <w:color w:val="000000"/>
          <w:sz w:val="18"/>
          <w:szCs w:val="18"/>
        </w:rPr>
        <w:t> </w:t>
      </w:r>
      <w:r>
        <w:rPr>
          <w:rFonts w:ascii="Verdana" w:hAnsi="Verdana"/>
          <w:color w:val="000000"/>
          <w:sz w:val="18"/>
          <w:szCs w:val="18"/>
        </w:rPr>
        <w:t>В. В. Обжалование процессуальных действий и решений органов,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как гарантия обеспечения прав участников уголовного судопроизводства : автореф. дис. . канд. юрид. наук. -Калининград, 2009.</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Сумбарова</w:t>
      </w:r>
      <w:r>
        <w:rPr>
          <w:rStyle w:val="WW8Num3z0"/>
          <w:rFonts w:ascii="Verdana" w:hAnsi="Verdana"/>
          <w:color w:val="000000"/>
          <w:sz w:val="18"/>
          <w:szCs w:val="18"/>
        </w:rPr>
        <w:t> </w:t>
      </w:r>
      <w:r>
        <w:rPr>
          <w:rFonts w:ascii="Verdana" w:hAnsi="Verdana"/>
          <w:color w:val="000000"/>
          <w:sz w:val="18"/>
          <w:szCs w:val="18"/>
        </w:rPr>
        <w:t>М. В. Правовое положение лица, против которого начат уголовный процесс, по уголовно-процессуальному закону Латвийской Республики : автореф. дис. . канд. юрид. наук. -М., 2010.</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Сычёв 77. Г. Особенности участия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организаций (юридических лиц) на досудебных стадиях уголовного судопроизводства : дис. . канд. юрид. наук. М., 2008.</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Электронные источники информации</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221. Указание Генеральной прокуратуры Российской Федерации и Следственного комитета при прокуратуре Российской Федерации от 16 декабря 2008 г. № 272/49/5/206 Электронный ресурс. Доступ из справ.-правовой системы «</w:t>
      </w:r>
      <w:r>
        <w:rPr>
          <w:rStyle w:val="WW8Num4z0"/>
          <w:rFonts w:ascii="Verdana" w:hAnsi="Verdana"/>
          <w:color w:val="4682B4"/>
          <w:sz w:val="18"/>
          <w:szCs w:val="18"/>
        </w:rPr>
        <w:t>КонсультантПлюс</w:t>
      </w:r>
      <w:r>
        <w:rPr>
          <w:rStyle w:val="WW8Num3z0"/>
          <w:rFonts w:ascii="Verdana" w:hAnsi="Verdana"/>
          <w:color w:val="000000"/>
          <w:sz w:val="18"/>
          <w:szCs w:val="18"/>
        </w:rPr>
        <w:t> </w:t>
      </w:r>
      <w:r>
        <w:rPr>
          <w:rFonts w:ascii="Verdana" w:hAnsi="Verdana"/>
          <w:color w:val="000000"/>
          <w:sz w:val="18"/>
          <w:szCs w:val="18"/>
        </w:rPr>
        <w:t>».</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Приказ Министерства здравоохранения</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5 октября 1988 г. № 750 «</w:t>
      </w:r>
      <w:r>
        <w:rPr>
          <w:rStyle w:val="WW8Num4z0"/>
          <w:rFonts w:ascii="Verdana" w:hAnsi="Verdana"/>
          <w:color w:val="4682B4"/>
          <w:sz w:val="18"/>
          <w:szCs w:val="18"/>
        </w:rPr>
        <w:t>О признании утратившими силу нормативных актов Минздрава СССР</w:t>
      </w:r>
      <w:r>
        <w:rPr>
          <w:rFonts w:ascii="Verdana" w:hAnsi="Verdana"/>
          <w:color w:val="000000"/>
          <w:sz w:val="18"/>
          <w:szCs w:val="18"/>
        </w:rPr>
        <w:t>»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Приказ Министерства здравоохранения России от 22 апреля 1998 г. №131 «О мерах по совершенствованию судебно-медицинской экспертизы» Электронный ресурс. Режим доступа: http://www.lawmix.ru/med/14518 (дата обращения: 21.04.2013).</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Письмо Минздравсоцразвития России от 30 ноября 2009 г. № 14-6/242888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5D4B70" w:rsidRDefault="005D4B70" w:rsidP="005D4B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Дорожная карта дальнейшего реформирования органов внутренних дел Российской Федерации. Режим доступа: http://mvd.ru/upload/sitel/documentfile/ roadmap.doc.</w:t>
      </w:r>
    </w:p>
    <w:p w:rsidR="005D4B70" w:rsidRDefault="005D4B70" w:rsidP="005D4B70">
      <w:pPr>
        <w:jc w:val="both"/>
        <w:rPr>
          <w:rFonts w:ascii="Verdana" w:hAnsi="Verdana"/>
          <w:color w:val="FF0000"/>
          <w:sz w:val="18"/>
          <w:szCs w:val="18"/>
        </w:rPr>
      </w:pPr>
      <w:r>
        <w:rPr>
          <w:rFonts w:ascii="Verdana" w:hAnsi="Verdana"/>
          <w:color w:val="000000"/>
          <w:sz w:val="18"/>
          <w:szCs w:val="18"/>
        </w:rPr>
        <w:br/>
      </w:r>
      <w:bookmarkStart w:id="0" w:name="_GoBack"/>
      <w:bookmarkEnd w:id="0"/>
    </w:p>
    <w:p w:rsidR="005D4B70" w:rsidRDefault="005D4B70" w:rsidP="00102746">
      <w:pPr>
        <w:jc w:val="both"/>
        <w:rPr>
          <w:rFonts w:ascii="Verdana" w:hAnsi="Verdana"/>
          <w:color w:val="FF0000"/>
          <w:sz w:val="18"/>
          <w:szCs w:val="18"/>
        </w:rPr>
      </w:pPr>
    </w:p>
    <w:p w:rsidR="00725C3F" w:rsidRDefault="00725C3F"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229" w:rsidRDefault="00661229">
      <w:r>
        <w:separator/>
      </w:r>
    </w:p>
  </w:endnote>
  <w:endnote w:type="continuationSeparator" w:id="0">
    <w:p w:rsidR="00661229" w:rsidRDefault="006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229" w:rsidRDefault="00661229">
      <w:r>
        <w:separator/>
      </w:r>
    </w:p>
  </w:footnote>
  <w:footnote w:type="continuationSeparator" w:id="0">
    <w:p w:rsidR="00661229" w:rsidRDefault="00661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229"/>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FEBC-5159-42FB-9684-2AFD287C4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12584</TotalTime>
  <Pages>20</Pages>
  <Words>11309</Words>
  <Characters>64466</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75624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370</cp:revision>
  <cp:lastPrinted>2009-02-06T08:36:00Z</cp:lastPrinted>
  <dcterms:created xsi:type="dcterms:W3CDTF">2015-03-22T11:10:00Z</dcterms:created>
  <dcterms:modified xsi:type="dcterms:W3CDTF">2015-10-12T06:22:00Z</dcterms:modified>
</cp:coreProperties>
</file>