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C21F1C" w:rsidRDefault="00C21F1C" w:rsidP="00C21F1C">
      <w:r w:rsidRPr="00C21F1C">
        <w:rPr>
          <w:rFonts w:ascii="Times New Roman" w:eastAsia="Calibri" w:hAnsi="Times New Roman" w:cs="Times New Roman"/>
          <w:b/>
          <w:bCs/>
          <w:spacing w:val="10"/>
          <w:kern w:val="0"/>
          <w:sz w:val="24"/>
          <w:szCs w:val="24"/>
          <w:shd w:val="clear" w:color="auto" w:fill="FFFFFF"/>
          <w:lang w:val="uk-UA" w:eastAsia="en-US"/>
        </w:rPr>
        <w:t>Лук’яненко Ольга Миколаївна,</w:t>
      </w:r>
      <w:r w:rsidRPr="00C21F1C">
        <w:rPr>
          <w:rFonts w:ascii="Times New Roman" w:eastAsia="Calibri" w:hAnsi="Times New Roman" w:cs="Times New Roman"/>
          <w:kern w:val="0"/>
          <w:sz w:val="24"/>
          <w:szCs w:val="24"/>
          <w:lang w:val="uk-UA" w:eastAsia="en-US"/>
        </w:rPr>
        <w:t xml:space="preserve"> асистент кафедри соціології, Київський Національний Університет імені Вадима Гетьмана. Назва дисертації: «</w:t>
      </w:r>
      <w:r w:rsidRPr="00C21F1C">
        <w:rPr>
          <w:rFonts w:ascii="Times New Roman" w:eastAsia="Calibri" w:hAnsi="Times New Roman" w:cs="Times New Roman"/>
          <w:bCs/>
          <w:color w:val="000000"/>
          <w:kern w:val="0"/>
          <w:sz w:val="24"/>
          <w:szCs w:val="24"/>
          <w:lang w:val="uk-UA" w:eastAsia="en-US"/>
        </w:rPr>
        <w:t>Соціально-інформаційна політика транзитивного суспільства</w:t>
      </w:r>
      <w:r w:rsidRPr="00C21F1C">
        <w:rPr>
          <w:rFonts w:ascii="Times New Roman" w:eastAsia="Calibri" w:hAnsi="Times New Roman" w:cs="Times New Roman"/>
          <w:kern w:val="0"/>
          <w:sz w:val="24"/>
          <w:szCs w:val="24"/>
          <w:lang w:val="uk-UA" w:eastAsia="en-US"/>
        </w:rPr>
        <w:t>». Шифр та назва спеціальності – 09.00.03 – соціальна філософія та філософія історії. Спецрада К 27.053.05 Університету Григорія Сковороди в Переяславі</w:t>
      </w:r>
    </w:p>
    <w:sectPr w:rsidR="00F239A4" w:rsidRPr="00C21F1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C21F1C" w:rsidRPr="00C21F1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60BFE-BE1A-4179-899B-A33564A8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105</cp:revision>
  <cp:lastPrinted>2009-02-06T05:36:00Z</cp:lastPrinted>
  <dcterms:created xsi:type="dcterms:W3CDTF">2021-11-28T11:32:00Z</dcterms:created>
  <dcterms:modified xsi:type="dcterms:W3CDTF">2021-11-29T10:29:00Z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