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3F5A" w14:textId="0DD05869" w:rsidR="00737142" w:rsidRDefault="00737142" w:rsidP="00737142">
      <w:pPr>
        <w:pStyle w:val="30"/>
        <w:shd w:val="clear" w:color="auto" w:fill="auto"/>
        <w:ind w:right="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BEAF2F6" wp14:editId="34D295FA">
                <wp:simplePos x="0" y="0"/>
                <wp:positionH relativeFrom="margin">
                  <wp:posOffset>4805045</wp:posOffset>
                </wp:positionH>
                <wp:positionV relativeFrom="paragraph">
                  <wp:posOffset>1362710</wp:posOffset>
                </wp:positionV>
                <wp:extent cx="1502410" cy="1422400"/>
                <wp:effectExtent l="0" t="635" r="0" b="0"/>
                <wp:wrapTopAndBottom/>
                <wp:docPr id="169" name="Надпись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FD709C" w14:textId="77777777" w:rsidR="00737142" w:rsidRDefault="00737142" w:rsidP="00737142">
                            <w:pPr>
                              <w:pStyle w:val="af5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Exact"/>
                                <w:i/>
                                <w:iCs/>
                                <w:color w:val="000000"/>
                              </w:rPr>
                              <w:t>На правах рукописи</w:t>
                            </w:r>
                          </w:p>
                          <w:p w14:paraId="6AD5E4AA" w14:textId="11411F7D" w:rsidR="00737142" w:rsidRDefault="00737142" w:rsidP="00737142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6F77978A" wp14:editId="532D707C">
                                  <wp:extent cx="1503045" cy="1065530"/>
                                  <wp:effectExtent l="0" t="0" r="1905" b="1270"/>
                                  <wp:docPr id="168" name="Рисунок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65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AF2F6" id="_x0000_t202" coordsize="21600,21600" o:spt="202" path="m,l,21600r21600,l21600,xe">
                <v:stroke joinstyle="miter"/>
                <v:path gradientshapeok="t" o:connecttype="rect"/>
              </v:shapetype>
              <v:shape id="Надпись 169" o:spid="_x0000_s1026" type="#_x0000_t202" style="position:absolute;margin-left:378.35pt;margin-top:107.3pt;width:118.3pt;height:1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" filled="f" stroked="f">
                <v:textbox style="mso-fit-shape-to-text:t" inset="0,0,0,0">
                  <w:txbxContent>
                    <w:p w14:paraId="59FD709C" w14:textId="77777777" w:rsidR="00737142" w:rsidRDefault="00737142" w:rsidP="00737142">
                      <w:pPr>
                        <w:pStyle w:val="af5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Exact"/>
                          <w:i/>
                          <w:iCs/>
                          <w:color w:val="000000"/>
                        </w:rPr>
                        <w:t>На правах рукописи</w:t>
                      </w:r>
                    </w:p>
                    <w:p w14:paraId="6AD5E4AA" w14:textId="11411F7D" w:rsidR="00737142" w:rsidRDefault="00737142" w:rsidP="00737142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6F77978A" wp14:editId="532D707C">
                            <wp:extent cx="1503045" cy="1065530"/>
                            <wp:effectExtent l="0" t="0" r="1905" b="1270"/>
                            <wp:docPr id="168" name="Рисунок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65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"/>
          <w:b/>
          <w:bCs/>
          <w:color w:val="000000"/>
        </w:rPr>
        <w:t>ФЕДЕРАЛЬНОЕ ГОСУДАРСТВЕННОЕ АВТОНОМНОЕ</w:t>
      </w:r>
      <w:r>
        <w:rPr>
          <w:rStyle w:val="3"/>
          <w:b/>
          <w:bCs/>
          <w:color w:val="000000"/>
        </w:rPr>
        <w:br/>
        <w:t>ОБРАЗОВАТЕЛЬНОЕ УЧРЕЖДЕНИЕ ВЫСШЕГО ОБРАЗОВАНИЯ</w:t>
      </w:r>
      <w:r>
        <w:rPr>
          <w:rStyle w:val="3"/>
          <w:b/>
          <w:bCs/>
          <w:color w:val="000000"/>
        </w:rPr>
        <w:br/>
      </w:r>
      <w:r>
        <w:rPr>
          <w:rStyle w:val="Consolas"/>
          <w:b w:val="0"/>
          <w:bCs w:val="0"/>
          <w:color w:val="000000"/>
        </w:rPr>
        <w:t>«БЕЛГОРОДСКИЙ ГОСУДАРСТВЕННЫЙ НАЦИОНАЛЬНЫЙ</w:t>
      </w:r>
      <w:r>
        <w:rPr>
          <w:rStyle w:val="Consolas"/>
          <w:b w:val="0"/>
          <w:bCs w:val="0"/>
          <w:color w:val="000000"/>
        </w:rPr>
        <w:br/>
        <w:t>ИССЛЕДОВАТЕЛЬСКИЙ УНИВЕРСИТЕТ»</w:t>
      </w:r>
    </w:p>
    <w:p w14:paraId="13352143" w14:textId="77777777" w:rsidR="00737142" w:rsidRDefault="00737142" w:rsidP="00737142">
      <w:pPr>
        <w:pStyle w:val="42"/>
        <w:shd w:val="clear" w:color="auto" w:fill="auto"/>
        <w:spacing w:after="1005" w:line="260" w:lineRule="exact"/>
        <w:ind w:right="20"/>
      </w:pPr>
      <w:r>
        <w:rPr>
          <w:rStyle w:val="41"/>
          <w:b/>
          <w:bCs/>
          <w:color w:val="000000"/>
        </w:rPr>
        <w:t>ХАБИЕВА Заира Докуевна</w:t>
      </w:r>
    </w:p>
    <w:p w14:paraId="7849B857" w14:textId="77777777" w:rsidR="00737142" w:rsidRDefault="00737142" w:rsidP="00737142">
      <w:pPr>
        <w:pStyle w:val="42"/>
        <w:shd w:val="clear" w:color="auto" w:fill="auto"/>
        <w:spacing w:after="0" w:line="260" w:lineRule="exact"/>
        <w:jc w:val="left"/>
      </w:pPr>
      <w:r>
        <w:rPr>
          <w:rStyle w:val="41"/>
          <w:b/>
          <w:bCs/>
          <w:color w:val="000000"/>
        </w:rPr>
        <w:t>ПРАВОПРИМЕНИТЕЛЬНЫЙ ЮРИСДИКЦИОННЫЙ ПРОЦЕСС:</w:t>
      </w:r>
    </w:p>
    <w:p w14:paraId="3F31D9DE" w14:textId="77777777" w:rsidR="00737142" w:rsidRDefault="00737142" w:rsidP="00737142">
      <w:pPr>
        <w:pStyle w:val="42"/>
        <w:shd w:val="clear" w:color="auto" w:fill="auto"/>
        <w:spacing w:after="903" w:line="260" w:lineRule="exact"/>
        <w:ind w:right="20"/>
      </w:pPr>
      <w:r>
        <w:rPr>
          <w:rStyle w:val="41"/>
          <w:b/>
          <w:bCs/>
          <w:color w:val="000000"/>
        </w:rPr>
        <w:t>ТЕОРИЯ И ПРАКТИКА</w:t>
      </w:r>
      <w:r>
        <w:rPr>
          <w:rStyle w:val="41"/>
          <w:b/>
          <w:bCs/>
          <w:color w:val="000000"/>
        </w:rPr>
        <w:br/>
      </w:r>
      <w:r>
        <w:rPr>
          <w:rStyle w:val="21"/>
          <w:b w:val="0"/>
          <w:bCs w:val="0"/>
          <w:color w:val="000000"/>
        </w:rPr>
        <w:t>5.1.1. Теоретико-исторические правовые науки</w:t>
      </w:r>
    </w:p>
    <w:p w14:paraId="767FE1A7" w14:textId="77777777" w:rsidR="00737142" w:rsidRDefault="00737142" w:rsidP="00737142">
      <w:pPr>
        <w:pStyle w:val="42"/>
        <w:shd w:val="clear" w:color="auto" w:fill="auto"/>
        <w:spacing w:after="0" w:line="322" w:lineRule="exact"/>
        <w:ind w:right="20"/>
      </w:pPr>
      <w:r>
        <w:rPr>
          <w:rStyle w:val="41"/>
          <w:b/>
          <w:bCs/>
          <w:color w:val="000000"/>
        </w:rPr>
        <w:t>ДИССЕРТАЦИЯ</w:t>
      </w:r>
    </w:p>
    <w:p w14:paraId="2300B2DD" w14:textId="77777777" w:rsidR="00737142" w:rsidRDefault="00737142" w:rsidP="00737142">
      <w:pPr>
        <w:pStyle w:val="210"/>
        <w:shd w:val="clear" w:color="auto" w:fill="auto"/>
        <w:spacing w:before="0" w:after="949" w:line="322" w:lineRule="exact"/>
        <w:ind w:left="2640" w:right="2620"/>
        <w:jc w:val="left"/>
      </w:pPr>
      <w:r>
        <w:rPr>
          <w:rStyle w:val="21"/>
          <w:color w:val="000000"/>
        </w:rPr>
        <w:t>на соискание ученой степени кандидата юридических наук</w:t>
      </w:r>
    </w:p>
    <w:p w14:paraId="6CDA910A" w14:textId="77777777" w:rsidR="00737142" w:rsidRDefault="00737142" w:rsidP="00737142">
      <w:pPr>
        <w:pStyle w:val="210"/>
        <w:shd w:val="clear" w:color="auto" w:fill="auto"/>
        <w:spacing w:before="0" w:after="128" w:line="260" w:lineRule="exact"/>
        <w:ind w:left="3540"/>
        <w:jc w:val="left"/>
      </w:pPr>
      <w:r>
        <w:rPr>
          <w:rStyle w:val="21"/>
          <w:color w:val="000000"/>
        </w:rPr>
        <w:t>Научный руководитель:</w:t>
      </w:r>
    </w:p>
    <w:p w14:paraId="17FB14C9" w14:textId="77777777" w:rsidR="00737142" w:rsidRDefault="00737142" w:rsidP="00737142">
      <w:pPr>
        <w:pStyle w:val="210"/>
        <w:shd w:val="clear" w:color="auto" w:fill="auto"/>
        <w:spacing w:before="0" w:after="949" w:line="322" w:lineRule="exact"/>
        <w:ind w:left="3540"/>
        <w:jc w:val="left"/>
      </w:pPr>
      <w:r>
        <w:rPr>
          <w:rStyle w:val="21"/>
          <w:color w:val="000000"/>
        </w:rPr>
        <w:t>доктор юридических наук, профессор, Беляева Галина Серафимовна</w:t>
      </w:r>
    </w:p>
    <w:p w14:paraId="16592915" w14:textId="77777777" w:rsidR="00737142" w:rsidRDefault="00737142" w:rsidP="00737142">
      <w:pPr>
        <w:pStyle w:val="42"/>
        <w:shd w:val="clear" w:color="auto" w:fill="auto"/>
        <w:spacing w:after="0" w:line="260" w:lineRule="exact"/>
        <w:ind w:right="20"/>
      </w:pPr>
      <w:r>
        <w:rPr>
          <w:rStyle w:val="41"/>
          <w:b/>
          <w:bCs/>
          <w:color w:val="000000"/>
        </w:rPr>
        <w:lastRenderedPageBreak/>
        <w:t>Белгород - 2023</w:t>
      </w:r>
      <w:r>
        <w:br w:type="page"/>
      </w:r>
    </w:p>
    <w:p w14:paraId="7589B7BC" w14:textId="77777777" w:rsidR="00737142" w:rsidRDefault="00737142" w:rsidP="00737142">
      <w:pPr>
        <w:pStyle w:val="42"/>
        <w:shd w:val="clear" w:color="auto" w:fill="auto"/>
        <w:spacing w:after="822" w:line="260" w:lineRule="exact"/>
        <w:ind w:left="3960"/>
        <w:jc w:val="left"/>
      </w:pPr>
      <w:r>
        <w:rPr>
          <w:rStyle w:val="41"/>
          <w:b/>
          <w:bCs/>
          <w:color w:val="000000"/>
        </w:rPr>
        <w:lastRenderedPageBreak/>
        <w:t>ОГЛАВЛЕНИЕ</w:t>
      </w:r>
    </w:p>
    <w:p w14:paraId="3F5A8E79" w14:textId="77777777" w:rsidR="00737142" w:rsidRDefault="00737142" w:rsidP="00737142">
      <w:pPr>
        <w:pStyle w:val="17"/>
        <w:tabs>
          <w:tab w:val="left" w:leader="dot" w:pos="8559"/>
        </w:tabs>
        <w:spacing w:after="120" w:line="260" w:lineRule="exact"/>
        <w:ind w:left="122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19"/>
            <w:b/>
            <w:bCs/>
            <w:color w:val="000000"/>
          </w:rPr>
          <w:t>ВВЕДЕ</w:t>
        </w:r>
        <w:r>
          <w:rPr>
            <w:b/>
            <w:bCs/>
            <w:color w:val="000000"/>
          </w:rPr>
          <w:t>НИ</w:t>
        </w:r>
        <w:r>
          <w:rPr>
            <w:rStyle w:val="19"/>
            <w:b/>
            <w:bCs/>
            <w:color w:val="000000"/>
          </w:rPr>
          <w:t>Е</w:t>
        </w:r>
        <w:r>
          <w:rPr>
            <w:rStyle w:val="19"/>
            <w:b/>
            <w:bCs/>
            <w:color w:val="000000"/>
          </w:rPr>
          <w:tab/>
          <w:t xml:space="preserve"> 3</w:t>
        </w:r>
      </w:hyperlink>
    </w:p>
    <w:p w14:paraId="10189672" w14:textId="77777777" w:rsidR="00737142" w:rsidRDefault="00737142" w:rsidP="00737142">
      <w:pPr>
        <w:pStyle w:val="17"/>
        <w:tabs>
          <w:tab w:val="right" w:leader="dot" w:pos="9191"/>
        </w:tabs>
        <w:spacing w:after="56" w:line="317" w:lineRule="exact"/>
        <w:ind w:left="1220"/>
      </w:pPr>
      <w:hyperlink w:anchor="bookmark1" w:tooltip="Current Document" w:history="1">
        <w:r>
          <w:rPr>
            <w:rStyle w:val="19"/>
            <w:b/>
            <w:bCs/>
            <w:color w:val="000000"/>
          </w:rPr>
          <w:t>Глава 1. ПРАВОПРИМЕНЕНИЕ И ЮРИДИЧЕСКИЙ ПРОЦЕСС: СООТНОШЕНИЕ И ВЗАИМООБУСЛОВЛЕННОСТЬ ПОНЯТИЙ</w:t>
        </w:r>
        <w:r>
          <w:rPr>
            <w:rStyle w:val="19"/>
            <w:b/>
            <w:bCs/>
            <w:color w:val="000000"/>
          </w:rPr>
          <w:tab/>
          <w:t xml:space="preserve"> 17</w:t>
        </w:r>
      </w:hyperlink>
    </w:p>
    <w:p w14:paraId="1A5048C4" w14:textId="77777777" w:rsidR="00737142" w:rsidRDefault="00737142" w:rsidP="002030A5">
      <w:pPr>
        <w:pStyle w:val="17"/>
        <w:widowControl w:val="0"/>
        <w:numPr>
          <w:ilvl w:val="0"/>
          <w:numId w:val="1"/>
        </w:numPr>
        <w:tabs>
          <w:tab w:val="left" w:pos="1216"/>
        </w:tabs>
        <w:spacing w:after="0" w:line="322" w:lineRule="exact"/>
        <w:ind w:left="660"/>
        <w:jc w:val="both"/>
      </w:pPr>
      <w:r>
        <w:rPr>
          <w:rStyle w:val="19"/>
          <w:b/>
          <w:bCs/>
          <w:color w:val="000000"/>
        </w:rPr>
        <w:t>Правоприменение как фундаментальная основа</w:t>
      </w:r>
    </w:p>
    <w:p w14:paraId="15044745" w14:textId="77777777" w:rsidR="00737142" w:rsidRDefault="00737142" w:rsidP="00737142">
      <w:pPr>
        <w:pStyle w:val="17"/>
        <w:tabs>
          <w:tab w:val="right" w:leader="dot" w:pos="9191"/>
        </w:tabs>
        <w:spacing w:after="109" w:line="322" w:lineRule="exact"/>
        <w:ind w:left="1220"/>
      </w:pPr>
      <w:r>
        <w:rPr>
          <w:rStyle w:val="19"/>
          <w:b/>
          <w:bCs/>
          <w:color w:val="000000"/>
        </w:rPr>
        <w:t>правоприменительного юридического процесса</w:t>
      </w:r>
      <w:r>
        <w:rPr>
          <w:rStyle w:val="19"/>
          <w:b/>
          <w:bCs/>
          <w:color w:val="000000"/>
        </w:rPr>
        <w:tab/>
        <w:t xml:space="preserve"> 17</w:t>
      </w:r>
    </w:p>
    <w:p w14:paraId="602EE128" w14:textId="77777777" w:rsidR="00737142" w:rsidRDefault="00737142" w:rsidP="002030A5">
      <w:pPr>
        <w:pStyle w:val="17"/>
        <w:widowControl w:val="0"/>
        <w:numPr>
          <w:ilvl w:val="0"/>
          <w:numId w:val="1"/>
        </w:numPr>
        <w:tabs>
          <w:tab w:val="left" w:pos="1216"/>
          <w:tab w:val="right" w:pos="9191"/>
        </w:tabs>
        <w:spacing w:after="117" w:line="260" w:lineRule="exact"/>
        <w:ind w:left="660"/>
        <w:jc w:val="both"/>
      </w:pPr>
      <w:r>
        <w:rPr>
          <w:rStyle w:val="19"/>
          <w:b/>
          <w:bCs/>
          <w:color w:val="000000"/>
        </w:rPr>
        <w:t xml:space="preserve">Научные подходы к определению юридического процесса </w:t>
      </w:r>
      <w:r>
        <w:rPr>
          <w:rStyle w:val="1pt0"/>
          <w:b w:val="0"/>
          <w:bCs w:val="0"/>
          <w:color w:val="000000"/>
        </w:rPr>
        <w:t>....</w:t>
      </w:r>
      <w:r>
        <w:rPr>
          <w:rStyle w:val="19"/>
          <w:b/>
          <w:bCs/>
          <w:color w:val="000000"/>
        </w:rPr>
        <w:tab/>
        <w:t>32</w:t>
      </w:r>
    </w:p>
    <w:p w14:paraId="01809320" w14:textId="77777777" w:rsidR="00737142" w:rsidRDefault="00737142" w:rsidP="00737142">
      <w:pPr>
        <w:pStyle w:val="17"/>
        <w:spacing w:after="0" w:line="260" w:lineRule="exact"/>
        <w:ind w:left="1220"/>
      </w:pPr>
      <w:r>
        <w:rPr>
          <w:rStyle w:val="19"/>
          <w:b/>
          <w:bCs/>
          <w:color w:val="000000"/>
        </w:rPr>
        <w:t>Глава 2. СУЩНОСТЬ, СОДЕРЖАНИЕ И ПРИНЦИПЫ</w:t>
      </w:r>
    </w:p>
    <w:p w14:paraId="3C98F310" w14:textId="77777777" w:rsidR="00737142" w:rsidRDefault="00737142" w:rsidP="00737142">
      <w:pPr>
        <w:pStyle w:val="17"/>
        <w:tabs>
          <w:tab w:val="right" w:leader="dot" w:pos="9191"/>
        </w:tabs>
        <w:spacing w:after="0" w:line="442" w:lineRule="exact"/>
        <w:ind w:left="1220"/>
      </w:pPr>
      <w:r>
        <w:rPr>
          <w:rStyle w:val="19"/>
          <w:b/>
          <w:bCs/>
          <w:color w:val="000000"/>
        </w:rPr>
        <w:t>ЮРИСДИКЦИОННО ПРОЦЕССА</w:t>
      </w:r>
      <w:r>
        <w:rPr>
          <w:rStyle w:val="19"/>
          <w:b/>
          <w:bCs/>
          <w:color w:val="000000"/>
        </w:rPr>
        <w:tab/>
        <w:t xml:space="preserve"> 51</w:t>
      </w:r>
    </w:p>
    <w:p w14:paraId="52B18EBE" w14:textId="77777777" w:rsidR="00737142" w:rsidRDefault="00737142" w:rsidP="002030A5">
      <w:pPr>
        <w:pStyle w:val="17"/>
        <w:widowControl w:val="0"/>
        <w:numPr>
          <w:ilvl w:val="1"/>
          <w:numId w:val="1"/>
        </w:numPr>
        <w:tabs>
          <w:tab w:val="left" w:pos="1216"/>
          <w:tab w:val="right" w:leader="dot" w:pos="9191"/>
        </w:tabs>
        <w:spacing w:after="0" w:line="442" w:lineRule="exact"/>
        <w:ind w:left="660"/>
        <w:jc w:val="both"/>
      </w:pPr>
      <w:r>
        <w:rPr>
          <w:rStyle w:val="19"/>
          <w:b/>
          <w:bCs/>
          <w:color w:val="000000"/>
        </w:rPr>
        <w:t>Сущность юрисдикционного процесса</w:t>
      </w:r>
      <w:r>
        <w:rPr>
          <w:rStyle w:val="19"/>
          <w:b/>
          <w:bCs/>
          <w:color w:val="000000"/>
        </w:rPr>
        <w:tab/>
        <w:t xml:space="preserve"> 51</w:t>
      </w:r>
    </w:p>
    <w:p w14:paraId="00BE03D7" w14:textId="77777777" w:rsidR="00737142" w:rsidRDefault="00737142" w:rsidP="002030A5">
      <w:pPr>
        <w:pStyle w:val="17"/>
        <w:widowControl w:val="0"/>
        <w:numPr>
          <w:ilvl w:val="1"/>
          <w:numId w:val="1"/>
        </w:numPr>
        <w:tabs>
          <w:tab w:val="left" w:pos="1216"/>
          <w:tab w:val="right" w:leader="dot" w:pos="9191"/>
        </w:tabs>
        <w:spacing w:after="0" w:line="442" w:lineRule="exact"/>
        <w:ind w:left="660"/>
        <w:jc w:val="both"/>
      </w:pPr>
      <w:hyperlink w:anchor="bookmark2" w:tooltip="Current Document" w:history="1">
        <w:r>
          <w:rPr>
            <w:rStyle w:val="19"/>
            <w:b/>
            <w:bCs/>
            <w:color w:val="000000"/>
          </w:rPr>
          <w:t>Содержание юрисдикционного процесса</w:t>
        </w:r>
        <w:r>
          <w:rPr>
            <w:rStyle w:val="19"/>
            <w:b/>
            <w:bCs/>
            <w:color w:val="000000"/>
          </w:rPr>
          <w:tab/>
          <w:t xml:space="preserve"> 62</w:t>
        </w:r>
      </w:hyperlink>
    </w:p>
    <w:p w14:paraId="14A60967" w14:textId="77777777" w:rsidR="00737142" w:rsidRDefault="00737142" w:rsidP="002030A5">
      <w:pPr>
        <w:pStyle w:val="17"/>
        <w:widowControl w:val="0"/>
        <w:numPr>
          <w:ilvl w:val="1"/>
          <w:numId w:val="1"/>
        </w:numPr>
        <w:tabs>
          <w:tab w:val="left" w:pos="1216"/>
          <w:tab w:val="right" w:leader="dot" w:pos="9191"/>
        </w:tabs>
        <w:spacing w:after="0" w:line="442" w:lineRule="exact"/>
        <w:ind w:left="660"/>
        <w:jc w:val="both"/>
      </w:pPr>
      <w:r>
        <w:rPr>
          <w:rStyle w:val="19"/>
          <w:b/>
          <w:bCs/>
          <w:color w:val="000000"/>
        </w:rPr>
        <w:t>Принципы юрисдикционного процесса</w:t>
      </w:r>
      <w:r>
        <w:rPr>
          <w:rStyle w:val="19"/>
          <w:b/>
          <w:bCs/>
          <w:color w:val="000000"/>
        </w:rPr>
        <w:tab/>
        <w:t xml:space="preserve"> 78</w:t>
      </w:r>
    </w:p>
    <w:p w14:paraId="40C37409" w14:textId="77777777" w:rsidR="00737142" w:rsidRDefault="00737142" w:rsidP="00737142">
      <w:pPr>
        <w:pStyle w:val="17"/>
        <w:spacing w:after="0" w:line="442" w:lineRule="exact"/>
        <w:ind w:left="1220"/>
      </w:pPr>
      <w:r>
        <w:rPr>
          <w:rStyle w:val="19"/>
          <w:b/>
          <w:bCs/>
          <w:color w:val="000000"/>
        </w:rPr>
        <w:t>Глава 3. ВИДЫ ЮРИСДИКЦИОННОГО ПРОЦЕССА</w:t>
      </w:r>
    </w:p>
    <w:p w14:paraId="2547446A" w14:textId="77777777" w:rsidR="00737142" w:rsidRDefault="00737142" w:rsidP="00737142">
      <w:pPr>
        <w:pStyle w:val="17"/>
        <w:tabs>
          <w:tab w:val="right" w:leader="dot" w:pos="9191"/>
        </w:tabs>
        <w:spacing w:after="0" w:line="260" w:lineRule="exact"/>
        <w:ind w:left="1220"/>
      </w:pPr>
      <w:r>
        <w:rPr>
          <w:rStyle w:val="19"/>
          <w:b/>
          <w:bCs/>
          <w:color w:val="000000"/>
        </w:rPr>
        <w:t>И ИХ ОПТИМИЗАЦИЯ</w:t>
      </w:r>
      <w:r>
        <w:rPr>
          <w:rStyle w:val="19"/>
          <w:b/>
          <w:bCs/>
          <w:color w:val="000000"/>
        </w:rPr>
        <w:tab/>
        <w:t xml:space="preserve"> 94</w:t>
      </w:r>
    </w:p>
    <w:p w14:paraId="3A186F13" w14:textId="77777777" w:rsidR="00737142" w:rsidRDefault="00737142" w:rsidP="002030A5">
      <w:pPr>
        <w:pStyle w:val="17"/>
        <w:widowControl w:val="0"/>
        <w:numPr>
          <w:ilvl w:val="0"/>
          <w:numId w:val="2"/>
        </w:numPr>
        <w:tabs>
          <w:tab w:val="left" w:pos="1216"/>
          <w:tab w:val="right" w:pos="9191"/>
        </w:tabs>
        <w:spacing w:after="0" w:line="442" w:lineRule="exact"/>
        <w:ind w:left="660"/>
        <w:jc w:val="both"/>
      </w:pPr>
      <w:r>
        <w:rPr>
          <w:rStyle w:val="19"/>
          <w:b/>
          <w:bCs/>
          <w:color w:val="000000"/>
        </w:rPr>
        <w:t>Конституционный, гражданский и арбитражный процессы ...</w:t>
      </w:r>
      <w:r>
        <w:rPr>
          <w:rStyle w:val="19"/>
          <w:b/>
          <w:bCs/>
          <w:color w:val="000000"/>
        </w:rPr>
        <w:tab/>
        <w:t>94</w:t>
      </w:r>
    </w:p>
    <w:p w14:paraId="5669FA34" w14:textId="77777777" w:rsidR="00737142" w:rsidRDefault="00737142" w:rsidP="002030A5">
      <w:pPr>
        <w:pStyle w:val="17"/>
        <w:widowControl w:val="0"/>
        <w:numPr>
          <w:ilvl w:val="0"/>
          <w:numId w:val="2"/>
        </w:numPr>
        <w:tabs>
          <w:tab w:val="left" w:pos="1216"/>
          <w:tab w:val="right" w:leader="dot" w:pos="9191"/>
        </w:tabs>
        <w:spacing w:after="0" w:line="442" w:lineRule="exact"/>
        <w:ind w:left="660"/>
        <w:jc w:val="both"/>
      </w:pPr>
      <w:r>
        <w:rPr>
          <w:rStyle w:val="19"/>
          <w:b/>
          <w:bCs/>
          <w:color w:val="000000"/>
        </w:rPr>
        <w:t>Административный и уголовный процессы</w:t>
      </w:r>
      <w:r>
        <w:rPr>
          <w:rStyle w:val="19"/>
          <w:b/>
          <w:bCs/>
          <w:color w:val="000000"/>
        </w:rPr>
        <w:tab/>
        <w:t xml:space="preserve"> 110</w:t>
      </w:r>
    </w:p>
    <w:p w14:paraId="3AB06F9D" w14:textId="77777777" w:rsidR="00737142" w:rsidRDefault="00737142" w:rsidP="002030A5">
      <w:pPr>
        <w:pStyle w:val="17"/>
        <w:widowControl w:val="0"/>
        <w:numPr>
          <w:ilvl w:val="0"/>
          <w:numId w:val="2"/>
        </w:numPr>
        <w:tabs>
          <w:tab w:val="left" w:pos="1216"/>
          <w:tab w:val="right" w:leader="dot" w:pos="9191"/>
        </w:tabs>
        <w:spacing w:after="0" w:line="442" w:lineRule="exact"/>
        <w:ind w:left="660"/>
        <w:jc w:val="both"/>
      </w:pPr>
      <w:r>
        <w:rPr>
          <w:rStyle w:val="19"/>
          <w:b/>
          <w:bCs/>
          <w:color w:val="000000"/>
        </w:rPr>
        <w:t>Оптимизация юрисдикционного процесса</w:t>
      </w:r>
      <w:r>
        <w:rPr>
          <w:rStyle w:val="19"/>
          <w:b/>
          <w:bCs/>
          <w:color w:val="000000"/>
        </w:rPr>
        <w:tab/>
        <w:t xml:space="preserve"> 123</w:t>
      </w:r>
    </w:p>
    <w:p w14:paraId="1DB6A1E5" w14:textId="77777777" w:rsidR="00737142" w:rsidRDefault="00737142" w:rsidP="00737142">
      <w:pPr>
        <w:pStyle w:val="17"/>
        <w:tabs>
          <w:tab w:val="right" w:leader="dot" w:pos="9191"/>
        </w:tabs>
        <w:spacing w:after="67" w:line="260" w:lineRule="exact"/>
        <w:ind w:left="1220"/>
      </w:pPr>
      <w:hyperlink w:anchor="bookmark4" w:tooltip="Current Document" w:history="1">
        <w:r>
          <w:rPr>
            <w:rStyle w:val="19"/>
            <w:b/>
            <w:bCs/>
            <w:color w:val="000000"/>
          </w:rPr>
          <w:t>ЗАКЛЮЧЕНИЕ</w:t>
        </w:r>
        <w:r>
          <w:rPr>
            <w:rStyle w:val="19"/>
            <w:b/>
            <w:bCs/>
            <w:color w:val="000000"/>
          </w:rPr>
          <w:tab/>
          <w:t xml:space="preserve"> 145</w:t>
        </w:r>
      </w:hyperlink>
    </w:p>
    <w:p w14:paraId="026D8917" w14:textId="77777777" w:rsidR="00737142" w:rsidRDefault="00737142" w:rsidP="00737142">
      <w:pPr>
        <w:pStyle w:val="17"/>
        <w:tabs>
          <w:tab w:val="right" w:leader="dot" w:pos="9191"/>
        </w:tabs>
        <w:spacing w:after="0" w:line="317" w:lineRule="exact"/>
        <w:ind w:left="1220"/>
      </w:pPr>
      <w:hyperlink w:anchor="bookmark5" w:tooltip="Current Document" w:history="1">
        <w:r>
          <w:rPr>
            <w:rStyle w:val="19"/>
            <w:b/>
            <w:bCs/>
            <w:color w:val="000000"/>
          </w:rPr>
          <w:t>СПИСОК ИСПОЛЬЗОВАННЫХ ПРАВОВЫХ ИСТОЧНИКОВ И ЛИТЕРАТУРЫ</w:t>
        </w:r>
        <w:r>
          <w:rPr>
            <w:rStyle w:val="19"/>
            <w:b/>
            <w:bCs/>
            <w:color w:val="000000"/>
          </w:rPr>
          <w:tab/>
          <w:t xml:space="preserve"> 151</w:t>
        </w:r>
      </w:hyperlink>
    </w:p>
    <w:p w14:paraId="0F33E741" w14:textId="11FE3D97" w:rsidR="00D825AD" w:rsidRDefault="00737142" w:rsidP="00737142">
      <w:r>
        <w:fldChar w:fldCharType="end"/>
      </w:r>
    </w:p>
    <w:p w14:paraId="7545BDD4" w14:textId="77777777" w:rsidR="00737142" w:rsidRDefault="00737142" w:rsidP="00737142">
      <w:pPr>
        <w:pStyle w:val="115"/>
        <w:keepNext/>
        <w:keepLines/>
        <w:shd w:val="clear" w:color="auto" w:fill="auto"/>
        <w:spacing w:after="786" w:line="260" w:lineRule="exact"/>
      </w:pPr>
      <w:bookmarkStart w:id="0" w:name="bookmark4"/>
      <w:r>
        <w:rPr>
          <w:rStyle w:val="14"/>
          <w:b w:val="0"/>
          <w:bCs w:val="0"/>
          <w:color w:val="000000"/>
        </w:rPr>
        <w:t>ЗАКЛЮЧЕНИЕ</w:t>
      </w:r>
      <w:bookmarkEnd w:id="0"/>
    </w:p>
    <w:p w14:paraId="0F905F3C" w14:textId="77777777" w:rsidR="00737142" w:rsidRDefault="00737142" w:rsidP="00737142">
      <w:pPr>
        <w:pStyle w:val="42"/>
        <w:shd w:val="clear" w:color="auto" w:fill="auto"/>
        <w:spacing w:after="0" w:line="480" w:lineRule="exact"/>
        <w:ind w:firstLine="680"/>
        <w:jc w:val="both"/>
      </w:pPr>
      <w:r>
        <w:rPr>
          <w:rStyle w:val="41"/>
          <w:b/>
          <w:bCs/>
          <w:color w:val="000000"/>
        </w:rPr>
        <w:t>По результатам настоящего диссертационного исследования сделаны обоб</w:t>
      </w:r>
      <w:r>
        <w:rPr>
          <w:rStyle w:val="41"/>
          <w:b/>
          <w:bCs/>
          <w:color w:val="000000"/>
        </w:rPr>
        <w:softHyphen/>
        <w:t>щающие выводы и внесены определенные предложения и рекомендации следую</w:t>
      </w:r>
      <w:r>
        <w:rPr>
          <w:rStyle w:val="41"/>
          <w:b/>
          <w:bCs/>
          <w:color w:val="000000"/>
        </w:rPr>
        <w:softHyphen/>
        <w:t>щего содержания.</w:t>
      </w:r>
    </w:p>
    <w:p w14:paraId="30A245F5" w14:textId="77777777" w:rsidR="00737142" w:rsidRDefault="00737142" w:rsidP="00737142">
      <w:pPr>
        <w:pStyle w:val="42"/>
        <w:shd w:val="clear" w:color="auto" w:fill="auto"/>
        <w:spacing w:after="0" w:line="480" w:lineRule="exact"/>
        <w:ind w:firstLine="680"/>
        <w:jc w:val="both"/>
      </w:pPr>
      <w:r>
        <w:rPr>
          <w:rStyle w:val="41"/>
          <w:b/>
          <w:bCs/>
          <w:color w:val="000000"/>
        </w:rPr>
        <w:t>Анализ основных подходов к определению правоприменения, соответству</w:t>
      </w:r>
      <w:r>
        <w:rPr>
          <w:rStyle w:val="41"/>
          <w:b/>
          <w:bCs/>
          <w:color w:val="000000"/>
        </w:rPr>
        <w:softHyphen/>
        <w:t>ющих деятельности и процесса, систематизация предлагаемых учеными призна</w:t>
      </w:r>
      <w:r>
        <w:rPr>
          <w:rStyle w:val="41"/>
          <w:b/>
          <w:bCs/>
          <w:color w:val="000000"/>
        </w:rPr>
        <w:softHyphen/>
        <w:t>ков, позвоил в самом общем виде представить аутентичный подход к данному по</w:t>
      </w:r>
      <w:r>
        <w:rPr>
          <w:rStyle w:val="41"/>
          <w:b/>
          <w:bCs/>
          <w:color w:val="000000"/>
        </w:rPr>
        <w:softHyphen/>
        <w:t>нятию: правоприменение представляет собой процессуальную деятельность упра</w:t>
      </w:r>
      <w:r>
        <w:rPr>
          <w:rStyle w:val="41"/>
          <w:b/>
          <w:bCs/>
          <w:color w:val="000000"/>
        </w:rPr>
        <w:softHyphen/>
        <w:t xml:space="preserve">вомоченных субъектов по властной реализации правовых (процессуальных) норм, направленных на рассмотрение и разрешение юридических дел и </w:t>
      </w:r>
      <w:r>
        <w:rPr>
          <w:rStyle w:val="41"/>
          <w:b/>
          <w:bCs/>
          <w:color w:val="000000"/>
        </w:rPr>
        <w:lastRenderedPageBreak/>
        <w:t>правовых спо</w:t>
      </w:r>
      <w:r>
        <w:rPr>
          <w:rStyle w:val="41"/>
          <w:b/>
          <w:bCs/>
          <w:color w:val="000000"/>
        </w:rPr>
        <w:softHyphen/>
        <w:t>ров, итогом которой является принятие правоприменительного акта.</w:t>
      </w:r>
    </w:p>
    <w:p w14:paraId="5C629494" w14:textId="77777777" w:rsidR="00737142" w:rsidRDefault="00737142" w:rsidP="00737142">
      <w:pPr>
        <w:pStyle w:val="42"/>
        <w:shd w:val="clear" w:color="auto" w:fill="auto"/>
        <w:spacing w:after="0" w:line="480" w:lineRule="exact"/>
        <w:ind w:firstLine="680"/>
        <w:jc w:val="both"/>
      </w:pPr>
      <w:r>
        <w:rPr>
          <w:rStyle w:val="41"/>
          <w:b/>
          <w:bCs/>
          <w:color w:val="000000"/>
        </w:rPr>
        <w:t>Судебное правоприменение является важнейшим видом реализации права в форме правоприменения; соответственно, ему свойственны все атрибутивные признаки последнего, конечно же, с присущей ему спецификой. Так, наряду с та</w:t>
      </w:r>
      <w:r>
        <w:rPr>
          <w:rStyle w:val="41"/>
          <w:b/>
          <w:bCs/>
          <w:color w:val="000000"/>
        </w:rPr>
        <w:softHyphen/>
        <w:t>кими требованиями, как законность, обоснованность и т.д. правоприменения, су</w:t>
      </w:r>
      <w:r>
        <w:rPr>
          <w:rStyle w:val="41"/>
          <w:b/>
          <w:bCs/>
          <w:color w:val="000000"/>
        </w:rPr>
        <w:softHyphen/>
        <w:t>дебное правоприменение характеризуется особым субъектным составом - исклю</w:t>
      </w:r>
      <w:r>
        <w:rPr>
          <w:rStyle w:val="41"/>
          <w:b/>
          <w:bCs/>
          <w:color w:val="000000"/>
        </w:rPr>
        <w:softHyphen/>
        <w:t>чительно суды, судьи, законодательно установленной процессуальной формой рассмотрения и разрешения юридических дел (правовых споров) и т.д.</w:t>
      </w:r>
    </w:p>
    <w:p w14:paraId="4CEAE408" w14:textId="77777777" w:rsidR="00737142" w:rsidRDefault="00737142" w:rsidP="00737142">
      <w:pPr>
        <w:pStyle w:val="42"/>
        <w:shd w:val="clear" w:color="auto" w:fill="auto"/>
        <w:spacing w:after="0" w:line="480" w:lineRule="exact"/>
        <w:ind w:firstLine="680"/>
        <w:jc w:val="both"/>
      </w:pPr>
      <w:r>
        <w:rPr>
          <w:rStyle w:val="41"/>
          <w:b/>
          <w:bCs/>
          <w:color w:val="000000"/>
        </w:rPr>
        <w:t>Установлено, что сущность правоприменения коррелируется с сущностью правоприменительного юридического процесса, которая заключается в процессу</w:t>
      </w:r>
      <w:r>
        <w:rPr>
          <w:rStyle w:val="41"/>
          <w:b/>
          <w:bCs/>
          <w:color w:val="000000"/>
        </w:rPr>
        <w:softHyphen/>
        <w:t>альной деятельности специально управомоченных субъектов, основанной на ис</w:t>
      </w:r>
      <w:r>
        <w:rPr>
          <w:rStyle w:val="41"/>
          <w:b/>
          <w:bCs/>
          <w:color w:val="000000"/>
        </w:rPr>
        <w:softHyphen/>
        <w:t>пользовании процессуально-правовых средств в целях рассмотрения и разреше</w:t>
      </w:r>
      <w:r>
        <w:rPr>
          <w:rStyle w:val="41"/>
          <w:b/>
          <w:bCs/>
          <w:color w:val="000000"/>
        </w:rPr>
        <w:softHyphen/>
        <w:t>ния юридических дел и правовых споров.</w:t>
      </w:r>
    </w:p>
    <w:p w14:paraId="6A3AE0D1" w14:textId="77777777" w:rsidR="00737142" w:rsidRDefault="00737142" w:rsidP="00737142">
      <w:pPr>
        <w:pStyle w:val="42"/>
        <w:shd w:val="clear" w:color="auto" w:fill="auto"/>
        <w:spacing w:after="0" w:line="480" w:lineRule="exact"/>
        <w:ind w:firstLine="680"/>
        <w:jc w:val="both"/>
      </w:pPr>
      <w:r>
        <w:rPr>
          <w:rStyle w:val="41"/>
          <w:b/>
          <w:bCs/>
          <w:color w:val="000000"/>
        </w:rPr>
        <w:t>Юридический процесс - это системно-структурная и комплексная правовая категория, включающая в себя установленный законом порядок осуществления управомоченными субъектами деятельности в процессуальной форме, с примене</w:t>
      </w:r>
      <w:r>
        <w:rPr>
          <w:rStyle w:val="41"/>
          <w:b/>
          <w:bCs/>
          <w:color w:val="000000"/>
        </w:rPr>
        <w:softHyphen/>
        <w:t>нием процессуально-правовых средств, юридической техники и технологии, направленной на рассмотрение и разрешение юридических дел и правовых споров,</w:t>
      </w:r>
    </w:p>
    <w:p w14:paraId="6FCFB0ED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jc w:val="left"/>
      </w:pPr>
      <w:r>
        <w:rPr>
          <w:rStyle w:val="21"/>
          <w:color w:val="000000"/>
        </w:rPr>
        <w:t>что находит свое выражение в принятии итогового процессуально-правового акта.</w:t>
      </w:r>
    </w:p>
    <w:p w14:paraId="0DC36FBC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Юридический процесс классифицируется на правообразовательный и право</w:t>
      </w:r>
      <w:r>
        <w:rPr>
          <w:rStyle w:val="21"/>
          <w:color w:val="000000"/>
        </w:rPr>
        <w:softHyphen/>
        <w:t>реализационный. Правоприменительный процесс, в свою очередь, подразделяется на юрисдикционный правоприменительный процесс, присущий исключительно судопроизводству (конституционный, гражданский, арбитражный, администра</w:t>
      </w:r>
      <w:r>
        <w:rPr>
          <w:rStyle w:val="21"/>
          <w:color w:val="000000"/>
        </w:rPr>
        <w:softHyphen/>
        <w:t>тивный и уголовный процессы), и на неюрисдикционные (позитивные) процессы.</w:t>
      </w:r>
    </w:p>
    <w:p w14:paraId="1DA227B0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Юрисдикционный процесс, представляющий собой особую разновидность правоприменительного юридического процесса, есть комплексное и системное ма</w:t>
      </w:r>
      <w:r>
        <w:rPr>
          <w:rStyle w:val="21"/>
          <w:color w:val="000000"/>
        </w:rPr>
        <w:softHyphen/>
        <w:t xml:space="preserve">териально-процессуальное образование, включающее в себя деятельность </w:t>
      </w:r>
      <w:r>
        <w:rPr>
          <w:rStyle w:val="21"/>
          <w:color w:val="000000"/>
        </w:rPr>
        <w:lastRenderedPageBreak/>
        <w:t>(действия и операции) управомоченных субъектов (судов, судей, в установленных законом случаях - присяжных и арбитражных заседателей) в процессуальной форме и с ис</w:t>
      </w:r>
      <w:r>
        <w:rPr>
          <w:rStyle w:val="21"/>
          <w:color w:val="000000"/>
        </w:rPr>
        <w:softHyphen/>
        <w:t>пользованием процессуально-правовых средств, направленной на рассмотрение и разрешение юридических дел (правовых споров), следствием которых становится вынесение судебных решений, являющихся процессуальными актами-документами.</w:t>
      </w:r>
    </w:p>
    <w:p w14:paraId="70D93ABD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В содержание юрисдикционного процесса включены:</w:t>
      </w:r>
    </w:p>
    <w:p w14:paraId="58AF6084" w14:textId="77777777" w:rsidR="00737142" w:rsidRDefault="00737142" w:rsidP="002030A5">
      <w:pPr>
        <w:pStyle w:val="210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процессуальное производство, как его главный элемент, системное обра</w:t>
      </w:r>
      <w:r>
        <w:rPr>
          <w:rStyle w:val="21"/>
          <w:color w:val="000000"/>
        </w:rPr>
        <w:softHyphen/>
        <w:t>зование, комплекс взаимосвязанных и взаимообусловленных процессуальных действий;</w:t>
      </w:r>
    </w:p>
    <w:p w14:paraId="5B168B88" w14:textId="77777777" w:rsidR="00737142" w:rsidRDefault="00737142" w:rsidP="002030A5">
      <w:pPr>
        <w:pStyle w:val="210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процессуальные стадии, характеризующие динамичность процесса, а именно: а) стадия обобщения и анализа фактических обстоятельств юридического дела (правового спора); б) правовая (юридическая) квалификация установленных фактических обстоятельств (применение правовых (процессуальных) норм к жиз</w:t>
      </w:r>
      <w:r>
        <w:rPr>
          <w:rStyle w:val="21"/>
          <w:color w:val="000000"/>
        </w:rPr>
        <w:softHyphen/>
        <w:t>ненным обстоятельствам); в) стадия принятия процессуального решения и его до</w:t>
      </w:r>
      <w:r>
        <w:rPr>
          <w:rStyle w:val="21"/>
          <w:color w:val="000000"/>
        </w:rPr>
        <w:softHyphen/>
        <w:t>кументальное оформление;</w:t>
      </w:r>
    </w:p>
    <w:p w14:paraId="0AF3C99C" w14:textId="77777777" w:rsidR="00737142" w:rsidRDefault="00737142" w:rsidP="002030A5">
      <w:pPr>
        <w:pStyle w:val="210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процессуальный режим - особый правовой порядок процессуальной дея</w:t>
      </w:r>
      <w:r>
        <w:rPr>
          <w:rStyle w:val="21"/>
          <w:color w:val="000000"/>
        </w:rPr>
        <w:softHyphen/>
        <w:t>тельности субъектов и участников юрисдикционного процесса, основанный на использовании совокупности (сочетания) процессуально-правовых средств, прин</w:t>
      </w:r>
      <w:r>
        <w:rPr>
          <w:rStyle w:val="21"/>
          <w:color w:val="000000"/>
        </w:rPr>
        <w:softHyphen/>
        <w:t>ципов, методов, направленных на создание благоприятной атмосферы для успеш</w:t>
      </w:r>
      <w:r>
        <w:rPr>
          <w:rStyle w:val="21"/>
          <w:color w:val="000000"/>
        </w:rPr>
        <w:softHyphen/>
        <w:t>ного рассмотрения и разрешения юридических дел (правовых споров).</w:t>
      </w:r>
    </w:p>
    <w:p w14:paraId="458A1A0C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При рассмотрении принципов юрисдикционного процесса необходимо ис</w:t>
      </w:r>
      <w:r>
        <w:rPr>
          <w:rStyle w:val="21"/>
          <w:color w:val="000000"/>
        </w:rPr>
        <w:softHyphen/>
        <w:t>ходить из того, что в их основе лежат научные положения о принципах права, правовых принципах, нормах-принципах, принципах правоприменения процессу</w:t>
      </w:r>
      <w:r>
        <w:rPr>
          <w:rStyle w:val="21"/>
          <w:color w:val="000000"/>
        </w:rPr>
        <w:softHyphen/>
        <w:t>ального права, юридического процесса в целом и т.д. Одновременно следует ис</w:t>
      </w:r>
      <w:r>
        <w:rPr>
          <w:rStyle w:val="21"/>
          <w:color w:val="000000"/>
        </w:rPr>
        <w:softHyphen/>
        <w:t>пользовать методический и логический прием «от общего к частному», заключа</w:t>
      </w:r>
      <w:r>
        <w:rPr>
          <w:rStyle w:val="21"/>
          <w:color w:val="000000"/>
        </w:rPr>
        <w:softHyphen/>
        <w:t xml:space="preserve">ющийся в первоначальном изучении общих, основных </w:t>
      </w:r>
      <w:r>
        <w:rPr>
          <w:rStyle w:val="21"/>
          <w:color w:val="000000"/>
        </w:rPr>
        <w:lastRenderedPageBreak/>
        <w:t>(конституционных) прин</w:t>
      </w:r>
      <w:r>
        <w:rPr>
          <w:rStyle w:val="21"/>
          <w:color w:val="000000"/>
        </w:rPr>
        <w:softHyphen/>
        <w:t>ципов, на основе которых определена специфика принципов конституционного, гражданского, арбитражного, административного и уголовного процессов.</w:t>
      </w:r>
    </w:p>
    <w:p w14:paraId="5E1616EC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Анализ Конституции РФ и процессуальных кодексов позволил выделить кон</w:t>
      </w:r>
      <w:r>
        <w:rPr>
          <w:rStyle w:val="21"/>
          <w:color w:val="000000"/>
        </w:rPr>
        <w:softHyphen/>
        <w:t>ституционные принципы, характерные для всех юридических, включая юрисдик</w:t>
      </w:r>
      <w:r>
        <w:rPr>
          <w:rStyle w:val="21"/>
          <w:color w:val="000000"/>
        </w:rPr>
        <w:softHyphen/>
        <w:t>ционные, процессов: законность; гарантированность охраны прав и свобод челове</w:t>
      </w:r>
      <w:r>
        <w:rPr>
          <w:rStyle w:val="21"/>
          <w:color w:val="000000"/>
        </w:rPr>
        <w:softHyphen/>
        <w:t>ка и гражданина; уважение чести и достоинства личности; тайна переписки, теле</w:t>
      </w:r>
      <w:r>
        <w:rPr>
          <w:rStyle w:val="21"/>
          <w:color w:val="000000"/>
        </w:rPr>
        <w:softHyphen/>
        <w:t>фонных и иных переговоров, почтовых, телеграфных и иных сообщений; защита прав и свобод всеми способами, не запрещенными законом; свобода от обязанно</w:t>
      </w:r>
      <w:r>
        <w:rPr>
          <w:rStyle w:val="21"/>
          <w:color w:val="000000"/>
        </w:rPr>
        <w:softHyphen/>
        <w:t>сти давать показания; язык судопроизводства; состязательность сторон, принцип полного и независимого осуществления правосудия и другие. Существенно то, что для каждого из видов юрисдикционного процесса имеют место специфические для них принципы, определяющие в той или иной степени особенности процессуаль</w:t>
      </w:r>
      <w:r>
        <w:rPr>
          <w:rStyle w:val="21"/>
          <w:color w:val="000000"/>
        </w:rPr>
        <w:softHyphen/>
        <w:t>ной деятельности управомоченных субъектов в этих процессах.</w:t>
      </w:r>
    </w:p>
    <w:p w14:paraId="107A5067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С учетом характера юридической деятельности, субъекта этой деятельности и цели, юрисдикционный процесс классифицирован на конституционный, граждан</w:t>
      </w:r>
      <w:r>
        <w:rPr>
          <w:rStyle w:val="21"/>
          <w:color w:val="000000"/>
        </w:rPr>
        <w:softHyphen/>
        <w:t>ский, арбитражный, административный и уголовный юрисдикционные процессы.</w:t>
      </w:r>
    </w:p>
    <w:p w14:paraId="3F6B2BC7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Конституционный юрисдикционный процесс - это урегулированная законом процессуальная деятельность управомоченных субъектов по рассмотрению и раз</w:t>
      </w:r>
      <w:r>
        <w:rPr>
          <w:rStyle w:val="21"/>
          <w:color w:val="000000"/>
        </w:rPr>
        <w:softHyphen/>
        <w:t>решению юридических дел (правовых споров), относящихся к конституционной юрисдикции, с принятием итоговых, не подлежащих обжалованию, решений в целях защиты основ конституционного строя, основных прав и свобод человека и гражданина.</w:t>
      </w:r>
    </w:p>
    <w:p w14:paraId="0D7B3927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Гражданский процесс - это динамическая процессуальная деятельность управомоченных субъектов, в ходе которой с применением процессуально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правовых средств осуществляется рассмотрение и разрешение гражданских дел,</w:t>
      </w:r>
    </w:p>
    <w:p w14:paraId="4B4C4810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jc w:val="left"/>
      </w:pPr>
      <w:r>
        <w:rPr>
          <w:rStyle w:val="21"/>
          <w:color w:val="000000"/>
        </w:rPr>
        <w:t>завершающаяся принятием судебных постановлений.</w:t>
      </w:r>
    </w:p>
    <w:p w14:paraId="48755ECF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Арбитражный юрисдикционный процесс - это динамическая деятельность арбитражных судов (судей), осуществляемая в установленной законом процессу</w:t>
      </w:r>
      <w:r>
        <w:rPr>
          <w:rStyle w:val="21"/>
          <w:color w:val="000000"/>
        </w:rPr>
        <w:softHyphen/>
        <w:t>альной форме, направленная на рассмотрение и разрешение дел арбитражной юрисдикции, завершающаяся принятием законных, обоснованных и мотивиро</w:t>
      </w:r>
      <w:r>
        <w:rPr>
          <w:rStyle w:val="21"/>
          <w:color w:val="000000"/>
        </w:rPr>
        <w:softHyphen/>
        <w:t>ванных судебных актов.</w:t>
      </w:r>
    </w:p>
    <w:p w14:paraId="59C31299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Под административным юрисдикционным процессом следует понимать дея</w:t>
      </w:r>
      <w:r>
        <w:rPr>
          <w:rStyle w:val="21"/>
          <w:color w:val="000000"/>
        </w:rPr>
        <w:softHyphen/>
        <w:t>тельность специально управомоченных органов и лиц (судов и судей), осуществ</w:t>
      </w:r>
      <w:r>
        <w:rPr>
          <w:rStyle w:val="21"/>
          <w:color w:val="000000"/>
        </w:rPr>
        <w:softHyphen/>
        <w:t>ляемую в процессуальной форме, направленную на рассмотрение и разрешение административных дел и (частично) дел об административных правонарушениях в целях получения социально-значимого правового результата.</w:t>
      </w:r>
    </w:p>
    <w:p w14:paraId="2BAD6AE6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Уголовный процесс - это осуществляемая в процессуальной форме и с ис</w:t>
      </w:r>
      <w:r>
        <w:rPr>
          <w:rStyle w:val="21"/>
          <w:color w:val="000000"/>
        </w:rPr>
        <w:softHyphen/>
        <w:t>пользованием процессуально-правовых средств динамическая, процессуальная деятельность управомоченных субъектов (судов, судей и присяжных заседателей в определенных законом случаях), направленная на рассмотрение и разрешение уголовных дел с вынесением по ним соответствующих судебных решений.</w:t>
      </w:r>
    </w:p>
    <w:p w14:paraId="36EAC1F0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Проблема оптимизации юрисдикционного процесса (процессов) настолько обширна и, одновременно, значима, что заслуживает отдельного исследования, поэтому в рамках настоящей работы рассмотрены только отдельные ее пути (направления).</w:t>
      </w:r>
    </w:p>
    <w:p w14:paraId="671ED97E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В целях оптимизации конституционного, в частности, процесса необходимо дальнейшее совершенствование процессуальной формы стадии судебного разби</w:t>
      </w:r>
      <w:r>
        <w:rPr>
          <w:rStyle w:val="21"/>
          <w:color w:val="000000"/>
        </w:rPr>
        <w:softHyphen/>
        <w:t xml:space="preserve">рательства, а также формирование (внедрение) в этот процесс единого института подведомственности, самостоятельного института исполнения судебных актов Конституционного Суда РФ, снятие ограничений </w:t>
      </w:r>
      <w:r>
        <w:rPr>
          <w:rStyle w:val="21"/>
          <w:color w:val="000000"/>
        </w:rPr>
        <w:lastRenderedPageBreak/>
        <w:t>(пределов) для проверки этим судом нормативных актов государственных органов и договоров, а также ряд дру</w:t>
      </w:r>
      <w:r>
        <w:rPr>
          <w:rStyle w:val="21"/>
          <w:color w:val="000000"/>
        </w:rPr>
        <w:softHyphen/>
        <w:t>гих, включая, к примеру, возможность применения разумных сроков (как в других видах судопроизводства) рассмотрения дел Конституционным Судом РФ.</w:t>
      </w:r>
    </w:p>
    <w:p w14:paraId="258AB7A7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По проблеме объединения ГПК РФ и АПК РФ полагаем, что в настоящее время повышение качества правосудия в гражданском и арбитражном процессах возможно не путем их объединения, а, в частности, совершенствованием процес</w:t>
      </w:r>
      <w:r>
        <w:rPr>
          <w:rStyle w:val="21"/>
          <w:color w:val="000000"/>
        </w:rPr>
        <w:softHyphen/>
        <w:t>суальной формы, реализации принципов судопроизводственной деятельности в полном объеме и т.д.</w:t>
      </w:r>
    </w:p>
    <w:p w14:paraId="55B44554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Следует оставить открытым перечень доказательств в гражданском процес</w:t>
      </w:r>
      <w:r>
        <w:rPr>
          <w:rStyle w:val="21"/>
          <w:color w:val="000000"/>
        </w:rPr>
        <w:softHyphen/>
        <w:t>се, как это уже сделано в ч. 2 ст. 64 АПК РФ. Нет необходимости в выделении в отдельные статьи процессуальных кодексов разумных сроков. Вполне достаточ</w:t>
      </w:r>
      <w:r>
        <w:rPr>
          <w:rStyle w:val="21"/>
          <w:color w:val="000000"/>
        </w:rPr>
        <w:softHyphen/>
        <w:t>ными будут сроки рассмотрения и разрешения гражданских дел, установленные федеральным законом, и сроки, установленные судом с учетом принципа разум</w:t>
      </w:r>
      <w:r>
        <w:rPr>
          <w:rStyle w:val="21"/>
          <w:color w:val="000000"/>
        </w:rPr>
        <w:softHyphen/>
        <w:t>ности (именно).</w:t>
      </w:r>
    </w:p>
    <w:p w14:paraId="7FD4822D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Как представляется, вывод за рамки юрисдикционных (включая граждан</w:t>
      </w:r>
      <w:r>
        <w:rPr>
          <w:rStyle w:val="21"/>
          <w:color w:val="000000"/>
        </w:rPr>
        <w:softHyphen/>
        <w:t>ский и арбитражный) процессов исполнительного производства, традиционно включаемого в их структуру (состав), будет способствовать их оптимизации пу</w:t>
      </w:r>
      <w:r>
        <w:rPr>
          <w:rStyle w:val="21"/>
          <w:color w:val="000000"/>
        </w:rPr>
        <w:softHyphen/>
        <w:t>тем сокращения сил и средств судов, которые пока требуются в обеспечении ис</w:t>
      </w:r>
      <w:r>
        <w:rPr>
          <w:rStyle w:val="21"/>
          <w:color w:val="000000"/>
        </w:rPr>
        <w:softHyphen/>
        <w:t>полнения судебных постановлений и постановлений иных органов (раздел VII ГПК РФ), судебных актов арбитражных судов (раздел VII АПК РФ).</w:t>
      </w:r>
    </w:p>
    <w:p w14:paraId="1692F050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Кроме этого, в рамках дальнейшей оптимизации, судопроизводство по рас</w:t>
      </w:r>
      <w:r>
        <w:rPr>
          <w:rStyle w:val="21"/>
          <w:color w:val="000000"/>
        </w:rPr>
        <w:softHyphen/>
        <w:t xml:space="preserve">смотрению и разрешению дел об административных правонарушениях (раздел </w:t>
      </w:r>
      <w:r>
        <w:rPr>
          <w:rStyle w:val="21"/>
          <w:color w:val="000000"/>
          <w:lang w:val="en-US" w:eastAsia="en-US"/>
        </w:rPr>
        <w:t>IV</w:t>
      </w:r>
      <w:r w:rsidRPr="00737142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КоАП РФ) также рассматривать по правилам </w:t>
      </w:r>
      <w:r>
        <w:rPr>
          <w:rStyle w:val="21"/>
          <w:color w:val="000000"/>
          <w:lang w:val="uk-UA" w:eastAsia="uk-UA"/>
        </w:rPr>
        <w:t xml:space="preserve">КАС </w:t>
      </w:r>
      <w:r>
        <w:rPr>
          <w:rStyle w:val="21"/>
          <w:color w:val="000000"/>
        </w:rPr>
        <w:t>РФ, исключив из него ч. 5 ст. 1. Законодательное разрешение права суда на усмотрение, как самостоятельное ре</w:t>
      </w:r>
      <w:r>
        <w:rPr>
          <w:rStyle w:val="21"/>
          <w:color w:val="000000"/>
        </w:rPr>
        <w:softHyphen/>
        <w:t xml:space="preserve">шение о том, когда, при каких обстоятельствах, в каких формам, рамках и т.д. возможно проявлять свою инициативу и активность, также </w:t>
      </w:r>
      <w:r>
        <w:rPr>
          <w:rStyle w:val="21"/>
          <w:color w:val="000000"/>
        </w:rPr>
        <w:lastRenderedPageBreak/>
        <w:t>способно оптимизиро</w:t>
      </w:r>
      <w:r>
        <w:rPr>
          <w:rStyle w:val="21"/>
          <w:color w:val="000000"/>
        </w:rPr>
        <w:softHyphen/>
        <w:t>вать административный процесс.</w:t>
      </w:r>
    </w:p>
    <w:p w14:paraId="1E19D933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Подчеркивается значимость уголовного процесса, поскольку только в его рамках возможно решить задачи по раскрытию и расследованию преступлений, правильно применить процессуальное законодательство, позволяющее принять соответствующее судебное решение.</w:t>
      </w:r>
    </w:p>
    <w:p w14:paraId="60AE2C7A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Для оптимизации уголовного процесса необходимо унифицировать его принципы и все их поместить в главу 2 УПК РФ, дополнив ее принципом уста</w:t>
      </w:r>
      <w:r>
        <w:rPr>
          <w:rStyle w:val="21"/>
          <w:color w:val="000000"/>
        </w:rPr>
        <w:softHyphen/>
        <w:t>новления объективной истины, а также в полном объеме возвратить прокурору его прежние надзорные полномочия. Целесообразно внедрить в уголовный про</w:t>
      </w:r>
      <w:r>
        <w:rPr>
          <w:rStyle w:val="21"/>
          <w:color w:val="000000"/>
        </w:rPr>
        <w:softHyphen/>
        <w:t>цесс институт следственных судей.</w:t>
      </w:r>
    </w:p>
    <w:p w14:paraId="14ED31F1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Заслуживают одобрения и поддержки предложения о разработке и принятии Концепции модели (развития) уголовного процесса (уголовно-процессуального за</w:t>
      </w:r>
      <w:r>
        <w:rPr>
          <w:rStyle w:val="21"/>
          <w:color w:val="000000"/>
        </w:rPr>
        <w:softHyphen/>
        <w:t>конодательства), о принятии Основ процессуального законодательства (законода</w:t>
      </w:r>
      <w:r>
        <w:rPr>
          <w:rStyle w:val="21"/>
          <w:color w:val="000000"/>
        </w:rPr>
        <w:softHyphen/>
        <w:t>тельства о судопроизводстве). Мониторинг процессуального законодательства и практики его применения также послужит важным средством оптимизации (эф</w:t>
      </w:r>
      <w:r>
        <w:rPr>
          <w:rStyle w:val="21"/>
          <w:color w:val="000000"/>
        </w:rPr>
        <w:softHyphen/>
        <w:t>фективности) юрисдикционных процессов, как и введение в законотворческую и правоприменительную практику межотраслевой процессуальной конвергенции и дальнейшей цифровизации уголовного судопроизводства, использование программ на основе искусственного интеллекта в производстве по уголовным делам и т. д.</w:t>
      </w:r>
    </w:p>
    <w:p w14:paraId="6AA1BA6C" w14:textId="77777777" w:rsidR="00737142" w:rsidRDefault="00737142" w:rsidP="00737142">
      <w:pPr>
        <w:pStyle w:val="210"/>
        <w:shd w:val="clear" w:color="auto" w:fill="auto"/>
        <w:spacing w:before="0" w:after="0" w:line="480" w:lineRule="exact"/>
        <w:ind w:firstLine="680"/>
        <w:jc w:val="both"/>
      </w:pPr>
      <w:r>
        <w:rPr>
          <w:rStyle w:val="21"/>
          <w:color w:val="000000"/>
        </w:rPr>
        <w:t>Для оптимизации юрисдикционных процессов также важны роль и значение организационно-обеспечительных мер, к числу которых относятся вопросы кад</w:t>
      </w:r>
      <w:r>
        <w:rPr>
          <w:rStyle w:val="21"/>
          <w:color w:val="000000"/>
        </w:rPr>
        <w:softHyphen/>
        <w:t>рового состава и его профессионализм, финансирование, обеспечение транспор</w:t>
      </w:r>
      <w:r>
        <w:rPr>
          <w:rStyle w:val="21"/>
          <w:color w:val="000000"/>
        </w:rPr>
        <w:softHyphen/>
        <w:t>том, жильем, помещениями, оргтехникой и т.д. судов.</w:t>
      </w:r>
    </w:p>
    <w:p w14:paraId="618D9382" w14:textId="5979B333" w:rsidR="00737142" w:rsidRPr="00737142" w:rsidRDefault="00737142" w:rsidP="00737142">
      <w:r>
        <w:rPr>
          <w:rStyle w:val="21"/>
          <w:color w:val="000000"/>
        </w:rPr>
        <w:t>Безусловно, в рамках настоящей диссертационной работы невозможно было рассмотреть все аспекты такого многогранного правового явления, как юрисдик</w:t>
      </w:r>
      <w:r>
        <w:rPr>
          <w:rStyle w:val="21"/>
          <w:color w:val="000000"/>
        </w:rPr>
        <w:softHyphen/>
        <w:t xml:space="preserve">ционный процесс. Тем не менее, проведенное комплексное общетеоретическое исследование в определенной мере вносит заметный вклад в научное освоение проблематики юрисдикционного процесса как </w:t>
      </w:r>
      <w:r>
        <w:rPr>
          <w:rStyle w:val="21"/>
          <w:color w:val="000000"/>
        </w:rPr>
        <w:lastRenderedPageBreak/>
        <w:t>исключительно судопроизвод</w:t>
      </w:r>
      <w:r>
        <w:rPr>
          <w:rStyle w:val="21"/>
          <w:color w:val="000000"/>
        </w:rPr>
        <w:softHyphen/>
        <w:t>ственной процессуальной деятельности и в правоприменительную практику.</w:t>
      </w:r>
    </w:p>
    <w:sectPr w:rsidR="00737142" w:rsidRPr="00737142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E6F3F" w14:textId="77777777" w:rsidR="002030A5" w:rsidRDefault="002030A5">
      <w:pPr>
        <w:spacing w:after="0" w:line="240" w:lineRule="auto"/>
      </w:pPr>
      <w:r>
        <w:separator/>
      </w:r>
    </w:p>
  </w:endnote>
  <w:endnote w:type="continuationSeparator" w:id="0">
    <w:p w14:paraId="259600B6" w14:textId="77777777" w:rsidR="002030A5" w:rsidRDefault="0020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Lucida Sans Unicod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vantGarde Md BT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E6B4" w14:textId="77777777" w:rsidR="002030A5" w:rsidRDefault="002030A5">
      <w:pPr>
        <w:spacing w:after="0" w:line="240" w:lineRule="auto"/>
      </w:pPr>
      <w:r>
        <w:separator/>
      </w:r>
    </w:p>
  </w:footnote>
  <w:footnote w:type="continuationSeparator" w:id="0">
    <w:p w14:paraId="48269866" w14:textId="77777777" w:rsidR="002030A5" w:rsidRDefault="0020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0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1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EB6"/>
    <w:rsid w:val="001241D1"/>
    <w:rsid w:val="0012433A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71C"/>
    <w:rsid w:val="001B2A5E"/>
    <w:rsid w:val="001B301A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0A5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BC8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6C8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192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8F9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5B3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3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0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180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70043</TotalTime>
  <Pages>10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</cp:revision>
  <dcterms:created xsi:type="dcterms:W3CDTF">2024-06-20T08:51:00Z</dcterms:created>
  <dcterms:modified xsi:type="dcterms:W3CDTF">2024-09-01T21:21:00Z</dcterms:modified>
  <cp:category/>
</cp:coreProperties>
</file>