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E1808" w:rsidRDefault="007E1808" w:rsidP="007E180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механизм предоставления недр в пользование</w:t>
      </w:r>
    </w:p>
    <w:p w:rsidR="007E1808" w:rsidRDefault="007E1808" w:rsidP="00FD4DD5">
      <w:pPr>
        <w:rPr>
          <w:color w:val="FF0000"/>
        </w:rPr>
      </w:pPr>
    </w:p>
    <w:p w:rsidR="007E1808" w:rsidRDefault="007E1808" w:rsidP="00FD4DD5">
      <w:pPr>
        <w:rPr>
          <w:color w:val="FF0000"/>
        </w:rPr>
      </w:pPr>
    </w:p>
    <w:p w:rsidR="007E1808" w:rsidRDefault="007E1808" w:rsidP="007E1808">
      <w:pPr>
        <w:spacing w:line="270" w:lineRule="atLeast"/>
        <w:rPr>
          <w:rFonts w:ascii="Verdana" w:hAnsi="Verdana"/>
          <w:b/>
          <w:bCs/>
          <w:color w:val="000000"/>
          <w:sz w:val="18"/>
          <w:szCs w:val="18"/>
        </w:rPr>
      </w:pPr>
      <w:r>
        <w:rPr>
          <w:rFonts w:ascii="Verdana" w:hAnsi="Verdana"/>
          <w:b/>
          <w:bCs/>
          <w:color w:val="000000"/>
          <w:sz w:val="18"/>
          <w:szCs w:val="18"/>
        </w:rPr>
        <w:t>Год: </w:t>
      </w:r>
    </w:p>
    <w:p w:rsidR="007E1808" w:rsidRDefault="007E1808" w:rsidP="007E1808">
      <w:pPr>
        <w:spacing w:line="270" w:lineRule="atLeast"/>
        <w:rPr>
          <w:rFonts w:ascii="Verdana" w:hAnsi="Verdana"/>
          <w:color w:val="000000"/>
          <w:sz w:val="18"/>
          <w:szCs w:val="18"/>
        </w:rPr>
      </w:pPr>
      <w:r>
        <w:rPr>
          <w:rFonts w:ascii="Verdana" w:hAnsi="Verdana"/>
          <w:color w:val="000000"/>
          <w:sz w:val="18"/>
          <w:szCs w:val="18"/>
        </w:rPr>
        <w:t>2013</w:t>
      </w:r>
    </w:p>
    <w:p w:rsidR="007E1808" w:rsidRDefault="007E1808" w:rsidP="007E180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E1808" w:rsidRDefault="007E1808" w:rsidP="007E1808">
      <w:pPr>
        <w:spacing w:line="270" w:lineRule="atLeast"/>
        <w:rPr>
          <w:rFonts w:ascii="Verdana" w:hAnsi="Verdana"/>
          <w:color w:val="000000"/>
          <w:sz w:val="18"/>
          <w:szCs w:val="18"/>
        </w:rPr>
      </w:pPr>
      <w:r>
        <w:rPr>
          <w:rFonts w:ascii="Verdana" w:hAnsi="Verdana"/>
          <w:color w:val="000000"/>
          <w:sz w:val="18"/>
          <w:szCs w:val="18"/>
        </w:rPr>
        <w:t>Никишин, Денис Леонидович</w:t>
      </w:r>
    </w:p>
    <w:p w:rsidR="007E1808" w:rsidRDefault="007E1808" w:rsidP="007E180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E1808" w:rsidRDefault="007E1808" w:rsidP="007E180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E1808" w:rsidRDefault="007E1808" w:rsidP="007E180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E1808" w:rsidRDefault="007E1808" w:rsidP="007E1808">
      <w:pPr>
        <w:spacing w:line="270" w:lineRule="atLeast"/>
        <w:rPr>
          <w:rFonts w:ascii="Verdana" w:hAnsi="Verdana"/>
          <w:color w:val="000000"/>
          <w:sz w:val="18"/>
          <w:szCs w:val="18"/>
        </w:rPr>
      </w:pPr>
      <w:r>
        <w:rPr>
          <w:rFonts w:ascii="Verdana" w:hAnsi="Verdana"/>
          <w:color w:val="000000"/>
          <w:sz w:val="18"/>
          <w:szCs w:val="18"/>
        </w:rPr>
        <w:t>Москва</w:t>
      </w:r>
    </w:p>
    <w:p w:rsidR="007E1808" w:rsidRDefault="007E1808" w:rsidP="007E180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E1808" w:rsidRDefault="007E1808" w:rsidP="007E1808">
      <w:pPr>
        <w:spacing w:line="270" w:lineRule="atLeast"/>
        <w:rPr>
          <w:rFonts w:ascii="Verdana" w:hAnsi="Verdana"/>
          <w:color w:val="000000"/>
          <w:sz w:val="18"/>
          <w:szCs w:val="18"/>
        </w:rPr>
      </w:pPr>
      <w:r>
        <w:rPr>
          <w:rFonts w:ascii="Verdana" w:hAnsi="Verdana"/>
          <w:color w:val="000000"/>
          <w:sz w:val="18"/>
          <w:szCs w:val="18"/>
        </w:rPr>
        <w:t>12.00.06</w:t>
      </w:r>
    </w:p>
    <w:p w:rsidR="007E1808" w:rsidRDefault="007E1808" w:rsidP="007E180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E1808" w:rsidRDefault="007E1808" w:rsidP="007E1808">
      <w:pPr>
        <w:spacing w:line="270" w:lineRule="atLeast"/>
        <w:rPr>
          <w:rFonts w:ascii="Verdana" w:hAnsi="Verdana"/>
          <w:color w:val="000000"/>
          <w:sz w:val="18"/>
          <w:szCs w:val="18"/>
        </w:rPr>
      </w:pPr>
      <w:r>
        <w:rPr>
          <w:rFonts w:ascii="Verdana" w:hAnsi="Verdana"/>
          <w:color w:val="000000"/>
          <w:sz w:val="18"/>
          <w:szCs w:val="18"/>
        </w:rPr>
        <w:t>Земельное право; природоресурсное право; экологическое право; аграрное право</w:t>
      </w:r>
    </w:p>
    <w:p w:rsidR="007E1808" w:rsidRDefault="007E1808" w:rsidP="007E180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E1808" w:rsidRDefault="007E1808" w:rsidP="007E1808">
      <w:pPr>
        <w:spacing w:line="270" w:lineRule="atLeast"/>
        <w:rPr>
          <w:rFonts w:ascii="Verdana" w:hAnsi="Verdana"/>
          <w:color w:val="000000"/>
          <w:sz w:val="18"/>
          <w:szCs w:val="18"/>
        </w:rPr>
      </w:pPr>
      <w:r>
        <w:rPr>
          <w:rFonts w:ascii="Verdana" w:hAnsi="Verdana"/>
          <w:color w:val="000000"/>
          <w:sz w:val="18"/>
          <w:szCs w:val="18"/>
        </w:rPr>
        <w:t>252</w:t>
      </w:r>
    </w:p>
    <w:p w:rsidR="007E1808" w:rsidRDefault="007E1808" w:rsidP="007E180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Никишин, Денис Леонидович</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w:t>
      </w:r>
      <w:r>
        <w:rPr>
          <w:rStyle w:val="WW8Num3z0"/>
          <w:rFonts w:ascii="Verdana" w:hAnsi="Verdana"/>
          <w:color w:val="000000"/>
          <w:sz w:val="18"/>
          <w:szCs w:val="18"/>
        </w:rPr>
        <w:t> </w:t>
      </w:r>
      <w:r>
        <w:rPr>
          <w:rStyle w:val="WW8Num4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права пользования участками недр.</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Место и роль предоставления права пользования участками недр в системе отношений недропользования.</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содержание правового механизма предоставления права пользования участками недр.</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элементы правового механизма предоставления права пользования участками недр.</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Законодательство Российской Федерации и субъектов Российской Федерации, регулирующее предоставление права пользования участками недр.</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связанных с предоставлением права пользования участками недр.</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акт как основание и результат предоставления права пользования участками недр.</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Организационный</w:t>
      </w:r>
      <w:r>
        <w:rPr>
          <w:rStyle w:val="WW8Num3z0"/>
          <w:rFonts w:ascii="Verdana" w:hAnsi="Verdana"/>
          <w:color w:val="000000"/>
          <w:sz w:val="18"/>
          <w:szCs w:val="18"/>
        </w:rPr>
        <w:t> </w:t>
      </w:r>
      <w:r>
        <w:rPr>
          <w:rStyle w:val="WW8Num4z0"/>
          <w:rFonts w:ascii="Verdana" w:hAnsi="Verdana"/>
          <w:color w:val="4682B4"/>
          <w:sz w:val="18"/>
          <w:szCs w:val="18"/>
        </w:rPr>
        <w:t>механизм</w:t>
      </w:r>
      <w:r>
        <w:rPr>
          <w:rStyle w:val="WW8Num3z0"/>
          <w:rFonts w:ascii="Verdana" w:hAnsi="Verdana"/>
          <w:color w:val="000000"/>
          <w:sz w:val="18"/>
          <w:szCs w:val="18"/>
        </w:rPr>
        <w:t> </w:t>
      </w:r>
      <w:r>
        <w:rPr>
          <w:rFonts w:ascii="Verdana" w:hAnsi="Verdana"/>
          <w:color w:val="000000"/>
          <w:sz w:val="18"/>
          <w:szCs w:val="18"/>
        </w:rPr>
        <w:t>предоставления права пользования участками недр.</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Система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в сфере предоставления права пользования участками недр.</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Процедура предоставления права пользования участками недр.</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предоставления права пользования участками недр по результатам конкурсов и аукционов.</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Особенности предоставления права пользования участками недр без проведения конкурсов и аукционов.</w:t>
      </w:r>
    </w:p>
    <w:p w:rsidR="007E1808" w:rsidRDefault="007E1808" w:rsidP="007E180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механизм предоставления недр в пользование"</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научного исследования. Минерально-сырьевая база является естественным конкурентным преимуществом народного хозяйства и промышленного сектора России, донором российской экономики, обеспечивающим ее развитие и переход на новый технологический уклад. При этом по оценкам экспертов, ключевая роль минерально-сырьевого комплекса в развитии экономики страны сохранится на ближайшее десятилетие и на более отдаленную перспективу1.</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Государство является единственным собственником недр, расположенных на территории Российской Федерации, и обладает суверенными правами в части разрешения пользования недрами, расположенными на ее континентальном шельфе. При этом извлечение им прибыли от эксплуатации </w:t>
      </w:r>
      <w:r>
        <w:rPr>
          <w:rFonts w:ascii="Verdana" w:hAnsi="Verdana"/>
          <w:color w:val="000000"/>
          <w:sz w:val="18"/>
          <w:szCs w:val="18"/>
        </w:rPr>
        <w:lastRenderedPageBreak/>
        <w:t>недр возможно только путем предоставления их в пользование специализированным организациям - геолого-разведочным и горнодобывающим предприятиям2.</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была сформирована система предоставления права пользования участками недр, представляющая собой упорядоченную совокупность взаимосвязанных процедур (аукционных (конкурсных), заявительных,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разделе продукции или государственного контракта на проведение работ), использование которых определяется характеристиками предоставляемого в пользование участка недр и направлено на обеспечение равных возможностей для доступа всех заинтересованных лиц, отвечающих установленным квалификационным требованиям, к получению данного права и поощрению конкуренции в данной сфере.</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как показывает практика, проведение ряда указанных процедур характеризуется недостаточной эффективностью. Так, хотя в</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Государственная программа Российской Федерации «</w:t>
      </w:r>
      <w:r>
        <w:rPr>
          <w:rStyle w:val="WW8Num4z0"/>
          <w:rFonts w:ascii="Verdana" w:hAnsi="Verdana"/>
          <w:color w:val="4682B4"/>
          <w:sz w:val="18"/>
          <w:szCs w:val="18"/>
        </w:rPr>
        <w:t>Воспроизводство и использование природных ресурсов</w:t>
      </w:r>
      <w:r>
        <w:rPr>
          <w:rFonts w:ascii="Verdana" w:hAnsi="Verdana"/>
          <w:color w:val="000000"/>
          <w:sz w:val="18"/>
          <w:szCs w:val="18"/>
        </w:rPr>
        <w:t>», утвержденная распоряжением Правительства Российской Федерации от 26 марта 2013 г. № 436-р // 11ир://\у\у\у.тпг.£оу.ги^и1а1огу^е(а!1.рЬр?Ш=130606;</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Д. Г. Право пользования недрами в Российской Федерации //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2004. С. 99.</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2012 г. было проведено 872 аукциона и конкурса, из них лишь 26 % аукционов на участки недр по углеводородному сырью и 54 % по твердым полезным ископаемым состоялись, что в среднем составляет 46 % от общего числа проведенных тендеров. Для целей геологического изучения в 2012 г. было выставлено 240 участков недр, из них лицензии на право пользования</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недрами выданы по 60 % объектов .</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экономическими причинами подобной ситуации, связанными со слабой изученностью предлагаемых участков недр и значительными геологическими рисками при проведении дальнейших геолого-разведочных работ, а также с высокой обеспеченностью крупных компаний запасами полезных ископаемых, в результате чего они не заинтересованы приобретать небольшие и трудноразрабатываемые объекты, необходимо указать на проблемы системы правового регулирования рассматриваемых отношений, снижающие эффективность действующей системы предоставления недр в пользование: отсутствие необходимых нормативных правовых актов, их внутренняя противоречивость, излишнее регулирование отдельных отношений или, наоборот, правовая неопределенность некоторых норм, приводящие к</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рискам, отсутствие единых подходов к их применению на практике, в том числе в судах.</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проблемы выявляются при практическом применении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нормативных правовых актах правил поведения, то есть в процессе правового регулирования отношений по предоставлению недр в пользование, который в теории права рассматривается через теоретико-правовую концепцию механизма правового регулирования, что позволяет изучить действие нормы, начиная от ее формирования, через</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к завершающему акту реализации права. Таким образом, посредством сравнения изначально заложенной в норме права модели поведения и фактического поведения субъектов может быть оценена</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Доклад руководителя Федерального агентства по недропользованию А. П. Попова на заседании</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Федерального агентства по недропользованию 6 апреля 2013 г. // http://www.rosnedra.gov.ni/article/6637.html. эффективность данной нормы и сформулированы предложения по ее совершенствованию4.</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высокую значимость сферы недропользования для экономики Российской Федерации и необходимость рационального использования ценнейших исчерпаемых ресурсов недр, исследование правового механизма предоставления недр в пользование приобретает высокую актуальность с точки зрения обеспечения эффективного распределения участков недр с учетом</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Теоретические основы исследования правового регулирования отношений по предоставлению недр в пользование были заложены в трудах ученых-правоведов Российской империи Б. Ф.</w:t>
      </w:r>
      <w:r>
        <w:rPr>
          <w:rStyle w:val="WW8Num3z0"/>
          <w:rFonts w:ascii="Verdana" w:hAnsi="Verdana"/>
          <w:color w:val="000000"/>
          <w:sz w:val="18"/>
          <w:szCs w:val="18"/>
        </w:rPr>
        <w:t> </w:t>
      </w:r>
      <w:r>
        <w:rPr>
          <w:rStyle w:val="WW8Num4z0"/>
          <w:rFonts w:ascii="Verdana" w:hAnsi="Verdana"/>
          <w:color w:val="4682B4"/>
          <w:sz w:val="18"/>
          <w:szCs w:val="18"/>
        </w:rPr>
        <w:t>Кутыловского</w:t>
      </w:r>
      <w:r>
        <w:rPr>
          <w:rFonts w:ascii="Verdana" w:hAnsi="Verdana"/>
          <w:color w:val="000000"/>
          <w:sz w:val="18"/>
          <w:szCs w:val="18"/>
        </w:rPr>
        <w:t>, В. Г. Стругкова, В. А.</w:t>
      </w:r>
      <w:r>
        <w:rPr>
          <w:rStyle w:val="WW8Num3z0"/>
          <w:rFonts w:ascii="Verdana" w:hAnsi="Verdana"/>
          <w:color w:val="000000"/>
          <w:sz w:val="18"/>
          <w:szCs w:val="18"/>
        </w:rPr>
        <w:t> </w:t>
      </w:r>
      <w:r>
        <w:rPr>
          <w:rStyle w:val="WW8Num4z0"/>
          <w:rFonts w:ascii="Verdana" w:hAnsi="Verdana"/>
          <w:color w:val="4682B4"/>
          <w:sz w:val="18"/>
          <w:szCs w:val="18"/>
        </w:rPr>
        <w:t>Удинцева</w:t>
      </w:r>
      <w:r>
        <w:rPr>
          <w:rFonts w:ascii="Verdana" w:hAnsi="Verdana"/>
          <w:color w:val="000000"/>
          <w:sz w:val="18"/>
          <w:szCs w:val="18"/>
        </w:rPr>
        <w:t>, А. А. Штофа, А. Е.</w:t>
      </w:r>
      <w:r>
        <w:rPr>
          <w:rStyle w:val="WW8Num3z0"/>
          <w:rFonts w:ascii="Verdana" w:hAnsi="Verdana"/>
          <w:color w:val="000000"/>
          <w:sz w:val="18"/>
          <w:szCs w:val="18"/>
        </w:rPr>
        <w:t> </w:t>
      </w:r>
      <w:r>
        <w:rPr>
          <w:rStyle w:val="WW8Num4z0"/>
          <w:rFonts w:ascii="Verdana" w:hAnsi="Verdana"/>
          <w:color w:val="4682B4"/>
          <w:sz w:val="18"/>
          <w:szCs w:val="18"/>
        </w:rPr>
        <w:t>Яновского</w:t>
      </w:r>
      <w:r>
        <w:rPr>
          <w:rFonts w:ascii="Verdana" w:hAnsi="Verdana"/>
          <w:color w:val="000000"/>
          <w:sz w:val="18"/>
          <w:szCs w:val="18"/>
        </w:rPr>
        <w:t xml:space="preserve">, которые на основании сравнения правовых </w:t>
      </w:r>
      <w:r>
        <w:rPr>
          <w:rFonts w:ascii="Verdana" w:hAnsi="Verdana"/>
          <w:color w:val="000000"/>
          <w:sz w:val="18"/>
          <w:szCs w:val="18"/>
        </w:rPr>
        <w:lastRenderedPageBreak/>
        <w:t>режимов недропользования на казенных и частновладельческих землях сформулировали базовые принципы горного права: горной регалии и горной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предоставление недр в пользование рассматривалось в работах Г. С.</w:t>
      </w:r>
      <w:r>
        <w:rPr>
          <w:rStyle w:val="WW8Num3z0"/>
          <w:rFonts w:ascii="Verdana" w:hAnsi="Verdana"/>
          <w:color w:val="000000"/>
          <w:sz w:val="18"/>
          <w:szCs w:val="18"/>
        </w:rPr>
        <w:t> </w:t>
      </w:r>
      <w:r>
        <w:rPr>
          <w:rStyle w:val="WW8Num4z0"/>
          <w:rFonts w:ascii="Verdana" w:hAnsi="Verdana"/>
          <w:color w:val="4682B4"/>
          <w:sz w:val="18"/>
          <w:szCs w:val="18"/>
        </w:rPr>
        <w:t>Башмакова</w:t>
      </w:r>
      <w:r>
        <w:rPr>
          <w:rFonts w:ascii="Verdana" w:hAnsi="Verdana"/>
          <w:color w:val="000000"/>
          <w:sz w:val="18"/>
          <w:szCs w:val="18"/>
        </w:rPr>
        <w:t>, П. А. Заславской, Б. А. Лисковеца, Н. Б.</w:t>
      </w:r>
      <w:r>
        <w:rPr>
          <w:rStyle w:val="WW8Num3z0"/>
          <w:rFonts w:ascii="Verdana" w:hAnsi="Verdana"/>
          <w:color w:val="000000"/>
          <w:sz w:val="18"/>
          <w:szCs w:val="18"/>
        </w:rPr>
        <w:t> </w:t>
      </w:r>
      <w:r>
        <w:rPr>
          <w:rStyle w:val="WW8Num4z0"/>
          <w:rFonts w:ascii="Verdana" w:hAnsi="Verdana"/>
          <w:color w:val="4682B4"/>
          <w:sz w:val="18"/>
          <w:szCs w:val="18"/>
        </w:rPr>
        <w:t>Мухитдинова</w:t>
      </w:r>
      <w:r>
        <w:rPr>
          <w:rFonts w:ascii="Verdana" w:hAnsi="Verdana"/>
          <w:color w:val="000000"/>
          <w:sz w:val="18"/>
          <w:szCs w:val="18"/>
        </w:rPr>
        <w:t>, Н. А. Сыродоева и других, при этом изучались вопросы совершенствования системы планирования предоставления недр, распределения компетенции между органами государственной власти в данной сфере, особенности предоставления недр в зависимости от видов участков недр и целей их использования.</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к изучению предоставления недр в пользование обращались С. 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 М. Бринчук, Д. В. Василевкая, Б. Д.</w:t>
      </w:r>
      <w:r>
        <w:rPr>
          <w:rStyle w:val="WW8Num3z0"/>
          <w:rFonts w:ascii="Verdana" w:hAnsi="Verdana"/>
          <w:color w:val="000000"/>
          <w:sz w:val="18"/>
          <w:szCs w:val="18"/>
        </w:rPr>
        <w:t> </w:t>
      </w:r>
      <w:r>
        <w:rPr>
          <w:rStyle w:val="WW8Num4z0"/>
          <w:rFonts w:ascii="Verdana" w:hAnsi="Verdana"/>
          <w:color w:val="4682B4"/>
          <w:sz w:val="18"/>
          <w:szCs w:val="18"/>
        </w:rPr>
        <w:t>Клюкин</w:t>
      </w:r>
      <w:r>
        <w:rPr>
          <w:rFonts w:ascii="Verdana" w:hAnsi="Verdana"/>
          <w:color w:val="000000"/>
          <w:sz w:val="18"/>
          <w:szCs w:val="18"/>
        </w:rPr>
        <w:t>, В. Д. Мельгунов и ряд других ученых и специалистов. Среди диссертационных исследований необходимо особо отметить работы</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Как отмечает М. 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«обеспечению комплексного, всестороннего подхода к правовому регулированию экологических отношений будут существенно способствовать методологические основания развития экологического права, также, в свою очередь, разработанные с учетом требований общей теории права»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Принципы экологического права: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2013. С. 47).</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М. Теплова «Институт</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в Российской Федерации» (1995), Д. Г.</w:t>
      </w:r>
      <w:r>
        <w:rPr>
          <w:rStyle w:val="WW8Num3z0"/>
          <w:rFonts w:ascii="Verdana" w:hAnsi="Verdana"/>
          <w:color w:val="000000"/>
          <w:sz w:val="18"/>
          <w:szCs w:val="18"/>
        </w:rPr>
        <w:t> </w:t>
      </w:r>
      <w:r>
        <w:rPr>
          <w:rStyle w:val="WW8Num4z0"/>
          <w:rFonts w:ascii="Verdana" w:hAnsi="Verdana"/>
          <w:color w:val="4682B4"/>
          <w:sz w:val="18"/>
          <w:szCs w:val="18"/>
        </w:rPr>
        <w:t>Храмова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 пользования недрами в Российской Федерации</w:t>
      </w:r>
      <w:r>
        <w:rPr>
          <w:rFonts w:ascii="Verdana" w:hAnsi="Verdana"/>
          <w:color w:val="000000"/>
          <w:sz w:val="18"/>
          <w:szCs w:val="18"/>
        </w:rPr>
        <w:t>» (2004), К. И.</w:t>
      </w:r>
      <w:r>
        <w:rPr>
          <w:rStyle w:val="WW8Num3z0"/>
          <w:rFonts w:ascii="Verdana" w:hAnsi="Verdana"/>
          <w:color w:val="000000"/>
          <w:sz w:val="18"/>
          <w:szCs w:val="18"/>
        </w:rPr>
        <w:t> </w:t>
      </w:r>
      <w:r>
        <w:rPr>
          <w:rStyle w:val="WW8Num4z0"/>
          <w:rFonts w:ascii="Verdana" w:hAnsi="Verdana"/>
          <w:color w:val="4682B4"/>
          <w:sz w:val="18"/>
          <w:szCs w:val="18"/>
        </w:rPr>
        <w:t>Налетова</w:t>
      </w:r>
      <w:r>
        <w:rPr>
          <w:rStyle w:val="WW8Num3z0"/>
          <w:rFonts w:ascii="Verdana" w:hAnsi="Verdana"/>
          <w:color w:val="000000"/>
          <w:sz w:val="18"/>
          <w:szCs w:val="18"/>
        </w:rPr>
        <w:t> </w:t>
      </w:r>
      <w:r>
        <w:rPr>
          <w:rFonts w:ascii="Verdana" w:hAnsi="Verdana"/>
          <w:color w:val="000000"/>
          <w:sz w:val="18"/>
          <w:szCs w:val="18"/>
        </w:rPr>
        <w:t>«Лицензионные и договорно-правовые формы пользования недрами в РФ и за рубежом» (2006).</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по предоставлению права пользования участками недр.</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правовые нормы, регулирующие отношения по предоставлению права пользования участками недр,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и судебная практика.</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разработка теоретических положений и практических предложений по совершенствованию правового регулирования предоставления недр в пользование, сформулированных на основе анализа состояния действующего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судебной практики в этой сфере.</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были поставлены следующие задачи:</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и роль предоставления права пользования участками недр в системе отношений недропользования;</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процесс предоставления права пользования недрами с точки зрения концепции механизма правового регулирования и определить основные черты правового механизма предоставления права пользования недрами;</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историю формирования системы нормативных правовых актов, регулирующих предоставление недр в пользование, и ее современное состояние;</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особенности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предоставлению права пользования участками недр;</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систему</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в зависимости от процедуры предоставления права пользования и определить связь указанных актов с различными стадиями предоставления права пользования недрами;</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связанные с правовым регулированием отношений по предоставлению права пользования участками недр;</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конкретные теоретические и практические рекомендации и предложения по совершенствованию законодательства в исследуемой области.</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(диалектический метод, метод сравнительного и системного анализа, метод обобщения) и специальные (формально-юридический метод , сравнительно-правовой, историко-правовой, системный, метод прогнозирования) методы познания, направленные на выявление путей совершенствования действующего российского законодательства, регулирующего отношения по предоставлению права пользования участками недр.</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Эмпирическая база исследования состоит из материалов правоприменительной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законопроектов, докладов и отчетов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также из информации, опубликованной в периодической печати и сети Интернет.</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Закон Российской Федерации «</w:t>
      </w:r>
      <w:r>
        <w:rPr>
          <w:rStyle w:val="WW8Num4z0"/>
          <w:rFonts w:ascii="Verdana" w:hAnsi="Verdana"/>
          <w:color w:val="4682B4"/>
          <w:sz w:val="18"/>
          <w:szCs w:val="18"/>
        </w:rPr>
        <w:t>О недрах</w:t>
      </w:r>
      <w:r>
        <w:rPr>
          <w:rFonts w:ascii="Verdana" w:hAnsi="Verdana"/>
          <w:color w:val="000000"/>
          <w:sz w:val="18"/>
          <w:szCs w:val="18"/>
        </w:rPr>
        <w:t>», федеральное и региональное законодательство, иные нормативные акты в области правового регулирования отношений по предоставлению права пользования недрами.</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Теоретико-правовую основу исследования составляют труды ведущих теоретиков и практиков в области теории государства и права, горного и экологического права, а также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гражданского права.</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общетеоретической базы исследования использованы научные работы таких специалистов в области российской теории права, как С. 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Д. А. Керимов, М. 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Р. О. Халфина и других ученых. В свою очередь, эколого-правовую базу исследования составили работы таких ученых, как С. 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 М. Бринчук, О. 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 Г.</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Fonts w:ascii="Verdana" w:hAnsi="Verdana"/>
          <w:color w:val="000000"/>
          <w:sz w:val="18"/>
          <w:szCs w:val="18"/>
        </w:rPr>
        <w:t>, И. О. Краснова, О. 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В. В. Петров, Т. В.</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и ряда других.</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Совместно с ними были использованы научные разработки в области экологического и горного права, касающиеся особенностей правового регулирования отношений недропользования и содержащиеся в работах В. Б.</w:t>
      </w:r>
      <w:r>
        <w:rPr>
          <w:rStyle w:val="WW8Num3z0"/>
          <w:rFonts w:ascii="Verdana" w:hAnsi="Verdana"/>
          <w:color w:val="000000"/>
          <w:sz w:val="18"/>
          <w:szCs w:val="18"/>
        </w:rPr>
        <w:t> </w:t>
      </w:r>
      <w:r>
        <w:rPr>
          <w:rStyle w:val="WW8Num4z0"/>
          <w:rFonts w:ascii="Verdana" w:hAnsi="Verdana"/>
          <w:color w:val="4682B4"/>
          <w:sz w:val="18"/>
          <w:szCs w:val="18"/>
        </w:rPr>
        <w:t>Агафонова</w:t>
      </w:r>
      <w:r>
        <w:rPr>
          <w:rFonts w:ascii="Verdana" w:hAnsi="Verdana"/>
          <w:color w:val="000000"/>
          <w:sz w:val="18"/>
          <w:szCs w:val="18"/>
        </w:rPr>
        <w:t>, Д. В. Василевской, Н. В.</w:t>
      </w:r>
      <w:r>
        <w:rPr>
          <w:rStyle w:val="WW8Num3z0"/>
          <w:rFonts w:ascii="Verdana" w:hAnsi="Verdana"/>
          <w:color w:val="000000"/>
          <w:sz w:val="18"/>
          <w:szCs w:val="18"/>
        </w:rPr>
        <w:t> </w:t>
      </w:r>
      <w:r>
        <w:rPr>
          <w:rStyle w:val="WW8Num4z0"/>
          <w:rFonts w:ascii="Verdana" w:hAnsi="Verdana"/>
          <w:color w:val="4682B4"/>
          <w:sz w:val="18"/>
          <w:szCs w:val="18"/>
        </w:rPr>
        <w:t>Даниловой</w:t>
      </w:r>
      <w:r>
        <w:rPr>
          <w:rFonts w:ascii="Verdana" w:hAnsi="Verdana"/>
          <w:color w:val="000000"/>
          <w:sz w:val="18"/>
          <w:szCs w:val="18"/>
        </w:rPr>
        <w:t>, С. Е. Донского, М. В.</w:t>
      </w:r>
      <w:r>
        <w:rPr>
          <w:rStyle w:val="WW8Num3z0"/>
          <w:rFonts w:ascii="Verdana" w:hAnsi="Verdana"/>
          <w:color w:val="000000"/>
          <w:sz w:val="18"/>
          <w:szCs w:val="18"/>
        </w:rPr>
        <w:t> </w:t>
      </w:r>
      <w:r>
        <w:rPr>
          <w:rStyle w:val="WW8Num4z0"/>
          <w:rFonts w:ascii="Verdana" w:hAnsi="Verdana"/>
          <w:color w:val="4682B4"/>
          <w:sz w:val="18"/>
          <w:szCs w:val="18"/>
        </w:rPr>
        <w:t>Дудикова</w:t>
      </w:r>
      <w:r>
        <w:rPr>
          <w:rFonts w:ascii="Verdana" w:hAnsi="Verdana"/>
          <w:color w:val="000000"/>
          <w:sz w:val="18"/>
          <w:szCs w:val="18"/>
        </w:rPr>
        <w:t>, С. В. Гудкова, С. А.</w:t>
      </w:r>
      <w:r>
        <w:rPr>
          <w:rStyle w:val="WW8Num3z0"/>
          <w:rFonts w:ascii="Verdana" w:hAnsi="Verdana"/>
          <w:color w:val="000000"/>
          <w:sz w:val="18"/>
          <w:szCs w:val="18"/>
        </w:rPr>
        <w:t> </w:t>
      </w:r>
      <w:r>
        <w:rPr>
          <w:rStyle w:val="WW8Num4z0"/>
          <w:rFonts w:ascii="Verdana" w:hAnsi="Verdana"/>
          <w:color w:val="4682B4"/>
          <w:sz w:val="18"/>
          <w:szCs w:val="18"/>
        </w:rPr>
        <w:t>Кимельмана</w:t>
      </w:r>
      <w:r>
        <w:rPr>
          <w:rFonts w:ascii="Verdana" w:hAnsi="Verdana"/>
          <w:color w:val="000000"/>
          <w:sz w:val="18"/>
          <w:szCs w:val="18"/>
        </w:rPr>
        <w:t>, С. В. Колондаева, М. 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Б. Д. Клюкина, А. Н. Курского, Е. Ю. Мазкова, М. И.</w:t>
      </w:r>
      <w:r>
        <w:rPr>
          <w:rStyle w:val="WW8Num3z0"/>
          <w:rFonts w:ascii="Verdana" w:hAnsi="Verdana"/>
          <w:color w:val="000000"/>
          <w:sz w:val="18"/>
          <w:szCs w:val="18"/>
        </w:rPr>
        <w:t> </w:t>
      </w:r>
      <w:r>
        <w:rPr>
          <w:rStyle w:val="WW8Num4z0"/>
          <w:rFonts w:ascii="Verdana" w:hAnsi="Verdana"/>
          <w:color w:val="4682B4"/>
          <w:sz w:val="18"/>
          <w:szCs w:val="18"/>
        </w:rPr>
        <w:t>Махлиной</w:t>
      </w:r>
      <w:r>
        <w:rPr>
          <w:rFonts w:ascii="Verdana" w:hAnsi="Verdana"/>
          <w:color w:val="000000"/>
          <w:sz w:val="18"/>
          <w:szCs w:val="18"/>
        </w:rPr>
        <w:t>, В. Д. Мельгунова, К. И.</w:t>
      </w:r>
      <w:r>
        <w:rPr>
          <w:rStyle w:val="WW8Num3z0"/>
          <w:rFonts w:ascii="Verdana" w:hAnsi="Verdana"/>
          <w:color w:val="000000"/>
          <w:sz w:val="18"/>
          <w:szCs w:val="18"/>
        </w:rPr>
        <w:t> </w:t>
      </w:r>
      <w:r>
        <w:rPr>
          <w:rStyle w:val="WW8Num4z0"/>
          <w:rFonts w:ascii="Verdana" w:hAnsi="Verdana"/>
          <w:color w:val="4682B4"/>
          <w:sz w:val="18"/>
          <w:szCs w:val="18"/>
        </w:rPr>
        <w:t>Налетова</w:t>
      </w:r>
      <w:r>
        <w:rPr>
          <w:rFonts w:ascii="Verdana" w:hAnsi="Verdana"/>
          <w:color w:val="000000"/>
          <w:sz w:val="18"/>
          <w:szCs w:val="18"/>
        </w:rPr>
        <w:t>, Е. В. Новиковой, В. П.</w:t>
      </w:r>
      <w:r>
        <w:rPr>
          <w:rStyle w:val="WW8Num3z0"/>
          <w:rFonts w:ascii="Verdana" w:hAnsi="Verdana"/>
          <w:color w:val="000000"/>
          <w:sz w:val="18"/>
          <w:szCs w:val="18"/>
        </w:rPr>
        <w:t> </w:t>
      </w:r>
      <w:r>
        <w:rPr>
          <w:rStyle w:val="WW8Num4z0"/>
          <w:rFonts w:ascii="Verdana" w:hAnsi="Verdana"/>
          <w:color w:val="4682B4"/>
          <w:sz w:val="18"/>
          <w:szCs w:val="18"/>
        </w:rPr>
        <w:t>Орлова</w:t>
      </w:r>
      <w:r>
        <w:rPr>
          <w:rFonts w:ascii="Verdana" w:hAnsi="Verdana"/>
          <w:color w:val="000000"/>
          <w:sz w:val="18"/>
          <w:szCs w:val="18"/>
        </w:rPr>
        <w:t>, И. И. Павлова, А. И.</w:t>
      </w:r>
      <w:r>
        <w:rPr>
          <w:rStyle w:val="WW8Num3z0"/>
          <w:rFonts w:ascii="Verdana" w:hAnsi="Verdana"/>
          <w:color w:val="000000"/>
          <w:sz w:val="18"/>
          <w:szCs w:val="18"/>
        </w:rPr>
        <w:t> </w:t>
      </w:r>
      <w:r>
        <w:rPr>
          <w:rStyle w:val="WW8Num4z0"/>
          <w:rFonts w:ascii="Verdana" w:hAnsi="Verdana"/>
          <w:color w:val="4682B4"/>
          <w:sz w:val="18"/>
          <w:szCs w:val="18"/>
        </w:rPr>
        <w:t>Перчика</w:t>
      </w:r>
      <w:r>
        <w:rPr>
          <w:rFonts w:ascii="Verdana" w:hAnsi="Verdana"/>
          <w:color w:val="000000"/>
          <w:sz w:val="18"/>
          <w:szCs w:val="18"/>
        </w:rPr>
        <w:t>, Р. Н. Салиевой, А. В.</w:t>
      </w:r>
      <w:r>
        <w:rPr>
          <w:rStyle w:val="WW8Num3z0"/>
          <w:rFonts w:ascii="Verdana" w:hAnsi="Verdana"/>
          <w:color w:val="000000"/>
          <w:sz w:val="18"/>
          <w:szCs w:val="18"/>
        </w:rPr>
        <w:t> </w:t>
      </w:r>
      <w:r>
        <w:rPr>
          <w:rStyle w:val="WW8Num4z0"/>
          <w:rFonts w:ascii="Verdana" w:hAnsi="Verdana"/>
          <w:color w:val="4682B4"/>
          <w:sz w:val="18"/>
          <w:szCs w:val="18"/>
        </w:rPr>
        <w:t>Сапожникова</w:t>
      </w:r>
      <w:r>
        <w:rPr>
          <w:rFonts w:ascii="Verdana" w:hAnsi="Verdana"/>
          <w:color w:val="000000"/>
          <w:sz w:val="18"/>
          <w:szCs w:val="18"/>
        </w:rPr>
        <w:t>, А. Ф. Стругова, С. А. Сосны, Н. 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О. М. Теплова, Д. В.</w:t>
      </w:r>
      <w:r>
        <w:rPr>
          <w:rStyle w:val="WW8Num3z0"/>
          <w:rFonts w:ascii="Verdana" w:hAnsi="Verdana"/>
          <w:color w:val="000000"/>
          <w:sz w:val="18"/>
          <w:szCs w:val="18"/>
        </w:rPr>
        <w:t> </w:t>
      </w:r>
      <w:r>
        <w:rPr>
          <w:rStyle w:val="WW8Num4z0"/>
          <w:rFonts w:ascii="Verdana" w:hAnsi="Verdana"/>
          <w:color w:val="4682B4"/>
          <w:sz w:val="18"/>
          <w:szCs w:val="18"/>
        </w:rPr>
        <w:t>Хаустова</w:t>
      </w:r>
      <w:r>
        <w:rPr>
          <w:rFonts w:ascii="Verdana" w:hAnsi="Verdana"/>
          <w:color w:val="000000"/>
          <w:sz w:val="18"/>
          <w:szCs w:val="18"/>
        </w:rPr>
        <w:t>, Д. Г. Храмова, Ю. И.</w:t>
      </w:r>
      <w:r>
        <w:rPr>
          <w:rStyle w:val="WW8Num3z0"/>
          <w:rFonts w:ascii="Verdana" w:hAnsi="Verdana"/>
          <w:color w:val="000000"/>
          <w:sz w:val="18"/>
          <w:szCs w:val="18"/>
        </w:rPr>
        <w:t> </w:t>
      </w:r>
      <w:r>
        <w:rPr>
          <w:rStyle w:val="WW8Num4z0"/>
          <w:rFonts w:ascii="Verdana" w:hAnsi="Verdana"/>
          <w:color w:val="4682B4"/>
          <w:sz w:val="18"/>
          <w:szCs w:val="18"/>
        </w:rPr>
        <w:t>Шуплецовой</w:t>
      </w:r>
      <w:r>
        <w:rPr>
          <w:rStyle w:val="WW8Num3z0"/>
          <w:rFonts w:ascii="Verdana" w:hAnsi="Verdana"/>
          <w:color w:val="000000"/>
          <w:sz w:val="18"/>
          <w:szCs w:val="18"/>
        </w:rPr>
        <w:t> </w:t>
      </w:r>
      <w:r>
        <w:rPr>
          <w:rFonts w:ascii="Verdana" w:hAnsi="Verdana"/>
          <w:color w:val="000000"/>
          <w:sz w:val="18"/>
          <w:szCs w:val="18"/>
        </w:rPr>
        <w:t>и других авторов.</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проведено первое комплексное монографическое исследование отношений по предоставлению права пользования недрами с позиции механизма правового регулирования, позволяющее оценить эффективность заложенных в нормах права моделей поведения путем их сравнения с фактическим поведением субъектов. Такой подход позволяет выработать предложения по совершенствованию законодательства исходя из потребностей непосредственных участников изучаемых правоотношений - лиц, заинтересованных в получении права пользования недрами, и</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развивают и дополняют существующие научные разработки в рассматриваемой сфере.</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 диссертационного исследования:</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Правовой механизм предоставления права пользования участками недр представляет собой динамическую систему юридических средств (норм права, правоотношений, актов реализации, в том числе применения, права), при помощи которых обеспечивается правовое воздействие на общественные отношения, направленное на выделение из государственного фонда недр индивидуально-определенных участков недр,</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в установленном порядке заинтересованных лиц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связанными с пользованием индивидуально-определенным участком недр, как частью исчерпаемого природного ресурса, и закрепление данных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в специальном ненормативном правовом акте -лицензии на пользование недрами.</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Исходя из анализа действующей системы правового регулирования недропользования, в диссертации сделан вывод о том, что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пользованию недрами, базирующиеся на государственной собственности на недра, возникают преимущественно в результате предоставления права пользования участками недр. Состав указанных правоотношений по пользованию недрами определяется посредством системы взаимосвязанных процедур, последовательно направленных на формирование объекта правоотношения (установление границ участка недр), определение их субъектного состава (выбор недропользователя) и содержания (подготовка и закрепление в лицензии условий пользования недрами).</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В диссертации обоснованно, что критериями выбора конкретной процедуры (порядка) предоставления права пользования недрами является, прежде всего, степень геологической изученности соответствующего участка недр и степень сложности его освоения, которые определяют риски недропользователя, связанные с успешным проведением работ и получением дохода от пользования участком недр. В связи с этим предлагается следующая авторская классификация процедур предоставления права пользования участками недр для геологического изучения, разведки и добычи полезных ископаемых:</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заключение государственного контракта на геологическое изучение недр для проведения работ за счет государственных средств на неизученных (малоизученных) участках, которые из-за высоких геологических рисков не востребованы пользователями недр;</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заявительный порядок для геологического изучения перспективных участков недр за счет средств пользователей недр, а также для разведки и добычи полезных ископаемых пользователями недр, открывшими по результатам геологического изучения месторождения полезных ископаемых;</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аукционный (конкурсный) порядок, используемый при предоставлении в пользование достаточно изученных объектов, геологическая информация о которых позволяет сделать вывод о наличии объекта, пригодного для промышленной разработки;</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заключение соглашения о разделе продукции для пользования геологическими объектами, которые в силу своих особых свойств и характеристик не могут экономически обоснованно эксплуатироваться на иных условиях.</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 заключении государственных контрактов на выполнение работ по геологическому изучению недр возникают ситуации, когда лица, предложившие наименьшую цену и выигравшие торги, фактически не могут выполнить предусмотренные договорами геолого-разведочные работы ввиду отсутствия у них необходимого геолого-разведочного оборудования и квалифицированных специалистов.</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предлагается предусмотреть право федерального органа управления государственным фондом недр заключать государственные контракты по результатам конкурсов с ограниченным участием, предусматривающих предквалификационный отбор участников закупки. Для этого необходимо включить работы по геологическому изучению недр (в том числе региональному) в устанавливаемый Правительством Российской Федерации перечень работ, которые по причине их технической и (или) технологической сложности, инновационного, высокотехнологичного или специализированного характера способны выполнить только подрядчики, имеющие необходимый уровень квалификации.</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обеспечения наиболее полного извлечения полезных ископаемых и предотвращения выборочной отработки месторождений, предлагается ввести</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предоставление права пользования недрами исключительно для целей разведки и добычи полезных ископаемых, если по данным государственного баланса запасов полезных ископаемых и (или) кадастра месторождений и проявлений полезных ископаемых при предоставлении участка недр в разработку вовлекаются только ранее изученные части геологического образования, и за границами участка недр остаются запасы и ресурсы полезных ископаемых, сопредельные предоставляемому в пользование месторождению, которые не могут быть отработаны самостоятельно.</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Действующим законодательством не установлены требования к составу и структуре технико-экономических предложений участников конкурса на право пользования недрами, что приводит к ситуациям, когда они содержат принципиально несопоставимые параметры и выявление победителя конкурса путем их сравнения фактически невозможно. В диссертации предлагается нормативно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исчерпывающий перечень требований к технико-экономическим предложениям участников конкурса и критерии их оценки (с указанием их значимости и величин, используемых при оценке по каждому критерию). Так, объемы основных видов геологоразведочных работ и сроки их проведения необходимо определить в качестве основных критериев оценки заявок участников конкурса, суммарная величина значимости которых при сравнении технико-экономических предложений не может быть ниже суммы величин значимости всех иных критериев.</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устранения имеющегося</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 xml:space="preserve">в законодательстве о недрах предлагается предусмотреть право заинтересованных лиц направлять предложения о включении участков недр в </w:t>
      </w:r>
      <w:r>
        <w:rPr>
          <w:rFonts w:ascii="Verdana" w:hAnsi="Verdana"/>
          <w:color w:val="000000"/>
          <w:sz w:val="18"/>
          <w:szCs w:val="18"/>
        </w:rPr>
        <w:lastRenderedPageBreak/>
        <w:t>перечни участков недр, предлагаемых для предоставления в пользование, и установить закрытый перечень оснований для отказа во включении участков недр в них, к которым следует отнести наличие обстоятельств, запрещающих проведение работ, связанных с пользованием недрами в границах участка недр, включение участка недр в федеральный фонд резервных участков недр, возникновение угрозы обороне страны и безопасности государства при предоставлении права пользования участком недр.</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Специфическим способом предоставления права пользования участками недр является расширение границ участка недр («</w:t>
      </w:r>
      <w:r>
        <w:rPr>
          <w:rStyle w:val="WW8Num4z0"/>
          <w:rFonts w:ascii="Verdana" w:hAnsi="Verdana"/>
          <w:color w:val="4682B4"/>
          <w:sz w:val="18"/>
          <w:szCs w:val="18"/>
        </w:rPr>
        <w:t>прирезка</w:t>
      </w:r>
      <w:r>
        <w:rPr>
          <w:rFonts w:ascii="Verdana" w:hAnsi="Verdana"/>
          <w:color w:val="000000"/>
          <w:sz w:val="18"/>
          <w:szCs w:val="18"/>
        </w:rPr>
        <w:t>»). В рамках указанной процедуры допускается получение недропользователем права пользования участком недр, сопредельным по отношению к ранее предоставленному ему в пользование участку. При этом основанием для получения права пользования недрами является геологическая информация о том, что запасы полезных ископаемых предоставляемого участка являются частью разрабатываемого месторождения, которая может быть получена в результате</w:t>
      </w:r>
      <w:r>
        <w:rPr>
          <w:rStyle w:val="WW8Num3z0"/>
          <w:rFonts w:ascii="Verdana" w:hAnsi="Verdana"/>
          <w:color w:val="000000"/>
          <w:sz w:val="18"/>
          <w:szCs w:val="18"/>
        </w:rPr>
        <w:t> </w:t>
      </w:r>
      <w:r>
        <w:rPr>
          <w:rStyle w:val="WW8Num4z0"/>
          <w:rFonts w:ascii="Verdana" w:hAnsi="Verdana"/>
          <w:color w:val="4682B4"/>
          <w:sz w:val="18"/>
          <w:szCs w:val="18"/>
        </w:rPr>
        <w:t>безлицензионного</w:t>
      </w:r>
      <w:r>
        <w:rPr>
          <w:rStyle w:val="WW8Num3z0"/>
          <w:rFonts w:ascii="Verdana" w:hAnsi="Verdana"/>
          <w:color w:val="000000"/>
          <w:sz w:val="18"/>
          <w:szCs w:val="18"/>
        </w:rPr>
        <w:t> </w:t>
      </w:r>
      <w:r>
        <w:rPr>
          <w:rFonts w:ascii="Verdana" w:hAnsi="Verdana"/>
          <w:color w:val="000000"/>
          <w:sz w:val="18"/>
          <w:szCs w:val="18"/>
        </w:rPr>
        <w:t>пользования недрами. В целях недопущения</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результатов незаконно проведенных работ по геологическому изучению недр предлагается законодательно запретить расширение границ участков недр на основании данных (геологической информации), полученных с нарушением законодательства о недрах и / или условий пользования недрами.</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 целью недопущения ситуаций, когда земельные участки, находящиеся в государственной и муниципальной собственности и расположенные над участками недр, приобретаются третьими лицами фактически для последующей перепродажи недропользователям за цену, значительно превышающую рыночную, предлагается закрепить за Федеральным агентством по недропользованию</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резервированию земельных участков, дополнив пункт 5.3 Положения о Федеральном агентстве по недропользованию новым</w:t>
      </w:r>
      <w:r>
        <w:rPr>
          <w:rStyle w:val="WW8Num3z0"/>
          <w:rFonts w:ascii="Verdana" w:hAnsi="Verdana"/>
          <w:color w:val="000000"/>
          <w:sz w:val="18"/>
          <w:szCs w:val="18"/>
        </w:rPr>
        <w:t> </w:t>
      </w:r>
      <w:r>
        <w:rPr>
          <w:rStyle w:val="WW8Num4z0"/>
          <w:rFonts w:ascii="Verdana" w:hAnsi="Verdana"/>
          <w:color w:val="4682B4"/>
          <w:sz w:val="18"/>
          <w:szCs w:val="18"/>
        </w:rPr>
        <w:t>подпунктом</w:t>
      </w:r>
      <w:r>
        <w:rPr>
          <w:rStyle w:val="WW8Num3z0"/>
          <w:rFonts w:ascii="Verdana" w:hAnsi="Verdana"/>
          <w:color w:val="000000"/>
          <w:sz w:val="18"/>
          <w:szCs w:val="18"/>
        </w:rPr>
        <w:t> </w:t>
      </w:r>
      <w:r>
        <w:rPr>
          <w:rFonts w:ascii="Verdana" w:hAnsi="Verdana"/>
          <w:color w:val="000000"/>
          <w:sz w:val="18"/>
          <w:szCs w:val="18"/>
        </w:rPr>
        <w:t>5.3.13 следующего содержания: «5.3.13. резервирование земельных участков, находящихся в государственной и муниципальной собственности и расположенных над участками недр, включенными в перечни участков недр предлагаемых для предоставления в пользование;».</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целях обеспечения возможности предоставления недр в пользование для строительства и эксплуатации подземных сооружений федерального значения, не связанных с добычей полезных ископаемых, к которым относятся в частности объекты хранения радиоактивных отходов, трубопроводного транспорта для транспортировки жидких и газообразных углеводородов, предлагается дополнить перечень оснований, предусмотренный пунктом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10.1 Закона Российской Федерации «</w:t>
      </w:r>
      <w:r>
        <w:rPr>
          <w:rStyle w:val="WW8Num4z0"/>
          <w:rFonts w:ascii="Verdana" w:hAnsi="Verdana"/>
          <w:color w:val="4682B4"/>
          <w:sz w:val="18"/>
          <w:szCs w:val="18"/>
        </w:rPr>
        <w:t>О недрах</w:t>
      </w:r>
      <w:r>
        <w:rPr>
          <w:rFonts w:ascii="Verdana" w:hAnsi="Verdana"/>
          <w:color w:val="000000"/>
          <w:sz w:val="18"/>
          <w:szCs w:val="18"/>
        </w:rPr>
        <w:t>», абзацем пятым следующего содержания: «для строительства и эксплуатации подземных сооружений федерального значения, не связанных с добычей полезных ископаемых.».</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диссертантом сделаны выводы о состоянии действующего законодательства и правоприменительной практики в сфере предоставления права пользования недрами. Основные положения, выводы, рекомендации и предложения настоящего исследования могут быть использованы в качестве теоретического обоснования при совершенствовании законодательства и для дальнейших научных исследований в области правового регулирования недропользования.</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процессе преподавания по курсам «</w:t>
      </w:r>
      <w:r>
        <w:rPr>
          <w:rStyle w:val="WW8Num4z0"/>
          <w:rFonts w:ascii="Verdana" w:hAnsi="Verdana"/>
          <w:color w:val="4682B4"/>
          <w:sz w:val="18"/>
          <w:szCs w:val="18"/>
        </w:rPr>
        <w:t>Экологическое право</w:t>
      </w:r>
      <w:r>
        <w:rPr>
          <w:rFonts w:ascii="Verdana" w:hAnsi="Verdana"/>
          <w:color w:val="000000"/>
          <w:sz w:val="18"/>
          <w:szCs w:val="18"/>
        </w:rPr>
        <w:t>» и «</w:t>
      </w:r>
      <w:r>
        <w:rPr>
          <w:rStyle w:val="WW8Num4z0"/>
          <w:rFonts w:ascii="Verdana" w:hAnsi="Verdana"/>
          <w:color w:val="4682B4"/>
          <w:sz w:val="18"/>
          <w:szCs w:val="18"/>
        </w:rPr>
        <w:t>Горное право</w:t>
      </w:r>
      <w:r>
        <w:rPr>
          <w:rFonts w:ascii="Verdana" w:hAnsi="Verdana"/>
          <w:color w:val="000000"/>
          <w:sz w:val="18"/>
          <w:szCs w:val="18"/>
        </w:rPr>
        <w:t>».</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Московского государственного юридического университета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(МГЮА). Основные выводы исследования были обсуждены и одобрены на заседаниях кафедры и отражены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научных и специализированных изданиях, докладах на научно-практических конференциях и семинарах.</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по совершенствованию законодательства направлены в органы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(Государственную Думу Федерального Собрания Российской Федерации, Министерство природных ресурсов и экологии Российской Федерации).</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определяется его предметом и включает введение, три главы, состоящие из девяти параграфов, заключение, список использованных источников.</w:t>
      </w:r>
    </w:p>
    <w:p w:rsidR="007E1808" w:rsidRDefault="007E1808" w:rsidP="007E1808">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"Земельное право; природоресурсное право; экологическое право; аграрное право", Никишин, Денис Леонидович</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E1808" w:rsidRDefault="007E1808" w:rsidP="007E18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диссертационного исследования следует отметить, что автором предпринята первая попытка изучения правовой категории правового механизма предоставления недр в пользование, основанной на концепции механизма правового регулирования, позволяющей посредством сравнения изначально заложенной в норме права модели поведения и фактического поведения субъектов оценить эффективность данной нормы, и сформулированы предложения по ее совершенствованию.</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комплексного анализа общественных отношений, возникающих по поводу недр, определено, что предоставление недр в пользование выполняет прежде всего роль основания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пользованию недрами, базирующихся на государственной собственности на недра, и направлено на преобразование двусторонних отношений государства-собственника и третьих лиц в трехсторонние отношения по пользованию участком недр, возникающие между государством, недропользователем и третьими лицами, при условии достижения целей государственного регулирования отношений недропользования и формирования содержания последующих отношений по пользованию недрами.</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отношений по предоставлению недр в пользование осуществляется посредством правового механизма предоставления прав пользования недрамие, который может быть определен как динамическая система юридических средств, при помощи которых обеспечивается правовое воздействие на общественные отношения, направленная на выделение из государственного фонда недр индивидуально-определенных участков недр, и</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заинтересованных лиц правом пользования данными участками как частью исчерпаемого природного ресурса в установленном порядке. Указанный правовой механизм характеризуется наличием таких основных свойств, как системность, динамичность и целевая направленность.</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Первичным элементом правового механизма предоставления недр в пользование является система нормативных правовых актов во главе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состоящая из Закона Российской Федерации «</w:t>
      </w:r>
      <w:r>
        <w:rPr>
          <w:rStyle w:val="WW8Num4z0"/>
          <w:rFonts w:ascii="Verdana" w:hAnsi="Verdana"/>
          <w:color w:val="4682B4"/>
          <w:sz w:val="18"/>
          <w:szCs w:val="18"/>
        </w:rPr>
        <w:t>О недрах</w:t>
      </w:r>
      <w:r>
        <w:rPr>
          <w:rFonts w:ascii="Verdana" w:hAnsi="Verdana"/>
          <w:color w:val="000000"/>
          <w:sz w:val="18"/>
          <w:szCs w:val="18"/>
        </w:rPr>
        <w:t>» и принятых в соответствии с ним иных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регулирующих отношения по предоставлению права пользования недрами. При этом в работе показано слабое развитие и противоречие нормативной правовой базы в данной сфере.</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Следующим элементом правового механизма является</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по предоставлению недр в пользование, под которым понимается единая система общественных отношений (социальных связей), оказывающих регулирующее воздействие на поведение субъектов и направленных на наделение их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связанными с пользованием индивидуально-определенным участком недр, и закрепление данных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специальном ненормативном правовом акте - лицензии на пользование недрами.</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Завершающим элементом правового механизма предоставления права пользования участками недр выступают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акты, различающиеся в зависимости от процедур предоставления права пользования участками недр и их этапов (стадий). На этапе подготовки и издания перечня участков недр, предлагаемых для предоставления в пользование, а для случаев предоставления участков недр в аукционном (конкурсном) порядке - также на этапе принятия решения о проведении конкурса или аукциона, определяется объект предполагаемого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пользованию недрами, формируется воля государства, направленная на возникновение правоотношения по пользованию недрами, и содержание правоотношения по предоставлению недр в пользование. Затем на этапе принятия решения о предоставлении права пользования недрами определяется вторая (подчиненная) сторона будущего правоотношения по пользованию недрами - недропользователь, а на этапе оформления, государственной регистрации и выдачи лицензии на пользование недрами окончательно закрепляются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и пользователя недр как сторон правоотношения по пользованию недрами, то есть определяется содержание указанного правоотношения.</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правоотношений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в данной сфере показывает недостаточную степень участия претендента на получения права пользования недрами в процедурах формирования объекта и содержания правоотношения по пользованию недрами, то есть при определении границ предоставляемого участка недр и условий пользования им,</w:t>
      </w:r>
      <w:r>
        <w:rPr>
          <w:rStyle w:val="WW8Num3z0"/>
          <w:rFonts w:ascii="Verdana" w:hAnsi="Verdana"/>
          <w:color w:val="000000"/>
          <w:sz w:val="18"/>
          <w:szCs w:val="18"/>
        </w:rPr>
        <w:t> </w:t>
      </w:r>
      <w:r>
        <w:rPr>
          <w:rStyle w:val="WW8Num4z0"/>
          <w:rFonts w:ascii="Verdana" w:hAnsi="Verdana"/>
          <w:color w:val="4682B4"/>
          <w:sz w:val="18"/>
          <w:szCs w:val="18"/>
        </w:rPr>
        <w:t>закрепляемых</w:t>
      </w:r>
      <w:r>
        <w:rPr>
          <w:rStyle w:val="WW8Num3z0"/>
          <w:rFonts w:ascii="Verdana" w:hAnsi="Verdana"/>
          <w:color w:val="000000"/>
          <w:sz w:val="18"/>
          <w:szCs w:val="18"/>
        </w:rPr>
        <w:t> </w:t>
      </w:r>
      <w:r>
        <w:rPr>
          <w:rFonts w:ascii="Verdana" w:hAnsi="Verdana"/>
          <w:color w:val="000000"/>
          <w:sz w:val="18"/>
          <w:szCs w:val="18"/>
        </w:rPr>
        <w:t>в лицензии на пользование недрами. В связи с этим обосновывается необходимость расширения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потенциальных недропользователей по в процедурах предоставления недр в пользование при сохранении ведущей роли государства в целях обеспечения учета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населения Российской Федерации.</w:t>
      </w:r>
    </w:p>
    <w:p w:rsidR="007E1808" w:rsidRDefault="007E1808" w:rsidP="007E18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надеется, что предложенный им в настоящей работе подход к рассмотрению правового регулирования предоставления недр в пользование как динамической системы юридических средств, оказывающих регулирующее воздействие, позволит по-новому взглянуть на данный процесс, выявить его противоречия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обеспечить совершенствование важной части российского законодательства, определяющей порядок распоряжения ценнейшим невозобновимым природным ресурсом нашей страны - недрами и залегающими в них полезными ископаемыми.</w:t>
      </w:r>
    </w:p>
    <w:p w:rsidR="007E1808" w:rsidRDefault="007E1808" w:rsidP="007E180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Никишин, Денис Леонидович, 2013 год</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Федеральный закон от 26 марта 1998 г. № 41-ФЗ «</w:t>
      </w:r>
      <w:r>
        <w:rPr>
          <w:rStyle w:val="WW8Num4z0"/>
          <w:rFonts w:ascii="Verdana" w:hAnsi="Verdana"/>
          <w:color w:val="4682B4"/>
          <w:sz w:val="18"/>
          <w:szCs w:val="18"/>
        </w:rPr>
        <w:t>О драгоценных металлах и драгоценных камнях</w:t>
      </w:r>
      <w:r>
        <w:rPr>
          <w:rFonts w:ascii="Verdana" w:hAnsi="Verdana"/>
          <w:color w:val="000000"/>
          <w:sz w:val="18"/>
          <w:szCs w:val="18"/>
        </w:rPr>
        <w:t>» // Собрание законодательства Российской Федерации. 1998. № 13. Ст. 1463; 2005. № 30. Ст. 3101; 2011. № 30. Ст. 4596;2011. №48. Ст. 6728.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30 декабря 2012 г. № 323-ф3 «О внесении изменений в Закон Российской Федерации «</w:t>
      </w:r>
      <w:r>
        <w:rPr>
          <w:rStyle w:val="WW8Num4z0"/>
          <w:rFonts w:ascii="Verdana" w:hAnsi="Verdana"/>
          <w:color w:val="4682B4"/>
          <w:sz w:val="18"/>
          <w:szCs w:val="18"/>
        </w:rPr>
        <w:t>О недрах</w:t>
      </w:r>
      <w:r>
        <w:rPr>
          <w:rFonts w:ascii="Verdana" w:hAnsi="Verdana"/>
          <w:color w:val="000000"/>
          <w:sz w:val="18"/>
          <w:szCs w:val="18"/>
        </w:rPr>
        <w:t>»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Российской Федерации. 2012. № 53 (ч. 1). Ст. 7648.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30 ноября 2011 г. № 364-ФЗ «О внесении изменений в Закон Российской Федерации «</w:t>
      </w:r>
      <w:r>
        <w:rPr>
          <w:rStyle w:val="WW8Num4z0"/>
          <w:rFonts w:ascii="Verdana" w:hAnsi="Verdana"/>
          <w:color w:val="4682B4"/>
          <w:sz w:val="18"/>
          <w:szCs w:val="18"/>
        </w:rPr>
        <w:t>О недрах</w:t>
      </w:r>
      <w:r>
        <w:rPr>
          <w:rFonts w:ascii="Verdana" w:hAnsi="Verdana"/>
          <w:color w:val="000000"/>
          <w:sz w:val="18"/>
          <w:szCs w:val="18"/>
        </w:rPr>
        <w:t>» и отдельныезаконодательные акты Российской Федерации» // Собрание законодательства Российской Федерации. 2011. № 49 (ч. 1). Ст. 7042.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6 декабря 2011 г. № 401-ФЗ «О внесении изменений в Федеральный закон «</w:t>
      </w:r>
      <w:r>
        <w:rPr>
          <w:rStyle w:val="WW8Num4z0"/>
          <w:rFonts w:ascii="Verdana" w:hAnsi="Verdana"/>
          <w:color w:val="4682B4"/>
          <w:sz w:val="18"/>
          <w:szCs w:val="18"/>
        </w:rPr>
        <w:t>О защите конкуренции</w:t>
      </w:r>
      <w:r>
        <w:rPr>
          <w:rFonts w:ascii="Verdana" w:hAnsi="Verdana"/>
          <w:color w:val="000000"/>
          <w:sz w:val="18"/>
          <w:szCs w:val="18"/>
        </w:rPr>
        <w:t>» и отдельные законодательные акты Российской Федерации» // Собрание законодательства Российской Федерации. 2011. №50. Ст. 7343.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03 марта 1995 г. № 27-ФЗ «О внесении изменений и дополнений в Закон Российской Федерации «</w:t>
      </w:r>
      <w:r>
        <w:rPr>
          <w:rStyle w:val="WW8Num4z0"/>
          <w:rFonts w:ascii="Verdana" w:hAnsi="Verdana"/>
          <w:color w:val="4682B4"/>
          <w:sz w:val="18"/>
          <w:szCs w:val="18"/>
        </w:rPr>
        <w:t>О недрах</w:t>
      </w:r>
      <w:r>
        <w:rPr>
          <w:rFonts w:ascii="Verdana" w:hAnsi="Verdana"/>
          <w:color w:val="000000"/>
          <w:sz w:val="18"/>
          <w:szCs w:val="18"/>
        </w:rPr>
        <w:t>» // Собрание законодательства Российской Федерации. 1995. № 10. Ст. 823.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02 января 2000 г. № 20-ФЗ «О внесении изменений и дополнений в Закон Российской Федерации «</w:t>
      </w:r>
      <w:r>
        <w:rPr>
          <w:rStyle w:val="WW8Num4z0"/>
          <w:rFonts w:ascii="Verdana" w:hAnsi="Verdana"/>
          <w:color w:val="4682B4"/>
          <w:sz w:val="18"/>
          <w:szCs w:val="18"/>
        </w:rPr>
        <w:t>О недрах</w:t>
      </w:r>
      <w:r>
        <w:rPr>
          <w:rFonts w:ascii="Verdana" w:hAnsi="Verdana"/>
          <w:color w:val="000000"/>
          <w:sz w:val="18"/>
          <w:szCs w:val="18"/>
        </w:rPr>
        <w:t>» // Собрание законодательства Российской Федерации. 2000. № 2. Ст. 141.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нормативно-правовые акты</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«Вопросы</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разделе продукции при пользовании недрами» от 21 декабря 1992 г.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 1. 1994.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Ст. 3445; № 35. Ст. 4528, 4533; 2011. № ю. Ст. 1341; 2011. № 22. Ст. 3155; 2012. № 4. Ст. 470; 2012. № 22. Ст. 2754.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3 мая 2012 г. № 429 «Об утверждении Положения об установлении и изменении границ участков недр, предоставленных в пользование» // Собрание законодательства Российской Федерации. 2012. № 19. Ст. 2445.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Распоряжение Правительства Российской Федерации от 21 июня 2010 г. № 1039-р «Об утверждении стратегии развития геологической отрасли Российской Федерации до 2030 года» // Собрание законодательства Российской Федерации. 2010. № 26. ст. 3399.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Распоряжение Правительства РФ от 13 ноября 2009 г. № 1715-р «Об Энергетической стратегии России на период до 2030 года» // Собрание законодательства РФ. 2009. № 48. Ст. 5836.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от 24 января 2005 г. № 22 «Об утверждении Порядка рассмотрения заявок на получение краткосрочного (сроком до одного года) права пользования участком недр» // Российская газета. 2005. № 42. 2010. № 42.; 2013. № 136.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Приказ МПР Российской Федерации от 11 декабря 2006 г. № 278 «Об утверждении Классификации запасов и прогнозных ресурсов твердых полезных ископаемых»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2007. № 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Приказ Роснедр от 15 июня 2012 г. № 687 «Об утверждении Порядка подготовки, рассмотрения, согласования перечней участков недр местного значения или отказа в согласовании таких перечней» // Российская газета. № 177. 2012.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Федерального горного и промышленного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России от 6 июня 2003 года № 71 «</w:t>
      </w:r>
      <w:r>
        <w:rPr>
          <w:rStyle w:val="WW8Num4z0"/>
          <w:rFonts w:ascii="Verdana" w:hAnsi="Verdana"/>
          <w:color w:val="4682B4"/>
          <w:sz w:val="18"/>
          <w:szCs w:val="18"/>
        </w:rPr>
        <w:t>Об утверждении правил охраны недр</w:t>
      </w:r>
      <w:r>
        <w:rPr>
          <w:rFonts w:ascii="Verdana" w:hAnsi="Verdana"/>
          <w:color w:val="000000"/>
          <w:sz w:val="18"/>
          <w:szCs w:val="18"/>
        </w:rPr>
        <w:t>». // Российская газета. 2003. № 118 (3232); 2009. № 194.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Республики Саха (Якутия) от 02.07.1998 3 № 29-II «</w:t>
      </w:r>
      <w:r>
        <w:rPr>
          <w:rStyle w:val="WW8Num4z0"/>
          <w:rFonts w:ascii="Verdana" w:hAnsi="Verdana"/>
          <w:color w:val="4682B4"/>
          <w:sz w:val="18"/>
          <w:szCs w:val="18"/>
        </w:rPr>
        <w:t>О недрах</w:t>
      </w:r>
      <w:r>
        <w:rPr>
          <w:rFonts w:ascii="Verdana" w:hAnsi="Verdana"/>
          <w:color w:val="000000"/>
          <w:sz w:val="18"/>
          <w:szCs w:val="18"/>
        </w:rPr>
        <w:t>» //Якутские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1998. № 13.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Тульской области от 02 февраля 1998 г. № 78-ЗТО «</w:t>
      </w:r>
      <w:r>
        <w:rPr>
          <w:rStyle w:val="WW8Num4z0"/>
          <w:rFonts w:ascii="Verdana" w:hAnsi="Verdana"/>
          <w:color w:val="4682B4"/>
          <w:sz w:val="18"/>
          <w:szCs w:val="18"/>
        </w:rPr>
        <w:t>О недропользовании</w:t>
      </w:r>
      <w:r>
        <w:rPr>
          <w:rFonts w:ascii="Verdana" w:hAnsi="Verdana"/>
          <w:color w:val="000000"/>
          <w:sz w:val="18"/>
          <w:szCs w:val="18"/>
        </w:rPr>
        <w:t>» // Тульские известия. 1998. № 61.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Ханты-Мансийского автономного округа Югры от 18 апреля 1996 г. № 15-оз «</w:t>
      </w:r>
      <w:r>
        <w:rPr>
          <w:rStyle w:val="WW8Num4z0"/>
          <w:rFonts w:ascii="Verdana" w:hAnsi="Verdana"/>
          <w:color w:val="4682B4"/>
          <w:sz w:val="18"/>
          <w:szCs w:val="18"/>
        </w:rPr>
        <w:t>О недропользовании</w:t>
      </w:r>
      <w:r>
        <w:rPr>
          <w:rFonts w:ascii="Verdana" w:hAnsi="Verdana"/>
          <w:color w:val="000000"/>
          <w:sz w:val="18"/>
          <w:szCs w:val="18"/>
        </w:rPr>
        <w:t>» // Новости Югры. 2005. № 3.324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судебной практики</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22 декабря 2005 г. № 101 «Обзор практики</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Восемнадцатого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апелляционного суда от 02 ноября 2009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А47-1073/2009.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Восемнадцатого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22 апреля 2008 г. по делу № А76-28110/2006.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Двенадцатого арбитражного апелляционного суда от 13 апреля 2011 г. по делу № А57-5876/2010.</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Девятого арбитражного апелляционного суда от 04 февраля 2013 г. № 09АП-40645/2012-АК, 09АП-41328/2012-АК по делу № А40-124129/12-148-1194.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Девятого арбитражного апелляционного суда от 18 февраля 2011 по делу № А40-23799/10-65-146.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Девятого арбитражного апелляционного суда от 26 сентября 2012 г. № 09АП-24826/2012 по делу № А40-47541/12-72-313.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Третьего арбитражного апелляционного суда от 30 апреля 2010 г. по делу № А74-3 875/09.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Волго-Вятского округа от 18 июля 2002 г. по делу № А29-173/02- 1э.</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ФАС Западно-Сибирского округа от 05 октября 2006 г. № Ф04-1916/2005(26916-А81-13) по делу № А81-3238/3881Г-04.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ФАС Западно-Сибирского округа от 21 апреля 2004 г. № Ф04/2156-219/А67-2004.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ФАС Московского округа от 09 января 2002 г. № КА-А40/7874-01 по делу № А40-24410/01-106-129.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ФАС Московского округа от 18 декабря 2012 г. по делу № А40-47541/12-72-313.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ФАС Московского округа от 21 декабря 2010 г. № КА-А40/15674-10 по делу А40-109617/09-55-805.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ФАС Московского округа от 22 августа 2013 г. по делу № А40-124129/12-148-1194.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ФАС Уральского округа № Ф09-10273/08-С6 от 19 января 2009 г. по делу № А71-6066/2008.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ФАС Уральского округа № Ф09-11349/10-С1 от 27 января 2011 г. по делу № А50-6798/2010.</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ФАС Уральского округа от 13 июля 2010 г. по делу № А07-18194/2009.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Федерального арбитражного суда ВосточноСибирского округа от 14 декабря 2011 г. по делу № А58-3 527/11.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Федерального арбитражного суда Московского округа от 07 декабря 2011 г. по делу № А40-10700/11.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Федерального арбитражного суда Поволжского округа от 16 сентября 2010 г. по делу № А72-13142/2009.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Федерального арбитражного суда Поволжского округа от 20 марта 2012 г. по делу № А65-8615/2011.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Решение Арбитражного суда Амурской области от 19 января 2011 г. по делу № А04-5092/2010.</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Решение Арбитражного суда г. Москвы от 13 ноября 2010 по делу № А40-78568/10-106-400.</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Решение Арбитражного суда г. Москвы от 18 апреля 2012 г. по делу № А40-18436/12-154-178.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Решение Арбитражного суда г. Москвы от 23 марта 2012 г. по делу № А40-17786/12-153-173.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Решение Арбитражного суда Иркутской области от 25 мая 2007 г. по делу № А19-3134/07-55.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Решение Арбитражного суда Красноярского края от 20 сентября 2011 г. по делу № АЗЗ-6425/2011.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Решение Арбитражного суда Оренбургской области от27 декабря 2011 г. по делу № А47-11628/2011.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Решение Арбитражного суда Пермского края от 17 февраля 2011 г. по делу №А50-21739/2010.</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Решение Арбитражного суда Саратовской области от 16 октября 2010 г. по делу № А57-5722/2010.</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Решение Арбитражного суда Удмуртской Республики от 4 сентября 2008 г. по делу № А71-6066/2008.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Решение Арбитражного суда Читинской области от 10 июня2009 г. по делу № А78-1602/2009.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16 июня2010 г. №</w:t>
      </w:r>
      <w:r>
        <w:rPr>
          <w:rStyle w:val="WW8Num4z0"/>
          <w:rFonts w:ascii="Verdana" w:hAnsi="Verdana"/>
          <w:color w:val="4682B4"/>
          <w:sz w:val="18"/>
          <w:szCs w:val="18"/>
        </w:rPr>
        <w:t>ГКПИ</w:t>
      </w:r>
      <w:r>
        <w:rPr>
          <w:rFonts w:ascii="Verdana" w:hAnsi="Verdana"/>
          <w:color w:val="000000"/>
          <w:sz w:val="18"/>
          <w:szCs w:val="18"/>
        </w:rPr>
        <w:t>10-526.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Определение Верховного Суда Российской Федерации от 24 декабря 2002 г. № 49-Г02-103.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Определение Верховного Суда Российской Федерации от 1 октября 2002 г. № 74-Г02-32.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Определение Верховного Суда Российской Федерации от28 декабря 2005 г. № 56-Г05-16.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Проекты нормативных правовых актов</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Иные источники, акты зарубежного законодательства на русском языке</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Декрет о земле. Принят II Всероссийским съездом Советов 27 октября 1917 г. // Газета Временного Рабочего и Крестьянского Правительства. № 1. 1917.</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Основы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недрах от 9 июля 1975 г. // Ведомости ВС СССР. 1975. № 29. ст. 435.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w:t>
      </w:r>
      <w:r>
        <w:rPr>
          <w:rStyle w:val="WW8Num4z0"/>
          <w:rFonts w:ascii="Verdana" w:hAnsi="Verdana"/>
          <w:color w:val="4682B4"/>
          <w:sz w:val="18"/>
          <w:szCs w:val="18"/>
        </w:rPr>
        <w:t>О недрах</w:t>
      </w:r>
      <w:r>
        <w:rPr>
          <w:rFonts w:ascii="Verdana" w:hAnsi="Verdana"/>
          <w:color w:val="000000"/>
          <w:sz w:val="18"/>
          <w:szCs w:val="18"/>
        </w:rPr>
        <w:t>» от 9 июля 1976 г. // Ведомости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1976, №28, ст. 895.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Свод законов Российской Империи. Том седьмой.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Горный. Спб.: Государственная типография. Издание 1912 года.1. Научная литература</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В. Б. Правовой режим геологической информации о недрах.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ПравоТЭК</w:t>
      </w:r>
      <w:r>
        <w:rPr>
          <w:rFonts w:ascii="Verdana" w:hAnsi="Verdana"/>
          <w:color w:val="000000"/>
          <w:sz w:val="18"/>
          <w:szCs w:val="18"/>
        </w:rPr>
        <w:t>», 2010. 240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В. Б. Правовое регулирование охраны окружающей среды и обеспечения экологической безопасности при пользовании недрами. М.: Проспект, 2012. 240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 1961. 271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Правовые отношения в социалистическом обществе. Лекция. М.: Изд-во Моск. ун-та, 1959. 45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Юридическая норма и</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Типография ТАСС, 1947. 27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Механизм правового регулирования в социалистическом государстве. М.: Юридическая литература, 1966. 187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Учебник. 2-е изд., перераб. и доп. М.: Проспект, 2009. 576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Собрание сочинений. В 10 т. + Справоч. том. Том 3: Проблемы теории права: Курс лекций.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2010. 781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Собрание сочинений. В 10 т. + Справоч. том. Том 6: Восхождение к праву. М.: Статут, 2010. 558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Анализ нормативно-правовых баз по недропользованию, действующих в России и Канаде. М.: ВНИИОЭНГ, 2001. 340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Механизм гражданско-правовой защиты. М.: Норма, Инфра-М, 2010. 464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 И. Сущность права (Современное нормативное понимание на грани двух веков).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416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 пользования недрами в СССР. М.: Наука, 1974. 136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Каверин A.M., Краснов Н.И. Законодательство о недрах. М.: Юридическая литература, 1976. 80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 А. Гражданское право. T. I. Общая часть. Введение в гражданское право: Учебник. 2-е изд., перераб. и доп.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2012. 521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 А. Гражданское право. T. II. Общая часть. Лица, блага, факты: учебник для бакалавров. М.: Издательство Юрайт, 2012. 1093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 Л. Общая теория права / Под. общ. ред. В.И. Даниленко / Пер. с фр. М.: Издательский дом NOTA BENE, 2000. 576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Актуальные проблемы экологического права: учебник для магистров. М.: Издательство Юрайт, 2011. 607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 Н.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М.: Деловой двор, 2009. 448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M. М. Экологическое право: Учебник для студентов высших учебных заведений,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М.: Издательский Дом «</w:t>
      </w:r>
      <w:r>
        <w:rPr>
          <w:rStyle w:val="WW8Num4z0"/>
          <w:rFonts w:ascii="Verdana" w:hAnsi="Verdana"/>
          <w:color w:val="4682B4"/>
          <w:sz w:val="18"/>
          <w:szCs w:val="18"/>
        </w:rPr>
        <w:t>Городец</w:t>
      </w:r>
      <w:r>
        <w:rPr>
          <w:rFonts w:ascii="Verdana" w:hAnsi="Verdana"/>
          <w:color w:val="000000"/>
          <w:sz w:val="18"/>
          <w:szCs w:val="18"/>
        </w:rPr>
        <w:t>», 2009. 448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M. М. Экологическое право: объекты экологических отношений.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2011. 151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M. М. Принципы экологического права: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2013. 208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Вавилин</w:t>
      </w:r>
      <w:r>
        <w:rPr>
          <w:rStyle w:val="WW8Num3z0"/>
          <w:rFonts w:ascii="Verdana" w:hAnsi="Verdana"/>
          <w:color w:val="000000"/>
          <w:sz w:val="18"/>
          <w:szCs w:val="18"/>
        </w:rPr>
        <w:t> </w:t>
      </w:r>
      <w:r>
        <w:rPr>
          <w:rFonts w:ascii="Verdana" w:hAnsi="Verdana"/>
          <w:color w:val="000000"/>
          <w:sz w:val="18"/>
          <w:szCs w:val="18"/>
        </w:rPr>
        <w:t>Е. В. Осуществление и защита гражданских прав. М.: ВолтерсКлувер, 2009. 360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 В. Правовое регулирование отношений недропользования в Российской Федерации и зарубежных странах: теория и практика. Монография. М.: ООО «Издательство «</w:t>
      </w:r>
      <w:r>
        <w:rPr>
          <w:rStyle w:val="WW8Num4z0"/>
          <w:rFonts w:ascii="Verdana" w:hAnsi="Verdana"/>
          <w:color w:val="4682B4"/>
          <w:sz w:val="18"/>
          <w:szCs w:val="18"/>
        </w:rPr>
        <w:t>Нестор Академик</w:t>
      </w:r>
      <w:r>
        <w:rPr>
          <w:rFonts w:ascii="Verdana" w:hAnsi="Verdana"/>
          <w:color w:val="000000"/>
          <w:sz w:val="18"/>
          <w:szCs w:val="18"/>
        </w:rPr>
        <w:t>», 2007. 352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Правовой режим недропользования в России и зарубежных странах. М.: ООО «Право</w:t>
      </w:r>
      <w:r>
        <w:rPr>
          <w:rStyle w:val="WW8Num3z0"/>
          <w:rFonts w:ascii="Verdana" w:hAnsi="Verdana"/>
          <w:color w:val="000000"/>
          <w:sz w:val="18"/>
          <w:szCs w:val="18"/>
        </w:rPr>
        <w:t> </w:t>
      </w:r>
      <w:r>
        <w:rPr>
          <w:rStyle w:val="WW8Num4z0"/>
          <w:rFonts w:ascii="Verdana" w:hAnsi="Verdana"/>
          <w:color w:val="4682B4"/>
          <w:sz w:val="18"/>
          <w:szCs w:val="18"/>
        </w:rPr>
        <w:t>ТЭК</w:t>
      </w:r>
      <w:r>
        <w:rPr>
          <w:rFonts w:ascii="Verdana" w:hAnsi="Verdana"/>
          <w:color w:val="000000"/>
          <w:sz w:val="18"/>
          <w:szCs w:val="18"/>
        </w:rPr>
        <w:t>». 2011. 376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 В., Литуновская Д. А.</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недропользования в России. Практические проблемы и их решения.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документы. М.: ООО «Недра-Бизнесцентр», 2008. 226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Экологическое право России: словарь юридических терминов: Учебное пособие для вузов. М.: Городец, 2008. 448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П. П. Правовое обеспечение создания скважин как горного</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земельный, градостроительный и учетно-регистрационный аспекты: монография. М.: Норма, 2013. 384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Горное право: Учебник / И. В.</w:t>
      </w:r>
      <w:r>
        <w:rPr>
          <w:rStyle w:val="WW8Num3z0"/>
          <w:rFonts w:ascii="Verdana" w:hAnsi="Verdana"/>
          <w:color w:val="000000"/>
          <w:sz w:val="18"/>
          <w:szCs w:val="18"/>
        </w:rPr>
        <w:t> </w:t>
      </w:r>
      <w:r>
        <w:rPr>
          <w:rStyle w:val="WW8Num4z0"/>
          <w:rFonts w:ascii="Verdana" w:hAnsi="Verdana"/>
          <w:color w:val="4682B4"/>
          <w:sz w:val="18"/>
          <w:szCs w:val="18"/>
        </w:rPr>
        <w:t>Изюмов</w:t>
      </w:r>
      <w:r>
        <w:rPr>
          <w:rFonts w:ascii="Verdana" w:hAnsi="Verdana"/>
          <w:color w:val="000000"/>
          <w:sz w:val="18"/>
          <w:szCs w:val="18"/>
        </w:rPr>
        <w:t>, В. И. Карасев, М. И.</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И. Р. Салиев и др. // Отв. ред. И. А.</w:t>
      </w:r>
      <w:r>
        <w:rPr>
          <w:rStyle w:val="WW8Num3z0"/>
          <w:rFonts w:ascii="Verdana" w:hAnsi="Verdana"/>
          <w:color w:val="000000"/>
          <w:sz w:val="18"/>
          <w:szCs w:val="18"/>
        </w:rPr>
        <w:t> </w:t>
      </w:r>
      <w:r>
        <w:rPr>
          <w:rStyle w:val="WW8Num4z0"/>
          <w:rFonts w:ascii="Verdana" w:hAnsi="Verdana"/>
          <w:color w:val="4682B4"/>
          <w:sz w:val="18"/>
          <w:szCs w:val="18"/>
        </w:rPr>
        <w:t>Ларочкина</w:t>
      </w:r>
      <w:r>
        <w:rPr>
          <w:rFonts w:ascii="Verdana" w:hAnsi="Verdana"/>
          <w:color w:val="000000"/>
          <w:sz w:val="18"/>
          <w:szCs w:val="18"/>
        </w:rPr>
        <w:t>, Р. Н. Салиева. М.: ООО «</w:t>
      </w:r>
      <w:r>
        <w:rPr>
          <w:rStyle w:val="WW8Num4z0"/>
          <w:rFonts w:ascii="Verdana" w:hAnsi="Verdana"/>
          <w:color w:val="4682B4"/>
          <w:sz w:val="18"/>
          <w:szCs w:val="18"/>
        </w:rPr>
        <w:t>ПравоТЭК</w:t>
      </w:r>
      <w:r>
        <w:rPr>
          <w:rFonts w:ascii="Verdana" w:hAnsi="Verdana"/>
          <w:color w:val="000000"/>
          <w:sz w:val="18"/>
          <w:szCs w:val="18"/>
        </w:rPr>
        <w:t>», 2010. 512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 М. Способы и организационные формы правового регулирования в социалистическом обществе. М., 1972. 258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3-е изд. Перераб. и доп. М.: Проспект, 2010. 719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Предоставление права пользования недрами:</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и механизмы реализации. М.: Издательство ПОЛТЕКС, 2011.34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Особенности государственного регулирования недропользования в Российской Федерации. М.: AHO «</w:t>
      </w:r>
      <w:r>
        <w:rPr>
          <w:rStyle w:val="WW8Num4z0"/>
          <w:rFonts w:ascii="Verdana" w:hAnsi="Verdana"/>
          <w:color w:val="4682B4"/>
          <w:sz w:val="18"/>
          <w:szCs w:val="18"/>
        </w:rPr>
        <w:t>Аудит недропользования и консалтинг</w:t>
      </w:r>
      <w:r>
        <w:rPr>
          <w:rFonts w:ascii="Verdana" w:hAnsi="Verdana"/>
          <w:color w:val="000000"/>
          <w:sz w:val="18"/>
          <w:szCs w:val="18"/>
        </w:rPr>
        <w:t>», 2011. 228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Клюкин Б.Д., Мелехин Е.С. Государственное регулирование недропользования в Российской Федерации: исторический аспект и зарубежный опыт. М.: AHO «</w:t>
      </w:r>
      <w:r>
        <w:rPr>
          <w:rStyle w:val="WW8Num4z0"/>
          <w:rFonts w:ascii="Verdana" w:hAnsi="Verdana"/>
          <w:color w:val="4682B4"/>
          <w:sz w:val="18"/>
          <w:szCs w:val="18"/>
        </w:rPr>
        <w:t>Аудит недропользования и консалтинг</w:t>
      </w:r>
      <w:r>
        <w:rPr>
          <w:rFonts w:ascii="Verdana" w:hAnsi="Verdana"/>
          <w:color w:val="000000"/>
          <w:sz w:val="18"/>
          <w:szCs w:val="18"/>
        </w:rPr>
        <w:t>», 2011. 144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Ергин Д. Добыча. Всемирная история борьбы за нефть, деньги и власть. М.: Альпина Паблишер, 2012. 960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22-е изд., перераб. и доп. М.: Эксмо, 2011. 528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Защита прав на природные ресурсы: научно-практическое пособие. Под ред. С.А.Боголюбова. М.: Издательство Юрайт, 2009. 438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Институты экологического права //</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Галиновская Е. А.,</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 Г. и др. М.: Эксмо, 2010. 480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Правоотношение по советскому гражданскому праву. JL: Изд-во Ленинградского ун-та. 1949. 143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Шаргородский М. Д. Вопросы теории права. М.: Юридическая литература, 1961. 381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 Н. Теория правовой системы общества: Учебное пособие. В 2 т. Т. I. Ярославль: ЯрГУ, 2005. 547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 А. Методология права: Предмет, функции, проблемы философии права. 5-е изд. М.: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2009. 521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 Ф. Правоотношения в социалистическом обществе. М.: Издательство АН СССР, 1958. 187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Нефтегазовое законодательство в системе российского права. Новосибирск: Наука, 1999. 143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М.: Городец, 2000. 443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В.Н. Недропользование: теоретико-правовой анализ. М.: ООО «</w:t>
      </w:r>
      <w:r>
        <w:rPr>
          <w:rStyle w:val="WW8Num4z0"/>
          <w:rFonts w:ascii="Verdana" w:hAnsi="Verdana"/>
          <w:color w:val="4682B4"/>
          <w:sz w:val="18"/>
          <w:szCs w:val="18"/>
        </w:rPr>
        <w:t>Нестор Академик Паблишерз</w:t>
      </w:r>
      <w:r>
        <w:rPr>
          <w:rFonts w:ascii="Verdana" w:hAnsi="Verdana"/>
          <w:color w:val="000000"/>
          <w:sz w:val="18"/>
          <w:szCs w:val="18"/>
        </w:rPr>
        <w:t>», 2005. 224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Норма, 2001. 400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А.Д. Теоретико-правовые основы учения о договоре / Отв. ред. заслуженный деятель науки Российской Федерации,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акад. РАЕН П. П. Баранов.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211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H. М. Лекции по общей теории права. СПб.: 1914.364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Красов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3-е изд. М.: Норма, НФРА-М, 2013.624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Категории науки гражданского права. Избранные труды: В 2 т. Т. 2. М.: Статут, 2005. 494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Липень С. В. Теория государства и права: Учебник для вузов. 4-е изд., испр. и доп. М.: Издательство Юрайт, ИД Юрайт, 2010. 634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Манин</w:t>
      </w:r>
      <w:r>
        <w:rPr>
          <w:rStyle w:val="WW8Num3z0"/>
          <w:rFonts w:ascii="Verdana" w:hAnsi="Verdana"/>
          <w:color w:val="000000"/>
          <w:sz w:val="18"/>
          <w:szCs w:val="18"/>
        </w:rPr>
        <w:t> </w:t>
      </w:r>
      <w:r>
        <w:rPr>
          <w:rFonts w:ascii="Verdana" w:hAnsi="Verdana"/>
          <w:color w:val="000000"/>
          <w:sz w:val="18"/>
          <w:szCs w:val="18"/>
        </w:rPr>
        <w:t>Я. В. Особенности правового режима участков недр федерального значения: Монография. М.: ПравоТЭК, 2013. 200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M. Н. Источники права: Учебное пособие.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760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Малько А. В.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650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Международно-правовые основы недропользования: учеб. пособие. / отв. ред. A.B. Вылегжанин. М.: Норма, 2007. 528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Е.С., Дудиков М.В., Мелехин А.Е. Рациональное недропользование проблемы и пути решения. М., AHO «</w:t>
      </w:r>
      <w:r>
        <w:rPr>
          <w:rStyle w:val="WW8Num4z0"/>
          <w:rFonts w:ascii="Verdana" w:hAnsi="Verdana"/>
          <w:color w:val="4682B4"/>
          <w:sz w:val="18"/>
          <w:szCs w:val="18"/>
        </w:rPr>
        <w:t>Аудит недропользования и консалтинг</w:t>
      </w:r>
      <w:r>
        <w:rPr>
          <w:rFonts w:ascii="Verdana" w:hAnsi="Verdana"/>
          <w:color w:val="000000"/>
          <w:sz w:val="18"/>
          <w:szCs w:val="18"/>
        </w:rPr>
        <w:t>». 2010. 266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А. В. Теория государства и права: Учебник. 2-е изд., перераб. и доп.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2009.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 Б. Избранные труды в 9 томах. Т. 2.: Основы горного права: некоторые важные положения теории и практики. Изд. 2-е, доп. Алматы: Нурай Принт Сервис, 2010. 420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H. Б. Правовые проблемы пользования недрами. Алма-Ата: Наука, 1972. 336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Налетов</w:t>
      </w:r>
      <w:r>
        <w:rPr>
          <w:rStyle w:val="WW8Num3z0"/>
          <w:rFonts w:ascii="Verdana" w:hAnsi="Verdana"/>
          <w:color w:val="000000"/>
          <w:sz w:val="18"/>
          <w:szCs w:val="18"/>
        </w:rPr>
        <w:t> </w:t>
      </w:r>
      <w:r>
        <w:rPr>
          <w:rFonts w:ascii="Verdana" w:hAnsi="Verdana"/>
          <w:color w:val="000000"/>
          <w:sz w:val="18"/>
          <w:szCs w:val="18"/>
        </w:rPr>
        <w:t>К. И. Правовые формы недропользования: Монография. Тюмень: Изд-во Тюменского государственного университета, 2008. 176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Н. К. Эффективность функционирования государственной системы</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права пользования недрами. М.: ООО «</w:t>
      </w:r>
      <w:r>
        <w:rPr>
          <w:rStyle w:val="WW8Num4z0"/>
          <w:rFonts w:ascii="Verdana" w:hAnsi="Verdana"/>
          <w:color w:val="4682B4"/>
          <w:sz w:val="18"/>
          <w:szCs w:val="18"/>
        </w:rPr>
        <w:t>Геоинформмарк</w:t>
      </w:r>
      <w:r>
        <w:rPr>
          <w:rFonts w:ascii="Verdana" w:hAnsi="Verdana"/>
          <w:color w:val="000000"/>
          <w:sz w:val="18"/>
          <w:szCs w:val="18"/>
        </w:rPr>
        <w:t>». 2009. 188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В.П. Проблемы недропользования (2000 2006). М.: Геоинформмарк, 2007. 464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M. Е. Горное право: Учебник для вузов. 3-е изд., перераб. и доп. М.: Издательство Московского государственного горного университета, 2006. 375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 И. Основы горного права. М.: Недра, 1996. 298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 И. Горное право. Словарь. Термины, понятия, институты. М.: Квадрум, 2000. 430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 И. Горное право: Учебное пособие.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2008. 452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1996. 557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Правовая охрана природы в СССР: Учебник. М.: Юридическая литература, 1984. 384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Попов JI. JL,</w:t>
      </w:r>
      <w:r>
        <w:rPr>
          <w:rStyle w:val="WW8Num3z0"/>
          <w:rFonts w:ascii="Verdana" w:hAnsi="Verdana"/>
          <w:color w:val="000000"/>
          <w:sz w:val="18"/>
          <w:szCs w:val="18"/>
        </w:rPr>
        <w:t> </w:t>
      </w:r>
      <w:r>
        <w:rPr>
          <w:rStyle w:val="WW8Num4z0"/>
          <w:rFonts w:ascii="Verdana" w:hAnsi="Verdana"/>
          <w:color w:val="4682B4"/>
          <w:sz w:val="18"/>
          <w:szCs w:val="18"/>
        </w:rPr>
        <w:t>Мигачев</w:t>
      </w:r>
      <w:r>
        <w:rPr>
          <w:rStyle w:val="WW8Num3z0"/>
          <w:rFonts w:ascii="Verdana" w:hAnsi="Verdana"/>
          <w:color w:val="000000"/>
          <w:sz w:val="18"/>
          <w:szCs w:val="18"/>
        </w:rPr>
        <w:t> </w:t>
      </w:r>
      <w:r>
        <w:rPr>
          <w:rFonts w:ascii="Verdana" w:hAnsi="Verdana"/>
          <w:color w:val="000000"/>
          <w:sz w:val="18"/>
          <w:szCs w:val="18"/>
        </w:rPr>
        <w:t>Ю. И., Тихомиров С. В.</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России: Учебник. 2-е изд., перераб. и доп. М.: Проспект, 2009. 658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Правовое регулирование добычи и реализации полезных ископаемых: Учебник / отв. ред.</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Савицкий В.А., Теплов О.М.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2010. 642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теория и практика / Отв. ред. Ю. А. Тихомиров. М.: Формула права, 2008. 432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 Н. Правоотношение как система. М.: Юридическая литература, 1991. 143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T. H. Теория государства и права: Учебник. 2-е изд. М.: Проспект, 2009. 496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Решетов. Ю.С. Реализация норм советского права. Системный анализ. Изд-во Казанского университета, 1989. 158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 Н., Анненкова Ю. Н., Салиева Р. Н.,</w:t>
      </w:r>
      <w:r>
        <w:rPr>
          <w:rStyle w:val="WW8Num3z0"/>
          <w:rFonts w:ascii="Verdana" w:hAnsi="Verdana"/>
          <w:color w:val="000000"/>
          <w:sz w:val="18"/>
          <w:szCs w:val="18"/>
        </w:rPr>
        <w:t> </w:t>
      </w:r>
      <w:r>
        <w:rPr>
          <w:rStyle w:val="WW8Num4z0"/>
          <w:rFonts w:ascii="Verdana" w:hAnsi="Verdana"/>
          <w:color w:val="4682B4"/>
          <w:sz w:val="18"/>
          <w:szCs w:val="18"/>
        </w:rPr>
        <w:t>Шмелева</w:t>
      </w:r>
      <w:r>
        <w:rPr>
          <w:rStyle w:val="WW8Num3z0"/>
          <w:rFonts w:ascii="Verdana" w:hAnsi="Verdana"/>
          <w:color w:val="000000"/>
          <w:sz w:val="18"/>
          <w:szCs w:val="18"/>
        </w:rPr>
        <w:t> </w:t>
      </w:r>
      <w:r>
        <w:rPr>
          <w:rFonts w:ascii="Verdana" w:hAnsi="Verdana"/>
          <w:color w:val="000000"/>
          <w:sz w:val="18"/>
          <w:szCs w:val="18"/>
        </w:rPr>
        <w:t>Д. Н. Горное право. Учебное пособие. В двух частях. Издательство «</w:t>
      </w:r>
      <w:r>
        <w:rPr>
          <w:rStyle w:val="WW8Num4z0"/>
          <w:rFonts w:ascii="Verdana" w:hAnsi="Verdana"/>
          <w:color w:val="4682B4"/>
          <w:sz w:val="18"/>
          <w:szCs w:val="18"/>
        </w:rPr>
        <w:t>Таглимат</w:t>
      </w:r>
      <w:r>
        <w:rPr>
          <w:rFonts w:ascii="Verdana" w:hAnsi="Verdana"/>
          <w:color w:val="000000"/>
          <w:sz w:val="18"/>
          <w:szCs w:val="18"/>
        </w:rPr>
        <w:t>» Института экономики, управления и права. 2006. 144 с. и 128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 А. Концессионное соглашение: теория и практика. М.: 2002. 256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Правовой режим недр. М., 1969. 168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 М. Социология права: Учебник. 4-е изд., доп. и перераб. М.: Юстицинформ. 2012. 472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Тен</w:t>
      </w:r>
      <w:r>
        <w:rPr>
          <w:rStyle w:val="WW8Num3z0"/>
          <w:rFonts w:ascii="Verdana" w:hAnsi="Verdana"/>
          <w:color w:val="000000"/>
          <w:sz w:val="18"/>
          <w:szCs w:val="18"/>
        </w:rPr>
        <w:t> </w:t>
      </w:r>
      <w:r>
        <w:rPr>
          <w:rFonts w:ascii="Verdana" w:hAnsi="Verdana"/>
          <w:color w:val="000000"/>
          <w:sz w:val="18"/>
          <w:szCs w:val="18"/>
        </w:rPr>
        <w:t>Ю. М. Золото и нефть. М.: ООО «</w:t>
      </w:r>
      <w:r>
        <w:rPr>
          <w:rStyle w:val="WW8Num4z0"/>
          <w:rFonts w:ascii="Verdana" w:hAnsi="Verdana"/>
          <w:color w:val="4682B4"/>
          <w:sz w:val="18"/>
          <w:szCs w:val="18"/>
        </w:rPr>
        <w:t>Геоинформцентр</w:t>
      </w:r>
      <w:r>
        <w:rPr>
          <w:rFonts w:ascii="Verdana" w:hAnsi="Verdana"/>
          <w:color w:val="000000"/>
          <w:sz w:val="18"/>
          <w:szCs w:val="18"/>
        </w:rPr>
        <w:t>», 2003.148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Теория государства и права. Курс лекций.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Малыш А. 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768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 К. К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 Изд-во Ленинградсткого Университета, 1959. 88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К. Н., Краснянский Г. Л.,</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 Н., Панфилов Е. И. Горное законодательство России: вчера, сегодня, завтра. М.: Издательство Академии горных наук. 2000. 1021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Удинцев</w:t>
      </w:r>
      <w:r>
        <w:rPr>
          <w:rStyle w:val="WW8Num3z0"/>
          <w:rFonts w:ascii="Verdana" w:hAnsi="Verdana"/>
          <w:color w:val="000000"/>
          <w:sz w:val="18"/>
          <w:szCs w:val="18"/>
        </w:rPr>
        <w:t> </w:t>
      </w:r>
      <w:r>
        <w:rPr>
          <w:rFonts w:ascii="Verdana" w:hAnsi="Verdana"/>
          <w:color w:val="000000"/>
          <w:sz w:val="18"/>
          <w:szCs w:val="18"/>
        </w:rPr>
        <w:t>В. А. Русское горноземельное право.: Киев, 1909. 371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О. В. Правовой режим использования и охраны природных ресурсов. Учебное пособие. СПб.: ИВЭСЭП. Знание, 2009. 157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К теории правоотношения. М.: Юридическая литература. 1974. 352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русского гражданского права. Т. 1. М.: Статут, 2005.461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Штоф</w:t>
      </w:r>
      <w:r>
        <w:rPr>
          <w:rStyle w:val="WW8Num3z0"/>
          <w:rFonts w:ascii="Verdana" w:hAnsi="Verdana"/>
          <w:color w:val="000000"/>
          <w:sz w:val="18"/>
          <w:szCs w:val="18"/>
        </w:rPr>
        <w:t> </w:t>
      </w:r>
      <w:r>
        <w:rPr>
          <w:rFonts w:ascii="Verdana" w:hAnsi="Verdana"/>
          <w:color w:val="000000"/>
          <w:sz w:val="18"/>
          <w:szCs w:val="18"/>
        </w:rPr>
        <w:t>A.A. Сравнительное изложение горных законов, действующих в России и в главных горнопромышленных государствах Западной Европы. СПб.: Типография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1896. 629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Штоф</w:t>
      </w:r>
      <w:r>
        <w:rPr>
          <w:rStyle w:val="WW8Num3z0"/>
          <w:rFonts w:ascii="Verdana" w:hAnsi="Verdana"/>
          <w:color w:val="000000"/>
          <w:sz w:val="18"/>
          <w:szCs w:val="18"/>
        </w:rPr>
        <w:t> </w:t>
      </w:r>
      <w:r>
        <w:rPr>
          <w:rFonts w:ascii="Verdana" w:hAnsi="Verdana"/>
          <w:color w:val="000000"/>
          <w:sz w:val="18"/>
          <w:szCs w:val="18"/>
        </w:rPr>
        <w:t>А. А. Горное право. Сравнительный очерк горного законодательства в России и Западной Европе. Часть первая. Главные основания горного и соляного законодательств. СПб.: Типография М. Стасюлевича, 1882. 232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 И. Вещные права на природные ресурсы:</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 частные интересы. М.: ИД «</w:t>
      </w:r>
      <w:r>
        <w:rPr>
          <w:rStyle w:val="WW8Num4z0"/>
          <w:rFonts w:ascii="Verdana" w:hAnsi="Verdana"/>
          <w:color w:val="4682B4"/>
          <w:sz w:val="18"/>
          <w:szCs w:val="18"/>
        </w:rPr>
        <w:t>Юриспруденция</w:t>
      </w:r>
      <w:r>
        <w:rPr>
          <w:rFonts w:ascii="Verdana" w:hAnsi="Verdana"/>
          <w:color w:val="000000"/>
          <w:sz w:val="18"/>
          <w:szCs w:val="18"/>
        </w:rPr>
        <w:t>», 2007. 160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Щелкачев</w:t>
      </w:r>
      <w:r>
        <w:rPr>
          <w:rStyle w:val="WW8Num3z0"/>
          <w:rFonts w:ascii="Verdana" w:hAnsi="Verdana"/>
          <w:color w:val="000000"/>
          <w:sz w:val="18"/>
          <w:szCs w:val="18"/>
        </w:rPr>
        <w:t> </w:t>
      </w:r>
      <w:r>
        <w:rPr>
          <w:rFonts w:ascii="Verdana" w:hAnsi="Verdana"/>
          <w:color w:val="000000"/>
          <w:sz w:val="18"/>
          <w:szCs w:val="18"/>
        </w:rPr>
        <w:t>В. Н. Отечественная и мировая нефтедобыча история развития, современное состояние и прогнозы: Монография. М.:</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Изд-во «</w:t>
      </w:r>
      <w:r>
        <w:rPr>
          <w:rStyle w:val="WW8Num4z0"/>
          <w:rFonts w:ascii="Verdana" w:hAnsi="Verdana"/>
          <w:color w:val="4682B4"/>
          <w:sz w:val="18"/>
          <w:szCs w:val="18"/>
        </w:rPr>
        <w:t>Нефть и газ</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газа им. И. М. Губкина. 2001. 128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Экологическое право России: Учебник / А. П.</w:t>
      </w:r>
      <w:r>
        <w:rPr>
          <w:rStyle w:val="WW8Num3z0"/>
          <w:rFonts w:ascii="Verdana" w:hAnsi="Verdana"/>
          <w:color w:val="000000"/>
          <w:sz w:val="18"/>
          <w:szCs w:val="18"/>
        </w:rPr>
        <w:t> </w:t>
      </w:r>
      <w:r>
        <w:rPr>
          <w:rStyle w:val="WW8Num4z0"/>
          <w:rFonts w:ascii="Verdana" w:hAnsi="Verdana"/>
          <w:color w:val="4682B4"/>
          <w:sz w:val="18"/>
          <w:szCs w:val="18"/>
        </w:rPr>
        <w:t>Анисимов</w:t>
      </w:r>
      <w:r>
        <w:rPr>
          <w:rFonts w:ascii="Verdana" w:hAnsi="Verdana"/>
          <w:color w:val="000000"/>
          <w:sz w:val="18"/>
          <w:szCs w:val="18"/>
        </w:rPr>
        <w:t>, А.Я. Рыженков, А. Е.</w:t>
      </w:r>
      <w:r>
        <w:rPr>
          <w:rStyle w:val="WW8Num3z0"/>
          <w:rFonts w:ascii="Verdana" w:hAnsi="Verdana"/>
          <w:color w:val="000000"/>
          <w:sz w:val="18"/>
          <w:szCs w:val="18"/>
        </w:rPr>
        <w:t> </w:t>
      </w:r>
      <w:r>
        <w:rPr>
          <w:rStyle w:val="WW8Num4z0"/>
          <w:rFonts w:ascii="Verdana" w:hAnsi="Verdana"/>
          <w:color w:val="4682B4"/>
          <w:sz w:val="18"/>
          <w:szCs w:val="18"/>
        </w:rPr>
        <w:t>Черноморец</w:t>
      </w:r>
      <w:r>
        <w:rPr>
          <w:rFonts w:ascii="Verdana" w:hAnsi="Verdana"/>
          <w:color w:val="000000"/>
          <w:sz w:val="18"/>
          <w:szCs w:val="18"/>
        </w:rPr>
        <w:t>. 2-е изд. перераб и доп. М. Издательство Юрайт; ИД Юрайт, 2011. 495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Экологическое право: учебник для бакалавров / под. ред. С.А. Боголюбова. 4-е изд., перераб. и доп. М.: Издательство Юрайт; ИД Юрайт, 2013. 431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Экологическое право: Учебник / Т. С.</w:t>
      </w:r>
      <w:r>
        <w:rPr>
          <w:rStyle w:val="WW8Num3z0"/>
          <w:rFonts w:ascii="Verdana" w:hAnsi="Verdana"/>
          <w:color w:val="000000"/>
          <w:sz w:val="18"/>
          <w:szCs w:val="18"/>
        </w:rPr>
        <w:t> </w:t>
      </w:r>
      <w:r>
        <w:rPr>
          <w:rStyle w:val="WW8Num4z0"/>
          <w:rFonts w:ascii="Verdana" w:hAnsi="Verdana"/>
          <w:color w:val="4682B4"/>
          <w:sz w:val="18"/>
          <w:szCs w:val="18"/>
        </w:rPr>
        <w:t>Бакунина</w:t>
      </w:r>
      <w:r>
        <w:rPr>
          <w:rFonts w:ascii="Verdana" w:hAnsi="Verdana"/>
          <w:color w:val="000000"/>
          <w:sz w:val="18"/>
          <w:szCs w:val="18"/>
        </w:rPr>
        <w:t>, Г. Е. Быстров, Г. В.</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и др.; отв. ред. Г. 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Н. Г. Жаворонова, И. О.</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М.: ТК «</w:t>
      </w:r>
      <w:r>
        <w:rPr>
          <w:rStyle w:val="WW8Num4z0"/>
          <w:rFonts w:ascii="Verdana" w:hAnsi="Verdana"/>
          <w:color w:val="4682B4"/>
          <w:sz w:val="18"/>
          <w:szCs w:val="18"/>
        </w:rPr>
        <w:t>Велби</w:t>
      </w:r>
      <w:r>
        <w:rPr>
          <w:rFonts w:ascii="Verdana" w:hAnsi="Verdana"/>
          <w:color w:val="000000"/>
          <w:sz w:val="18"/>
          <w:szCs w:val="18"/>
        </w:rPr>
        <w:t>»; Издательство «</w:t>
      </w:r>
      <w:r>
        <w:rPr>
          <w:rStyle w:val="WW8Num4z0"/>
          <w:rFonts w:ascii="Verdana" w:hAnsi="Verdana"/>
          <w:color w:val="4682B4"/>
          <w:sz w:val="18"/>
          <w:szCs w:val="18"/>
        </w:rPr>
        <w:t>Проспект</w:t>
      </w:r>
      <w:r>
        <w:rPr>
          <w:rFonts w:ascii="Verdana" w:hAnsi="Verdana"/>
          <w:color w:val="000000"/>
          <w:sz w:val="18"/>
          <w:szCs w:val="18"/>
        </w:rPr>
        <w:t>», 2008. 656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J1.C. Общая теория права. Изд-во Ленинградского ун-та, 1976.285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Явич JI. С. Проблемы правового регулирования советских общественных отношений.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172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Н. Горное право современной России (конец XX -начало XXI века): Учебное пособие. М.: Норма: ИНФРА-М, 2012. 576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Яновский</w:t>
      </w:r>
      <w:r>
        <w:rPr>
          <w:rStyle w:val="WW8Num3z0"/>
          <w:rFonts w:ascii="Verdana" w:hAnsi="Verdana"/>
          <w:color w:val="000000"/>
          <w:sz w:val="18"/>
          <w:szCs w:val="18"/>
        </w:rPr>
        <w:t> </w:t>
      </w:r>
      <w:r>
        <w:rPr>
          <w:rFonts w:ascii="Verdana" w:hAnsi="Verdana"/>
          <w:color w:val="000000"/>
          <w:sz w:val="18"/>
          <w:szCs w:val="18"/>
        </w:rPr>
        <w:t>А. Е. Основные начала горного законодательства и пересмотр его в России. СПб.: Типография Министерства Финансов (В. Киршбаума), 1900. 166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 периодической печати</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Закон Российской Федерации «</w:t>
      </w:r>
      <w:r>
        <w:rPr>
          <w:rStyle w:val="WW8Num4z0"/>
          <w:rFonts w:ascii="Verdana" w:hAnsi="Verdana"/>
          <w:color w:val="4682B4"/>
          <w:sz w:val="18"/>
          <w:szCs w:val="18"/>
        </w:rPr>
        <w:t>О недрах</w:t>
      </w:r>
      <w:r>
        <w:rPr>
          <w:rFonts w:ascii="Verdana" w:hAnsi="Verdana"/>
          <w:color w:val="000000"/>
          <w:sz w:val="18"/>
          <w:szCs w:val="18"/>
        </w:rPr>
        <w:t>»: стабильность и/или динамичность? // Нефть, Газ и Право. 2011. № 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Благоприятная окружающая среда важнейшая категория права // Журнал российского права. 2008. № 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Актуальные проблемы горного права как органической части экологического права // Нефть, Газ и Право. 2011. № 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Собственность и природа: вопросы теории // Экологическое право. 2012 - № 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Противоречия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новая концепция правового регулирования лесных отношений // Экологическое право. 2007. № 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Правовое регулирование горных отношений в России: история, современность и перспективы / Материалы Всероссийской Научно- практической конференции.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 В. О последних тенденция развития российского законодательства о недрах // Нефть, Газ и Право. 2009. № 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 В. О правоприменительной практике предоставления и пользования участками недр федерального значения // Нефть, Газ и Право. 2010. № 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Государство как субъект экологического права. // «</w:t>
      </w:r>
      <w:r>
        <w:rPr>
          <w:rStyle w:val="WW8Num4z0"/>
          <w:rFonts w:ascii="Verdana" w:hAnsi="Verdana"/>
          <w:color w:val="4682B4"/>
          <w:sz w:val="18"/>
          <w:szCs w:val="18"/>
        </w:rPr>
        <w:t>Экологическое право</w:t>
      </w:r>
      <w:r>
        <w:rPr>
          <w:rFonts w:ascii="Verdana" w:hAnsi="Verdana"/>
          <w:color w:val="000000"/>
          <w:sz w:val="18"/>
          <w:szCs w:val="18"/>
        </w:rPr>
        <w:t>». 2008. № 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Виноградова О. Скажи шельфу нет // Нефтегазовая вертикаль. 2010. № 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П. П. Государственный учет завершенных строительством скважин: проблемы и перспективы // Нефть, Газ и Право. 2012. №4.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Джумайло А., Занина А., Мельников К. «</w:t>
      </w:r>
      <w:r>
        <w:rPr>
          <w:rStyle w:val="WW8Num4z0"/>
          <w:rFonts w:ascii="Verdana" w:hAnsi="Verdana"/>
          <w:color w:val="4682B4"/>
          <w:sz w:val="18"/>
          <w:szCs w:val="18"/>
        </w:rPr>
        <w:t>Норникелю</w:t>
      </w:r>
      <w:r>
        <w:rPr>
          <w:rFonts w:ascii="Verdana" w:hAnsi="Verdana"/>
          <w:color w:val="000000"/>
          <w:sz w:val="18"/>
          <w:szCs w:val="18"/>
        </w:rPr>
        <w:t>» указали на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конкурса по лицензии на Норильск-1 // http://www.kommersant.rU/doc/2125577.</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 В. Рецензия на книгу П. Г</w:t>
      </w:r>
      <w:r>
        <w:rPr>
          <w:rStyle w:val="WW8Num3z0"/>
          <w:rFonts w:ascii="Verdana" w:hAnsi="Verdana"/>
          <w:color w:val="000000"/>
          <w:sz w:val="18"/>
          <w:szCs w:val="18"/>
        </w:rPr>
        <w:t> </w:t>
      </w:r>
      <w:r>
        <w:rPr>
          <w:rStyle w:val="WW8Num4z0"/>
          <w:rFonts w:ascii="Verdana" w:hAnsi="Verdana"/>
          <w:color w:val="4682B4"/>
          <w:sz w:val="18"/>
          <w:szCs w:val="18"/>
        </w:rPr>
        <w:t>Лахно</w:t>
      </w:r>
      <w:r>
        <w:rPr>
          <w:rFonts w:ascii="Verdana" w:hAnsi="Verdana"/>
          <w:color w:val="000000"/>
          <w:sz w:val="18"/>
          <w:szCs w:val="18"/>
        </w:rPr>
        <w:t>, Ф. Ю. Зеккера «Энергетическое право России и Германии: сравнительно-правовое исследование» // Предпринимательское право. 2011. № 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 Г. Правовые проблемы обеспечения экологической безопасности при нефтяных загрязнениях // Нефть, Газ и Право. 2011. № 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 А. Законодательство о недрах // Советское государство и право. 1977. № 7.</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В. Б. Недропользование и право пользования недрами (участками недр): субъекты, объекты, содержание // Нефть, Газ и Право. 2012. №3.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В. Б., Волков А. М. Недропользование и виды пользования недрами: подход к определению ключевых понятий и принципов классификации с позиций экологического права // Нефть, Газ и Право. 2011. №3.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Проблемы реализации системы федеральных органов управления в сфере природопользования и охраны окружающей среды // Нефтегаз. Энергетика и законодательство. 2009. Вып. 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 А. Инвестиции в участки недр федерального значения: некоторые практические аспекты // Нефть, Газ и Право. 2009. № 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 Д. Проблемы и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горного права Российской Федерации // Экологическое право. 2010. № 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 Д. Формирование нового горного права России // Журнал Российского права. 2001, № 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 Д. О развитии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основы права пользования недрами // Проблемы горного и экологического права в нефтегазовом комплексе. М.: Нефть и газ, 2003.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В. А. Проблемы правового регулирования пользования недрами в пределах Байкальской природной территории // Нефть, Газ и Право. 2011. № 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А.Н. О концепции Горного кодекса Российской Федерации // Минеральные ресурсы России. 1996. № 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Кутыловский</w:t>
      </w:r>
      <w:r>
        <w:rPr>
          <w:rStyle w:val="WW8Num3z0"/>
          <w:rFonts w:ascii="Verdana" w:hAnsi="Verdana"/>
          <w:color w:val="000000"/>
          <w:sz w:val="18"/>
          <w:szCs w:val="18"/>
        </w:rPr>
        <w:t> </w:t>
      </w:r>
      <w:r>
        <w:rPr>
          <w:rFonts w:ascii="Verdana" w:hAnsi="Verdana"/>
          <w:color w:val="000000"/>
          <w:sz w:val="18"/>
          <w:szCs w:val="18"/>
        </w:rPr>
        <w:t>Б. Ф. Права на недра и отчуждение земель под железные дороги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1902. № 7.</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Ларочкина</w:t>
      </w:r>
      <w:r>
        <w:rPr>
          <w:rStyle w:val="WW8Num3z0"/>
          <w:rFonts w:ascii="Verdana" w:hAnsi="Verdana"/>
          <w:color w:val="000000"/>
          <w:sz w:val="18"/>
          <w:szCs w:val="18"/>
        </w:rPr>
        <w:t> </w:t>
      </w:r>
      <w:r>
        <w:rPr>
          <w:rFonts w:ascii="Verdana" w:hAnsi="Verdana"/>
          <w:color w:val="000000"/>
          <w:sz w:val="18"/>
          <w:szCs w:val="18"/>
        </w:rPr>
        <w:t>И. А. Полномочия субъектов Российской Федерации в сфере недропользования и охраны окружающей среды // Энергетическое право. 2006. № 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w:t>
      </w:r>
      <w:r>
        <w:rPr>
          <w:rStyle w:val="WW8Num3z0"/>
          <w:rFonts w:ascii="Verdana" w:hAnsi="Verdana"/>
          <w:color w:val="000000"/>
          <w:sz w:val="18"/>
          <w:szCs w:val="18"/>
        </w:rPr>
        <w:t> </w:t>
      </w:r>
      <w:r>
        <w:rPr>
          <w:rStyle w:val="WW8Num4z0"/>
          <w:rFonts w:ascii="Verdana" w:hAnsi="Verdana"/>
          <w:color w:val="4682B4"/>
          <w:sz w:val="18"/>
          <w:szCs w:val="18"/>
        </w:rPr>
        <w:t>Мазков</w:t>
      </w:r>
      <w:r>
        <w:rPr>
          <w:rStyle w:val="WW8Num3z0"/>
          <w:rFonts w:ascii="Verdana" w:hAnsi="Verdana"/>
          <w:color w:val="000000"/>
          <w:sz w:val="18"/>
          <w:szCs w:val="18"/>
        </w:rPr>
        <w:t> </w:t>
      </w:r>
      <w:r>
        <w:rPr>
          <w:rFonts w:ascii="Verdana" w:hAnsi="Verdana"/>
          <w:color w:val="000000"/>
          <w:sz w:val="18"/>
          <w:szCs w:val="18"/>
        </w:rPr>
        <w:t>Е. Ю. Аукционы на право пользования участками недр: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Нефтегаз, Энергетика и Законодательство. 2006. Вып. 5 (2005 2006).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Мазков</w:t>
      </w:r>
      <w:r>
        <w:rPr>
          <w:rStyle w:val="WW8Num3z0"/>
          <w:rFonts w:ascii="Verdana" w:hAnsi="Verdana"/>
          <w:color w:val="000000"/>
          <w:sz w:val="18"/>
          <w:szCs w:val="18"/>
        </w:rPr>
        <w:t> </w:t>
      </w:r>
      <w:r>
        <w:rPr>
          <w:rFonts w:ascii="Verdana" w:hAnsi="Verdana"/>
          <w:color w:val="000000"/>
          <w:sz w:val="18"/>
          <w:szCs w:val="18"/>
        </w:rPr>
        <w:t>Е. Ю. Проблемы правового регулирования геологического изучения на континентальном шельфе Российской Федерации // Нефть, Газ и Право. 2009. № 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Мельгунов</w:t>
      </w:r>
      <w:r>
        <w:rPr>
          <w:rStyle w:val="WW8Num3z0"/>
          <w:rFonts w:ascii="Verdana" w:hAnsi="Verdana"/>
          <w:color w:val="000000"/>
          <w:sz w:val="18"/>
          <w:szCs w:val="18"/>
        </w:rPr>
        <w:t> </w:t>
      </w:r>
      <w:r>
        <w:rPr>
          <w:rFonts w:ascii="Verdana" w:hAnsi="Verdana"/>
          <w:color w:val="000000"/>
          <w:sz w:val="18"/>
          <w:szCs w:val="18"/>
        </w:rPr>
        <w:t>В. Д. К вопросу о правовой природе права пользования недрами // Нефтегаз, энергетика и законодательство. Вып. 8. 2009.</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Е. С. Организационно-праоввоые вопросы регулирования недропользования на современном этапе // Нефть, Газ и Право. 2012. №3.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Мещерин А. Двадцатилетие ФЗ о недрах: стерпится слюбится? // Нефтегазовая вертикаль. 2012. № 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Минприроды забирает никель // http://www.vedomosti.ru/ newspaper/article/444161/minprirodyzabiraetnikel.</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 Б. Горные правоотношения и их классификация на основе нового законодательства о недрах // Известия АН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 6. 1975.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Налетов</w:t>
      </w:r>
      <w:r>
        <w:rPr>
          <w:rStyle w:val="WW8Num3z0"/>
          <w:rFonts w:ascii="Verdana" w:hAnsi="Verdana"/>
          <w:color w:val="000000"/>
          <w:sz w:val="18"/>
          <w:szCs w:val="18"/>
        </w:rPr>
        <w:t> </w:t>
      </w:r>
      <w:r>
        <w:rPr>
          <w:rFonts w:ascii="Verdana" w:hAnsi="Verdana"/>
          <w:color w:val="000000"/>
          <w:sz w:val="18"/>
          <w:szCs w:val="18"/>
        </w:rPr>
        <w:t>К. И. Лицензия на пользование недрами: 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 Современное право. 2008. № 2.</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Перчик. А. И. Горное законодательство Российской империи // Нефть, газ и право. 1998. № 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Экологический кодекс России (к принятию</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Экологическое право. 2009. № 2/3.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Прокаев</w:t>
      </w:r>
      <w:r>
        <w:rPr>
          <w:rStyle w:val="WW8Num3z0"/>
          <w:rFonts w:ascii="Verdana" w:hAnsi="Verdana"/>
          <w:color w:val="000000"/>
          <w:sz w:val="18"/>
          <w:szCs w:val="18"/>
        </w:rPr>
        <w:t> </w:t>
      </w:r>
      <w:r>
        <w:rPr>
          <w:rFonts w:ascii="Verdana" w:hAnsi="Verdana"/>
          <w:color w:val="000000"/>
          <w:sz w:val="18"/>
          <w:szCs w:val="18"/>
        </w:rPr>
        <w:t>А. В. Гражданско-правовые основания возникновения права пользования недрами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2010. № 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Пуряева</w:t>
      </w:r>
      <w:r>
        <w:rPr>
          <w:rStyle w:val="WW8Num3z0"/>
          <w:rFonts w:ascii="Verdana" w:hAnsi="Verdana"/>
          <w:color w:val="000000"/>
          <w:sz w:val="18"/>
          <w:szCs w:val="18"/>
        </w:rPr>
        <w:t> </w:t>
      </w:r>
      <w:r>
        <w:rPr>
          <w:rFonts w:ascii="Verdana" w:hAnsi="Verdana"/>
          <w:color w:val="000000"/>
          <w:sz w:val="18"/>
          <w:szCs w:val="18"/>
        </w:rPr>
        <w:t>А. Ю. Проблемы соотношения смежных отраслей права в сфере природопользования // Журнал российского права. 2008. № 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Романенков</w:t>
      </w:r>
      <w:r>
        <w:rPr>
          <w:rStyle w:val="WW8Num3z0"/>
          <w:rFonts w:ascii="Verdana" w:hAnsi="Verdana"/>
          <w:color w:val="000000"/>
          <w:sz w:val="18"/>
          <w:szCs w:val="18"/>
        </w:rPr>
        <w:t> </w:t>
      </w:r>
      <w:r>
        <w:rPr>
          <w:rFonts w:ascii="Verdana" w:hAnsi="Verdana"/>
          <w:color w:val="000000"/>
          <w:sz w:val="18"/>
          <w:szCs w:val="18"/>
        </w:rPr>
        <w:t>Р. Л. Актуальные вопросы недропользования и проблемы нормативного регулирования // Нефть, Газ и Право. 2010. № 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 Н. Об основных направлениях правового обеспечения рационального пользования недрами при разработке месторождений нефти и газа // Законодательство и экономика. 2002. № 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 Н. Источники нефтегазового законодательства // Правовые проблемы обеспечения занятости и развития предпринимательства. Материалы международной научно-практической конференции. Самара: Самар. Гос. Эконом. Академия, 2003.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Ставринская Г. Америку ждет нефтяная лихорадка // http://www.rbcdaily.ru/tek/562949985533373.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Старинская Г. «</w:t>
      </w:r>
      <w:r>
        <w:rPr>
          <w:rStyle w:val="WW8Num4z0"/>
          <w:rFonts w:ascii="Verdana" w:hAnsi="Verdana"/>
          <w:color w:val="4682B4"/>
          <w:sz w:val="18"/>
          <w:szCs w:val="18"/>
        </w:rPr>
        <w:t>Роснефть</w:t>
      </w:r>
      <w:r>
        <w:rPr>
          <w:rFonts w:ascii="Verdana" w:hAnsi="Verdana"/>
          <w:color w:val="000000"/>
          <w:sz w:val="18"/>
          <w:szCs w:val="18"/>
        </w:rPr>
        <w:t>» и «</w:t>
      </w:r>
      <w:r>
        <w:rPr>
          <w:rStyle w:val="WW8Num4z0"/>
          <w:rFonts w:ascii="Verdana" w:hAnsi="Verdana"/>
          <w:color w:val="4682B4"/>
          <w:sz w:val="18"/>
          <w:szCs w:val="18"/>
        </w:rPr>
        <w:t>Газпром</w:t>
      </w:r>
      <w:r>
        <w:rPr>
          <w:rFonts w:ascii="Verdana" w:hAnsi="Verdana"/>
          <w:color w:val="000000"/>
          <w:sz w:val="18"/>
          <w:szCs w:val="18"/>
        </w:rPr>
        <w:t>» спорят из-за лицензий на шельфовые месторождения // http://www.rbcdaily.ru/tek/562949986204303.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Суткевич Е. А. Правовая природа платежей за пользование недрами в Российской Федерации // Реформы и право. 2012. № 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Танин</w:t>
      </w:r>
      <w:r>
        <w:rPr>
          <w:rStyle w:val="WW8Num3z0"/>
          <w:rFonts w:ascii="Verdana" w:hAnsi="Verdana"/>
          <w:color w:val="000000"/>
          <w:sz w:val="18"/>
          <w:szCs w:val="18"/>
        </w:rPr>
        <w:t> </w:t>
      </w:r>
      <w:r>
        <w:rPr>
          <w:rFonts w:ascii="Verdana" w:hAnsi="Verdana"/>
          <w:color w:val="000000"/>
          <w:sz w:val="18"/>
          <w:szCs w:val="18"/>
        </w:rPr>
        <w:t>Е. В. Правовое регулирование изучения и освоения комплексных (многокомпонентных) месторождений полезных ископаемых проблемы и перспективы // Нефть, Газ и Право. 2011. № 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 М. Развитие законодательства о недрах в рамках горного законодательства Российской Федерации // Дело и право. 1995. № 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 М. Развитие федерального законодательства о недрах // Журнал российского права. 2003. № 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Н. И. Правовое регулирование организации и проведения конкурсов (аукционов) на право пользования недрами // Право и экономика. 2000. № 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Ю. В. Вопросы совершенствоания нормативно-правового регулирования системы порских научных и ресурсных исследований для целей недропользования // Нефть, Газ и Право. 2012. № 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М. М. О системе бесконкурсного предоставления права пользования участками недр федерального значения // Нефть, Газ и Право. 2009. № 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Удинцев</w:t>
      </w:r>
      <w:r>
        <w:rPr>
          <w:rStyle w:val="WW8Num3z0"/>
          <w:rFonts w:ascii="Verdana" w:hAnsi="Verdana"/>
          <w:color w:val="000000"/>
          <w:sz w:val="18"/>
          <w:szCs w:val="18"/>
        </w:rPr>
        <w:t> </w:t>
      </w:r>
      <w:r>
        <w:rPr>
          <w:rFonts w:ascii="Verdana" w:hAnsi="Verdana"/>
          <w:color w:val="000000"/>
          <w:sz w:val="18"/>
          <w:szCs w:val="18"/>
        </w:rPr>
        <w:t>В. А. Право на залегающие в недрах ископаемые // Журнал юридического общества при Императорском С.-Петербургском Университете, 1897. № 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 В. Природоресурсное лицензирование: теория правового регулирования / Вестник Московского университета. Серия 11. Право.//М.: 2004. №5.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Цыганова</w:t>
      </w:r>
      <w:r>
        <w:rPr>
          <w:rStyle w:val="WW8Num3z0"/>
          <w:rFonts w:ascii="Verdana" w:hAnsi="Verdana"/>
          <w:color w:val="000000"/>
          <w:sz w:val="18"/>
          <w:szCs w:val="18"/>
        </w:rPr>
        <w:t> </w:t>
      </w:r>
      <w:r>
        <w:rPr>
          <w:rFonts w:ascii="Verdana" w:hAnsi="Verdana"/>
          <w:color w:val="000000"/>
          <w:sz w:val="18"/>
          <w:szCs w:val="18"/>
        </w:rPr>
        <w:t>Е. М. Административный аспект института лицензирования в области недропользования // Нефтегаз, Энергетика и Законодательство. Вып. 7. 2008.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Материалы конференций, сборники и доклады</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Доклад руководителя Федерального агентства по недропользованию А. П. Попова на заседании</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Федерального агентства по недропользованию 6 апреля 2013 г. // http://www.rosnedra.gov.ru/article/6637.html.</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Государственный доклад о состоянии и использовании минерально-сырьевых ресурсов Российской Федерации в 2011 году. М.: Центр «</w:t>
      </w:r>
      <w:r>
        <w:rPr>
          <w:rStyle w:val="WW8Num4z0"/>
          <w:rFonts w:ascii="Verdana" w:hAnsi="Verdana"/>
          <w:color w:val="4682B4"/>
          <w:sz w:val="18"/>
          <w:szCs w:val="18"/>
        </w:rPr>
        <w:t>Минерал</w:t>
      </w:r>
      <w:r>
        <w:rPr>
          <w:rFonts w:ascii="Verdana" w:hAnsi="Verdana"/>
          <w:color w:val="000000"/>
          <w:sz w:val="18"/>
          <w:szCs w:val="18"/>
        </w:rPr>
        <w:t>», 2012. 240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Материалы всероссийской научно-практической конференции «Правовое регулирование горных отношений в Российской Федерации: история, современность, перспективы развития». / Под ред.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Б.Д.Клюкина, Т.С.Бакуниной. М.: МГЮА, 2004. 382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Материалы научно-практической конференции Совета Федерации ФС РФ «</w:t>
      </w:r>
      <w:r>
        <w:rPr>
          <w:rStyle w:val="WW8Num4z0"/>
          <w:rFonts w:ascii="Verdana" w:hAnsi="Verdana"/>
          <w:color w:val="4682B4"/>
          <w:sz w:val="18"/>
          <w:szCs w:val="18"/>
        </w:rPr>
        <w:t>Проблемы земельных отношений в недропользовании</w:t>
      </w:r>
      <w:r>
        <w:rPr>
          <w:rFonts w:ascii="Verdana" w:hAnsi="Verdana"/>
          <w:color w:val="000000"/>
          <w:sz w:val="18"/>
          <w:szCs w:val="18"/>
        </w:rPr>
        <w:t>» (25-26 февраля 2010 г.). / М. 2010.</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Сборник докладов научной конференции «</w:t>
      </w:r>
      <w:r>
        <w:rPr>
          <w:rStyle w:val="WW8Num4z0"/>
          <w:rFonts w:ascii="Verdana" w:hAnsi="Verdana"/>
          <w:color w:val="4682B4"/>
          <w:sz w:val="18"/>
          <w:szCs w:val="18"/>
        </w:rPr>
        <w:t>Актуальные проблемы горного права</w:t>
      </w:r>
      <w:r>
        <w:rPr>
          <w:rFonts w:ascii="Verdana" w:hAnsi="Verdana"/>
          <w:color w:val="000000"/>
          <w:sz w:val="18"/>
          <w:szCs w:val="18"/>
        </w:rPr>
        <w:t>». / Под ред. Н.Г.Жаворонковой, И.О.Красновой. М.: МГЮА, 2010. 220 с.</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Диссертации и авторефераты диссертаций</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В. Б. Право собственности на геологическую информацию // Дисс. . канд. юрид. наук. М., 2006.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Административно-правовой режим недропользования в Российской Федерации: проблемы теории и практики: Автореферат дисс. . канд. юрид. наук. М., 2008.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Публичные интересы в экологическом праве: теория и практика правового регулирования // Дисс. . докт. юрид. наук. М., 2003.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С. В. Правовое обеспечение государственного регулирования недропользования // Дисс. . канд. юрид. наук. М., 2005.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Механизм действия экологического права (юридический и социологический подходы). // Автореф. дисс. докт. юрид. наук. М., 1993.</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Елюбаев</w:t>
      </w:r>
      <w:r>
        <w:rPr>
          <w:rStyle w:val="WW8Num3z0"/>
          <w:rFonts w:ascii="Verdana" w:hAnsi="Verdana"/>
          <w:color w:val="000000"/>
          <w:sz w:val="18"/>
          <w:szCs w:val="18"/>
        </w:rPr>
        <w:t> </w:t>
      </w:r>
      <w:r>
        <w:rPr>
          <w:rFonts w:ascii="Verdana" w:hAnsi="Verdana"/>
          <w:color w:val="000000"/>
          <w:sz w:val="18"/>
          <w:szCs w:val="18"/>
        </w:rPr>
        <w:t>Ж. С. Теоретические и методологические проблемы правового регулирования недропользования: отечественный опыт и зарубежная практика// Дисс. . докт. юрид. наук. Алматы, 2010.</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Лагуткин</w:t>
      </w:r>
      <w:r>
        <w:rPr>
          <w:rStyle w:val="WW8Num3z0"/>
          <w:rFonts w:ascii="Verdana" w:hAnsi="Verdana"/>
          <w:color w:val="000000"/>
          <w:sz w:val="18"/>
          <w:szCs w:val="18"/>
        </w:rPr>
        <w:t> </w:t>
      </w:r>
      <w:r>
        <w:rPr>
          <w:rFonts w:ascii="Verdana" w:hAnsi="Verdana"/>
          <w:color w:val="000000"/>
          <w:sz w:val="18"/>
          <w:szCs w:val="18"/>
        </w:rPr>
        <w:t>А. В. История и теория горного права Российской Федерации// дисс. . докт. юрид. наук. Спб., 1997.</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Налетов</w:t>
      </w:r>
      <w:r>
        <w:rPr>
          <w:rStyle w:val="WW8Num3z0"/>
          <w:rFonts w:ascii="Verdana" w:hAnsi="Verdana"/>
          <w:color w:val="000000"/>
          <w:sz w:val="18"/>
          <w:szCs w:val="18"/>
        </w:rPr>
        <w:t> </w:t>
      </w:r>
      <w:r>
        <w:rPr>
          <w:rFonts w:ascii="Verdana" w:hAnsi="Verdana"/>
          <w:color w:val="000000"/>
          <w:sz w:val="18"/>
          <w:szCs w:val="18"/>
        </w:rPr>
        <w:t>К. И. Лицензирование и договорно-правовые формы пользования недрами в Российской Федерации и за рубежом // Дисс. . канд. юрид. наук. М., 2007.</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 И. Правовой режим использования недр для геологического изучения и добычи нефти и газа в Российской Федерации // Дисс. . канд. юрид. наук. М., 2008.</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А. В. Правовой режим перехода прав пользования участками недр в Российской Федерации // Дисс. .канд. юрид. наук. М., 2006.</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И. Н. Правовые проблемы перехода права пользования на участки недр в законодательстве Российской Федерации // Дисс. . канд. юрид. наук. М., 2011.</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 М. Институт лицензирования пользования недрами в Российской Федерации // Дисс. . канд. юрид. наук. М., 1995.</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Д. Г. Право пользования недрами в Российской Федерации // Дисс. . канд. юрид. наук. М., 2004.</w:t>
      </w:r>
    </w:p>
    <w:p w:rsidR="007E1808" w:rsidRDefault="007E1808" w:rsidP="007E18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Д.Г. Право пользования недрами в Российской Федерации: Автореф. дисс. канд. юрид. наук. М. 2004.</w:t>
      </w:r>
    </w:p>
    <w:p w:rsidR="007E1808" w:rsidRDefault="007E1808" w:rsidP="007E1808">
      <w:pPr>
        <w:rPr>
          <w:rFonts w:ascii="Verdana" w:hAnsi="Verdana"/>
          <w:color w:val="000000"/>
          <w:sz w:val="18"/>
          <w:szCs w:val="18"/>
        </w:rPr>
      </w:pPr>
      <w:r>
        <w:rPr>
          <w:rFonts w:ascii="Verdana" w:hAnsi="Verdana"/>
          <w:color w:val="000000"/>
          <w:sz w:val="18"/>
          <w:szCs w:val="18"/>
        </w:rPr>
        <w:br/>
      </w:r>
    </w:p>
    <w:p w:rsidR="007E1808" w:rsidRDefault="007E1808" w:rsidP="007E1808">
      <w:pPr>
        <w:rPr>
          <w:rFonts w:ascii="Verdana" w:hAnsi="Verdana"/>
          <w:color w:val="000000"/>
          <w:sz w:val="18"/>
          <w:szCs w:val="18"/>
        </w:rPr>
      </w:pPr>
    </w:p>
    <w:p w:rsidR="0068362D" w:rsidRPr="00031E5A" w:rsidRDefault="0068362D" w:rsidP="007E1808">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70" w:rsidRDefault="001C1C70">
      <w:r>
        <w:separator/>
      </w:r>
    </w:p>
  </w:endnote>
  <w:endnote w:type="continuationSeparator" w:id="0">
    <w:p w:rsidR="001C1C70" w:rsidRDefault="001C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70" w:rsidRDefault="001C1C70">
      <w:r>
        <w:separator/>
      </w:r>
    </w:p>
  </w:footnote>
  <w:footnote w:type="continuationSeparator" w:id="0">
    <w:p w:rsidR="001C1C70" w:rsidRDefault="001C1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1C70"/>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69FE-1092-444F-AD6F-2572F630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6947</TotalTime>
  <Pages>16</Pages>
  <Words>8814</Words>
  <Characters>50241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1658</cp:revision>
  <cp:lastPrinted>2009-02-06T08:36:00Z</cp:lastPrinted>
  <dcterms:created xsi:type="dcterms:W3CDTF">2015-03-22T11:10:00Z</dcterms:created>
  <dcterms:modified xsi:type="dcterms:W3CDTF">2015-09-16T08:05:00Z</dcterms:modified>
</cp:coreProperties>
</file>